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114" w:rsidP="005F7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TLIW3016 Weld rail using flashbutt welding process</w:t>
      </w:r>
      <w:r>
        <w:fldChar w:fldCharType="end"/>
      </w:r>
    </w:p>
    <w:p w:rsidR="005F7114" w:rsidP="005F7114">
      <w:pPr>
        <w:pStyle w:val="Version"/>
        <w:sectPr w:rsidSect="005A3F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F74" w:rsidP="005A3F74">
      <w:pPr>
        <w:pStyle w:val="SuperHeading"/>
      </w:pPr>
      <w:r w:rsidRPr="005A3F74">
        <w:t>Assessment Requirements for TLIW3016 Weld rail using flashbutt welding process</w:t>
      </w:r>
    </w:p>
    <w:p w:rsidR="00000000" w:rsidRPr="005A3F74" w:rsidP="005A3F74">
      <w:pPr>
        <w:pStyle w:val="Heading1"/>
      </w:pPr>
      <w:bookmarkStart w:id="1" w:name="O_754231"/>
      <w:bookmarkEnd w:id="1"/>
      <w:r w:rsidRPr="005A3F74">
        <w:t>Modification History</w:t>
      </w:r>
    </w:p>
    <w:p w:rsidR="005F7114" w:rsidP="005F7114">
      <w:pPr>
        <w:pStyle w:val="BodyText"/>
      </w:pPr>
      <w:r w:rsidRPr="005A3F74">
        <w:t>Release 1. This is the first release of this unit of competency in the TLI Transport and Logistics Training Package.</w:t>
      </w:r>
    </w:p>
    <w:p w:rsidR="00000000" w:rsidRPr="005A3F74" w:rsidP="005A3F74">
      <w:pPr>
        <w:pStyle w:val="Heading1"/>
      </w:pPr>
      <w:bookmarkStart w:id="2" w:name="O_754232"/>
      <w:bookmarkEnd w:id="2"/>
      <w:r w:rsidRPr="005A3F7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71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74">
            <w:pPr>
              <w:pStyle w:val="BodyText"/>
              <w:rPr>
                <w:lang w:val="en-NZ"/>
              </w:rPr>
            </w:pPr>
            <w:r w:rsidRPr="005A3F74">
              <w:t xml:space="preserve">Evidence required to demonstrate competence in this unit must be relevant to and satisfy all of the requirements of the elements and performance criteria on </w:t>
            </w:r>
            <w:r w:rsidRPr="005A3F74">
              <w:rPr>
                <w:rStyle w:val="SpecialBold"/>
              </w:rPr>
              <w:t xml:space="preserve">at least 25 </w:t>
            </w:r>
            <w:r w:rsidRPr="005A3F74">
              <w:t>separate occasions and include:</w:t>
            </w:r>
          </w:p>
        </w:tc>
      </w:tr>
      <w:tr w:rsidTr="005F71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74" w:rsidP="005A3F74">
            <w:pPr>
              <w:pStyle w:val="ListBullet"/>
            </w:pPr>
            <w:r w:rsidRPr="005A3F74">
              <w:t>applying relevant safeworking an</w:t>
            </w:r>
            <w:r w:rsidRPr="005A3F74">
              <w:t>d workplace procedures</w:t>
            </w:r>
          </w:p>
          <w:p w:rsidR="00000000" w:rsidRPr="005A3F74" w:rsidP="005A3F74">
            <w:pPr>
              <w:pStyle w:val="ListBullet"/>
            </w:pPr>
            <w:r w:rsidRPr="005A3F74">
              <w:t>carrying out required welding operations</w:t>
            </w:r>
          </w:p>
          <w:p w:rsidR="00000000" w:rsidRPr="005A3F74" w:rsidP="005A3F74">
            <w:pPr>
              <w:pStyle w:val="ListBullet"/>
            </w:pPr>
            <w:r w:rsidRPr="005A3F74">
              <w:t>checking compliance of work with job specifications</w:t>
            </w:r>
          </w:p>
          <w:p w:rsidR="00000000" w:rsidRPr="005A3F74" w:rsidP="005A3F74">
            <w:pPr>
              <w:pStyle w:val="ListBullet"/>
            </w:pPr>
            <w:r w:rsidRPr="005A3F74">
              <w:t xml:space="preserve">identifying job hazards and taking required action to minimise, control or eliminate identified hazards </w:t>
            </w:r>
          </w:p>
          <w:p w:rsidR="00000000" w:rsidRPr="005A3F74" w:rsidP="005A3F74">
            <w:pPr>
              <w:pStyle w:val="ListBullet"/>
            </w:pPr>
            <w:r w:rsidRPr="005A3F74">
              <w:t xml:space="preserve">implementing contingency plans </w:t>
            </w:r>
          </w:p>
          <w:p w:rsidR="00000000" w:rsidRPr="005A3F74" w:rsidP="005A3F74">
            <w:pPr>
              <w:pStyle w:val="ListBullet"/>
            </w:pPr>
            <w:r w:rsidRPr="005A3F74">
              <w:t>imp</w:t>
            </w:r>
            <w:r w:rsidRPr="005A3F74">
              <w:t>lementing required fire control workplace procedures</w:t>
            </w:r>
          </w:p>
          <w:p w:rsidR="00000000" w:rsidRPr="005A3F74" w:rsidP="005A3F74">
            <w:pPr>
              <w:pStyle w:val="ListBullet"/>
            </w:pPr>
            <w:r w:rsidRPr="005A3F74">
              <w:t xml:space="preserve">interpreting and following operational instructions and following scheduled work process </w:t>
            </w:r>
          </w:p>
          <w:p w:rsidR="00000000" w:rsidRPr="005A3F74" w:rsidP="005A3F74">
            <w:pPr>
              <w:pStyle w:val="ListBullet"/>
            </w:pPr>
            <w:r w:rsidRPr="005A3F74">
              <w:t>modifying activities depending on operational contingencies, risk situations and environments</w:t>
            </w:r>
          </w:p>
          <w:p w:rsidR="00000000" w:rsidRPr="005A3F74" w:rsidP="005A3F74">
            <w:pPr>
              <w:pStyle w:val="ListBullet"/>
            </w:pPr>
            <w:r w:rsidRPr="005A3F74">
              <w:t>monitoring work activities in terms of planned schedule</w:t>
            </w:r>
          </w:p>
          <w:p w:rsidR="00000000" w:rsidRPr="005A3F74" w:rsidP="005A3F74">
            <w:pPr>
              <w:pStyle w:val="ListBullet"/>
            </w:pPr>
            <w:r w:rsidRPr="005A3F74">
              <w:t>operating flashbutt welding equipment in accordance with workplace procedures</w:t>
            </w:r>
          </w:p>
          <w:p w:rsidR="00000000" w:rsidRPr="005A3F74" w:rsidP="005A3F74">
            <w:pPr>
              <w:pStyle w:val="ListBullet"/>
            </w:pPr>
            <w:r w:rsidRPr="005A3F74">
              <w:t>planning scheduled work including predicting consequences and identifying improvements</w:t>
            </w:r>
          </w:p>
          <w:p w:rsidR="00000000" w:rsidRPr="005A3F74" w:rsidP="005A3F74">
            <w:pPr>
              <w:pStyle w:val="ListBullet"/>
            </w:pPr>
            <w:r w:rsidRPr="005A3F74">
              <w:t>reading and interpreting relevant i</w:t>
            </w:r>
            <w:r w:rsidRPr="005A3F74">
              <w:t xml:space="preserve">nstructions, procedures, route information and signs </w:t>
            </w:r>
          </w:p>
          <w:p w:rsidR="00000000" w:rsidRPr="005A3F74" w:rsidP="005A3F74">
            <w:pPr>
              <w:pStyle w:val="ListBullet"/>
            </w:pPr>
            <w:r w:rsidRPr="005A3F74">
              <w:t>reporting and/or rectifying identified problems, faults or malfunctions, in accordance with workplace procedures</w:t>
            </w:r>
          </w:p>
          <w:p w:rsidR="00000000" w:rsidRPr="005A3F74" w:rsidP="005A3F74">
            <w:pPr>
              <w:pStyle w:val="ListBullet"/>
            </w:pPr>
            <w:r w:rsidRPr="005A3F74">
              <w:t>selecting and using required personal protective equipment</w:t>
            </w:r>
          </w:p>
          <w:p w:rsidR="00000000" w:rsidRPr="005A3F74" w:rsidP="005A3F74">
            <w:pPr>
              <w:pStyle w:val="ListBullet"/>
            </w:pPr>
            <w:r w:rsidRPr="005A3F74">
              <w:t>working collaboratively with o</w:t>
            </w:r>
            <w:r w:rsidRPr="005A3F74">
              <w:t xml:space="preserve">thers </w:t>
            </w:r>
          </w:p>
          <w:p w:rsidR="00000000" w:rsidRPr="005A3F74" w:rsidP="005A3F74">
            <w:pPr>
              <w:pStyle w:val="ListBullet"/>
            </w:pPr>
            <w:r w:rsidRPr="005A3F74">
              <w:t>working systematically with required attention to detail without injury to self or others, or damage to equipment.</w:t>
            </w:r>
          </w:p>
        </w:tc>
      </w:tr>
    </w:tbl>
    <w:p w:rsidR="00000000" w:rsidRPr="005A3F74" w:rsidP="005A3F74">
      <w:pPr>
        <w:pStyle w:val="BodyText"/>
      </w:pPr>
    </w:p>
    <w:p w:rsidR="00000000" w:rsidRPr="005A3F74" w:rsidP="005A3F74">
      <w:pPr>
        <w:pStyle w:val="AllowPageBreak"/>
      </w:pPr>
    </w:p>
    <w:p w:rsidR="00000000" w:rsidRPr="005A3F74" w:rsidP="005A3F74">
      <w:pPr>
        <w:pStyle w:val="Heading1"/>
      </w:pPr>
      <w:bookmarkStart w:id="3" w:name="O_754233"/>
      <w:bookmarkEnd w:id="3"/>
      <w:r w:rsidRPr="005A3F7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71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F74">
            <w:pPr>
              <w:pStyle w:val="BodyText"/>
              <w:rPr>
                <w:lang w:val="en-NZ"/>
              </w:rPr>
            </w:pPr>
            <w:r w:rsidRPr="005A3F74">
              <w:t xml:space="preserve">Evidence required to demonstrate competence in this unit must be relevant to and satisfy all of </w:t>
            </w:r>
            <w:r w:rsidRPr="005A3F74">
              <w:t>the requirements of the elements and performance criteria and include knowledge of:</w:t>
            </w:r>
          </w:p>
        </w:tc>
      </w:tr>
      <w:tr w:rsidTr="005F71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74" w:rsidP="005A3F74">
            <w:pPr>
              <w:pStyle w:val="ListBullet"/>
            </w:pPr>
            <w:r w:rsidRPr="005A3F74">
              <w:t>characteristics of relevant plant and equipment, transport, structures, hardware and components used in work activities</w:t>
            </w:r>
          </w:p>
          <w:p w:rsidR="00000000" w:rsidRPr="005A3F74" w:rsidP="005A3F74">
            <w:pPr>
              <w:pStyle w:val="ListBullet"/>
            </w:pPr>
            <w:r w:rsidRPr="005A3F74">
              <w:t>emergency management plan</w:t>
            </w:r>
          </w:p>
          <w:p w:rsidR="00000000" w:rsidRPr="005A3F74" w:rsidP="005A3F74">
            <w:pPr>
              <w:pStyle w:val="ListBullet"/>
            </w:pPr>
            <w:r w:rsidRPr="005A3F74">
              <w:t>hazardous situations and related personal protection measures</w:t>
            </w:r>
          </w:p>
          <w:p w:rsidR="00000000" w:rsidRPr="005A3F74" w:rsidP="005A3F74">
            <w:pPr>
              <w:pStyle w:val="ListBullet"/>
            </w:pPr>
            <w:r w:rsidRPr="005A3F74">
              <w:t>hazards that may exist when welding rail using the flashbutt welding process, and ways of controlling the risks involved</w:t>
            </w:r>
          </w:p>
          <w:p w:rsidR="00000000" w:rsidRPr="005A3F74" w:rsidP="005A3F74">
            <w:pPr>
              <w:pStyle w:val="ListBullet"/>
            </w:pPr>
            <w:r w:rsidRPr="005A3F74">
              <w:t>materials identification, handling and storage safety data sheets (SDSs)/</w:t>
            </w:r>
            <w:r w:rsidRPr="005A3F74">
              <w:t>material safety data sheets (MSDSs) and/or manufacturer instructions</w:t>
            </w:r>
          </w:p>
          <w:p w:rsidR="00000000" w:rsidRPr="005A3F74" w:rsidP="005A3F74">
            <w:pPr>
              <w:pStyle w:val="ListBullet"/>
            </w:pPr>
            <w:r w:rsidRPr="005A3F74">
              <w:t>problems that may occur when using the flashbutt welding process and equipment, and action that can be taken to report or resolve these problems</w:t>
            </w:r>
          </w:p>
          <w:p w:rsidR="00000000" w:rsidRPr="005A3F74" w:rsidP="005A3F74">
            <w:pPr>
              <w:pStyle w:val="ListBullet"/>
            </w:pPr>
            <w:r w:rsidRPr="005A3F74">
              <w:t>rail welding industry standards</w:t>
            </w:r>
          </w:p>
          <w:p w:rsidR="00000000" w:rsidRPr="005A3F74" w:rsidP="005A3F74">
            <w:pPr>
              <w:pStyle w:val="ListBullet"/>
            </w:pPr>
            <w:r w:rsidRPr="005A3F74">
              <w:t>relevant r</w:t>
            </w:r>
            <w:r w:rsidRPr="005A3F74">
              <w:t>ecording and documentation procedures</w:t>
            </w:r>
          </w:p>
          <w:p w:rsidR="00000000" w:rsidRPr="005A3F74" w:rsidP="005A3F74">
            <w:pPr>
              <w:pStyle w:val="ListBullet"/>
            </w:pPr>
            <w:r w:rsidRPr="005A3F74">
              <w:t>relevant safety, work health and safety (WHS)/occupational health and safety (OHS) and environmental procedures and regulations</w:t>
            </w:r>
          </w:p>
          <w:p w:rsidR="00000000" w:rsidRPr="005A3F74" w:rsidP="005A3F74">
            <w:pPr>
              <w:pStyle w:val="ListBullet"/>
            </w:pPr>
            <w:r w:rsidRPr="005A3F74">
              <w:t xml:space="preserve">technical knowledge relevant to flashbutt welding </w:t>
            </w:r>
          </w:p>
          <w:p w:rsidR="00000000" w:rsidRPr="005A3F74" w:rsidP="005A3F74">
            <w:pPr>
              <w:pStyle w:val="ListBullet"/>
            </w:pPr>
            <w:r w:rsidRPr="005A3F74">
              <w:t>workplace procedures for operating flas</w:t>
            </w:r>
            <w:r w:rsidRPr="005A3F74">
              <w:t>hbutt welding equipment</w:t>
            </w:r>
          </w:p>
          <w:p w:rsidR="00000000" w:rsidRPr="005A3F74" w:rsidP="005A3F74">
            <w:pPr>
              <w:pStyle w:val="ListBullet"/>
            </w:pPr>
            <w:r w:rsidRPr="005A3F74">
              <w:t>workplace procedures for welding rail using the flashbutt welding process.</w:t>
            </w:r>
          </w:p>
        </w:tc>
      </w:tr>
    </w:tbl>
    <w:p w:rsidR="00000000" w:rsidRPr="005A3F74" w:rsidP="005A3F74">
      <w:pPr>
        <w:pStyle w:val="BodyText"/>
      </w:pPr>
    </w:p>
    <w:p w:rsidR="00000000" w:rsidRPr="005A3F74" w:rsidP="005A3F74">
      <w:pPr>
        <w:pStyle w:val="AllowPageBreak"/>
      </w:pPr>
    </w:p>
    <w:p w:rsidR="00000000" w:rsidRPr="005A3F74" w:rsidP="005A3F74">
      <w:pPr>
        <w:pStyle w:val="Heading1"/>
      </w:pPr>
      <w:bookmarkStart w:id="4" w:name="O_754234"/>
      <w:bookmarkEnd w:id="4"/>
      <w:r w:rsidRPr="005A3F7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F71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F74" w:rsidP="005A3F74">
            <w:pPr>
              <w:pStyle w:val="BodyText"/>
            </w:pPr>
            <w:r w:rsidRPr="005A3F74">
              <w:t xml:space="preserve">As a minimum, assessors must satisfy applicable regulatory requirements, which include requirements in the </w:t>
            </w:r>
            <w:r w:rsidRPr="005A3F74">
              <w:rPr>
                <w:rStyle w:val="Emphasis"/>
              </w:rPr>
              <w:t>Standards for Registered Training Organisation</w:t>
            </w:r>
            <w:r w:rsidRPr="005A3F74">
              <w:t xml:space="preserve">s current at the time of assessment. </w:t>
            </w:r>
          </w:p>
          <w:p w:rsidR="00000000" w:rsidRPr="005A3F74" w:rsidP="005A3F74">
            <w:pPr>
              <w:pStyle w:val="BodyText"/>
            </w:pPr>
            <w:r w:rsidRPr="005A3F74">
              <w:t xml:space="preserve">As a minimum, assessment must satisfy applicable regulatory requirements, which include requirements in the </w:t>
            </w:r>
            <w:r w:rsidRPr="005A3F74">
              <w:rPr>
                <w:rStyle w:val="Emphasis"/>
              </w:rPr>
              <w:t>Standards for Registered Training Organisations</w:t>
            </w:r>
            <w:r w:rsidRPr="005A3F74">
              <w:t xml:space="preserve"> current at the t</w:t>
            </w:r>
            <w:r w:rsidRPr="005A3F74">
              <w:t>ime of assessment.</w:t>
            </w:r>
          </w:p>
          <w:p w:rsidR="00000000" w:rsidRPr="005A3F74" w:rsidP="005A3F74">
            <w:pPr>
              <w:pStyle w:val="BodyText"/>
            </w:pPr>
            <w:r w:rsidRPr="005A3F74">
              <w:t xml:space="preserve">Practical assessment of </w:t>
            </w:r>
            <w:r w:rsidRPr="005A3F74">
              <w:rPr>
                <w:rStyle w:val="SpecialBold"/>
              </w:rPr>
              <w:t>twenty five (25)</w:t>
            </w:r>
            <w:r w:rsidRPr="005A3F74">
              <w:t xml:space="preserve"> </w:t>
            </w:r>
            <w:r w:rsidRPr="005A3F74">
              <w:rPr>
                <w:rStyle w:val="SpecialBold"/>
              </w:rPr>
              <w:t>successful flashbutt welds</w:t>
            </w:r>
            <w:r w:rsidRPr="005A3F74">
              <w:t xml:space="preserve"> in an appropriate range of situations in the rail corridor workplace is required.</w:t>
            </w:r>
          </w:p>
          <w:p w:rsidR="00000000" w:rsidRPr="005A3F74" w:rsidP="005A3F74">
            <w:pPr>
              <w:pStyle w:val="BodyText"/>
            </w:pPr>
            <w:r w:rsidRPr="005A3F74">
              <w:t>Assessment processes and techniques must be appropriate to the language, literacy and n</w:t>
            </w:r>
            <w:r w:rsidRPr="005A3F74">
              <w:t>umeracy requirements of the work being performed and the needs of the candidate.</w:t>
            </w:r>
          </w:p>
          <w:p w:rsidR="00000000" w:rsidRPr="005A3F74" w:rsidP="005A3F74">
            <w:pPr>
              <w:pStyle w:val="BodyText"/>
            </w:pPr>
            <w:r w:rsidRPr="005A3F74">
              <w:t>Resources for assessment include:</w:t>
            </w:r>
          </w:p>
          <w:p w:rsidR="00000000" w:rsidRPr="005A3F74" w:rsidP="005A3F74">
            <w:pPr>
              <w:pStyle w:val="ListBullet"/>
            </w:pPr>
            <w:r w:rsidRPr="005A3F74">
              <w:t>a range of relevant exercises, case studies and/or simulations</w:t>
            </w:r>
          </w:p>
          <w:p w:rsidR="00000000" w:rsidRPr="005A3F74" w:rsidP="005A3F74">
            <w:pPr>
              <w:pStyle w:val="ListBullet"/>
            </w:pPr>
            <w:r w:rsidRPr="005A3F74">
              <w:t xml:space="preserve">relevant and appropriate materials, tools, equipment and personal protective </w:t>
            </w:r>
            <w:r w:rsidRPr="005A3F74">
              <w:t>equipment currently used in industry</w:t>
            </w:r>
          </w:p>
          <w:p w:rsidR="00000000" w:rsidRPr="005A3F74" w:rsidP="005A3F74">
            <w:pPr>
              <w:pStyle w:val="ListBullet"/>
            </w:pPr>
            <w:r w:rsidRPr="005A3F74">
              <w:t>applicable documentation including workplace procedures, regulations, rail industry standards, SDSs/MSDSs, codes of practice and operation manuals.</w:t>
            </w:r>
          </w:p>
        </w:tc>
      </w:tr>
    </w:tbl>
    <w:p w:rsidR="005F7114" w:rsidP="005A3F74">
      <w:pPr>
        <w:pStyle w:val="BodyText"/>
      </w:pPr>
    </w:p>
    <w:p w:rsidR="005F7114" w:rsidP="005A3F74">
      <w:pPr>
        <w:pStyle w:val="BodyText"/>
      </w:pPr>
    </w:p>
    <w:p w:rsidR="00000000" w:rsidRPr="005A3F74" w:rsidP="005A3F74">
      <w:pPr>
        <w:pStyle w:val="Heading1"/>
      </w:pPr>
      <w:bookmarkStart w:id="5" w:name="O_754237"/>
      <w:bookmarkEnd w:id="5"/>
      <w:r w:rsidRPr="005A3F74">
        <w:t>Links</w:t>
      </w:r>
    </w:p>
    <w:p w:rsidR="00000000" w:rsidRPr="005A3F74" w:rsidP="005F7114">
      <w:pPr>
        <w:pStyle w:val="BodyText"/>
      </w:pPr>
      <w:r w:rsidRPr="005A3F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310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3F74" w:rsidP="005A3F74"/>
    <w:sectPr w:rsidSect="005A3F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74" w:rsidRPr="005F7114" w:rsidP="005F7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14" w:rsidP="005A3F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7114" w:rsidP="005A3F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7114" w:rsidP="005A3F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F74" w:rsidRPr="005F7114" w:rsidP="005F7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F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114" w:rsidRPr="002D2AF8" w:rsidP="005A3F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TLIW3016 Weld rail using flashbutt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F7114" w:rsidP="005A3F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E1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DED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F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F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F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F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F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F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F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F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F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F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F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F74"/>
  </w:style>
  <w:style w:type="character" w:customStyle="1" w:styleId="Heading1Char">
    <w:name w:val="Heading 1 Char"/>
    <w:basedOn w:val="DefaultParagraphFont"/>
    <w:link w:val="Heading1"/>
    <w:rsid w:val="005A3F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F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F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F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F74"/>
    <w:rPr>
      <w:b/>
      <w:spacing w:val="0"/>
    </w:rPr>
  </w:style>
  <w:style w:type="character" w:styleId="Emphasis">
    <w:name w:val="Emphasis"/>
    <w:basedOn w:val="DefaultParagraphFont"/>
    <w:qFormat/>
    <w:rsid w:val="005A3F74"/>
    <w:rPr>
      <w:i/>
    </w:rPr>
  </w:style>
  <w:style w:type="paragraph" w:customStyle="1" w:styleId="SuperHeading">
    <w:name w:val="SuperHeading"/>
    <w:basedOn w:val="Normal"/>
    <w:rsid w:val="005A3F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F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F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F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F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F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F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F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F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F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F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F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F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F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F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F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F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F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F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F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F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F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F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F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F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F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F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F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F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F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F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F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F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F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F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F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F74"/>
  </w:style>
  <w:style w:type="paragraph" w:styleId="TableofFigures">
    <w:name w:val="table of figures"/>
    <w:basedOn w:val="Normal"/>
    <w:next w:val="Normal"/>
    <w:semiHidden/>
    <w:rsid w:val="005A3F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F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F74"/>
    <w:rPr>
      <w:rFonts w:ascii="Wingdings" w:hAnsi="Wingdings"/>
    </w:rPr>
  </w:style>
  <w:style w:type="paragraph" w:customStyle="1" w:styleId="TableHeading">
    <w:name w:val="Table Heading"/>
    <w:basedOn w:val="HeadingBase"/>
    <w:rsid w:val="005A3F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F74"/>
    <w:rPr>
      <w:color w:val="0033CC"/>
      <w:u w:val="none"/>
    </w:rPr>
  </w:style>
  <w:style w:type="paragraph" w:customStyle="1" w:styleId="BodyTextRight">
    <w:name w:val="Body Text Right"/>
    <w:basedOn w:val="BodyText"/>
    <w:rsid w:val="005A3F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F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F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F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F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F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F74"/>
    <w:rPr>
      <w:sz w:val="32"/>
    </w:rPr>
  </w:style>
  <w:style w:type="paragraph" w:customStyle="1" w:styleId="HeadingProcedure">
    <w:name w:val="Heading Procedure"/>
    <w:basedOn w:val="HeadingBase"/>
    <w:next w:val="Normal"/>
    <w:rsid w:val="005A3F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F74"/>
    <w:pPr>
      <w:spacing w:before="60" w:after="60"/>
    </w:pPr>
  </w:style>
  <w:style w:type="paragraph" w:styleId="ListContinue">
    <w:name w:val="List Continue"/>
    <w:basedOn w:val="List"/>
    <w:rsid w:val="005A3F74"/>
    <w:pPr>
      <w:ind w:firstLine="0"/>
    </w:pPr>
  </w:style>
  <w:style w:type="paragraph" w:customStyle="1" w:styleId="ListNote">
    <w:name w:val="List Note"/>
    <w:basedOn w:val="List"/>
    <w:rsid w:val="005A3F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F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F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F74"/>
    <w:rPr>
      <w:rFonts w:ascii="Courier New" w:hAnsi="Courier New"/>
    </w:rPr>
  </w:style>
  <w:style w:type="paragraph" w:customStyle="1" w:styleId="NoteBullet">
    <w:name w:val="Note Bullet"/>
    <w:basedOn w:val="Note"/>
    <w:rsid w:val="005A3F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F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F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F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F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F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F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F74"/>
    <w:rPr>
      <w:b/>
      <w:smallCaps/>
    </w:rPr>
  </w:style>
  <w:style w:type="paragraph" w:customStyle="1" w:styleId="TableListNumber">
    <w:name w:val="Table List Number"/>
    <w:basedOn w:val="ListNumber"/>
    <w:rsid w:val="005A3F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F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F74"/>
    <w:pPr>
      <w:numPr>
        <w:numId w:val="8"/>
      </w:numPr>
    </w:pPr>
  </w:style>
  <w:style w:type="paragraph" w:customStyle="1" w:styleId="ListAlpha2">
    <w:name w:val="List Alpha 2"/>
    <w:basedOn w:val="List2"/>
    <w:rsid w:val="005A3F74"/>
    <w:pPr>
      <w:numPr>
        <w:numId w:val="7"/>
      </w:numPr>
    </w:pPr>
  </w:style>
  <w:style w:type="paragraph" w:styleId="List2">
    <w:name w:val="List 2"/>
    <w:basedOn w:val="BodyText"/>
    <w:rsid w:val="005A3F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F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F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F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F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F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F74"/>
    <w:pPr>
      <w:numPr>
        <w:numId w:val="3"/>
      </w:numPr>
    </w:pPr>
  </w:style>
  <w:style w:type="paragraph" w:styleId="ListContinue2">
    <w:name w:val="List Continue 2"/>
    <w:basedOn w:val="List2"/>
    <w:rsid w:val="005A3F74"/>
    <w:pPr>
      <w:ind w:firstLine="0"/>
    </w:pPr>
  </w:style>
  <w:style w:type="paragraph" w:styleId="ListContinue3">
    <w:name w:val="List Continue 3"/>
    <w:basedOn w:val="List3"/>
    <w:rsid w:val="005A3F74"/>
    <w:pPr>
      <w:ind w:left="1021" w:firstLine="0"/>
    </w:pPr>
  </w:style>
  <w:style w:type="paragraph" w:styleId="ListContinue4">
    <w:name w:val="List Continue 4"/>
    <w:basedOn w:val="List4"/>
    <w:rsid w:val="005A3F74"/>
    <w:pPr>
      <w:ind w:firstLine="0"/>
    </w:pPr>
  </w:style>
  <w:style w:type="paragraph" w:styleId="ListContinue5">
    <w:name w:val="List Continue 5"/>
    <w:basedOn w:val="List5"/>
    <w:rsid w:val="005A3F74"/>
    <w:pPr>
      <w:ind w:firstLine="0"/>
    </w:pPr>
  </w:style>
  <w:style w:type="paragraph" w:styleId="ListNumber3">
    <w:name w:val="List Number 3"/>
    <w:basedOn w:val="List3"/>
    <w:rsid w:val="005A3F74"/>
    <w:pPr>
      <w:numPr>
        <w:numId w:val="4"/>
      </w:numPr>
    </w:pPr>
  </w:style>
  <w:style w:type="paragraph" w:styleId="ListNumber4">
    <w:name w:val="List Number 4"/>
    <w:basedOn w:val="List4"/>
    <w:rsid w:val="005A3F74"/>
    <w:pPr>
      <w:numPr>
        <w:numId w:val="5"/>
      </w:numPr>
    </w:pPr>
  </w:style>
  <w:style w:type="paragraph" w:styleId="ListNumber5">
    <w:name w:val="List Number 5"/>
    <w:basedOn w:val="List5"/>
    <w:rsid w:val="005A3F74"/>
    <w:pPr>
      <w:numPr>
        <w:numId w:val="6"/>
      </w:numPr>
    </w:pPr>
  </w:style>
  <w:style w:type="paragraph" w:styleId="BlockText">
    <w:name w:val="Block Text"/>
    <w:basedOn w:val="Normal"/>
    <w:rsid w:val="005A3F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F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F74"/>
    <w:rPr>
      <w:sz w:val="16"/>
      <w:vertAlign w:val="superscript"/>
    </w:rPr>
  </w:style>
  <w:style w:type="character" w:customStyle="1" w:styleId="Symbols">
    <w:name w:val="Symbols"/>
    <w:basedOn w:val="DefaultParagraphFont"/>
    <w:rsid w:val="005A3F74"/>
    <w:rPr>
      <w:rFonts w:ascii="Symbol" w:hAnsi="Symbol"/>
    </w:rPr>
  </w:style>
  <w:style w:type="character" w:customStyle="1" w:styleId="MenuOptions">
    <w:name w:val="Menu Options"/>
    <w:basedOn w:val="DefaultParagraphFont"/>
    <w:rsid w:val="005A3F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F74"/>
    <w:rPr>
      <w:b/>
    </w:rPr>
  </w:style>
  <w:style w:type="character" w:customStyle="1" w:styleId="Underlined">
    <w:name w:val="Underlined"/>
    <w:basedOn w:val="DefaultParagraphFont"/>
    <w:rsid w:val="005A3F74"/>
    <w:rPr>
      <w:u w:val="single"/>
    </w:rPr>
  </w:style>
  <w:style w:type="paragraph" w:customStyle="1" w:styleId="TableBodyTextRight">
    <w:name w:val="Table Body Text Right"/>
    <w:basedOn w:val="TableBodyText"/>
    <w:rsid w:val="005A3F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F74"/>
    <w:rPr>
      <w:sz w:val="18"/>
    </w:rPr>
  </w:style>
  <w:style w:type="paragraph" w:customStyle="1" w:styleId="BodySmallRight">
    <w:name w:val="Body Small Right"/>
    <w:basedOn w:val="BodyTextRight"/>
    <w:rsid w:val="005A3F74"/>
    <w:rPr>
      <w:sz w:val="18"/>
      <w:szCs w:val="18"/>
    </w:rPr>
  </w:style>
  <w:style w:type="paragraph" w:customStyle="1" w:styleId="MarginEdition">
    <w:name w:val="Margin Edition"/>
    <w:basedOn w:val="MarginNote"/>
    <w:rsid w:val="005A3F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F74"/>
    <w:rPr>
      <w:sz w:val="2"/>
      <w:szCs w:val="2"/>
    </w:rPr>
  </w:style>
  <w:style w:type="character" w:customStyle="1" w:styleId="Small">
    <w:name w:val="Small"/>
    <w:basedOn w:val="DefaultParagraphFont"/>
    <w:rsid w:val="005A3F74"/>
    <w:rPr>
      <w:sz w:val="16"/>
    </w:rPr>
  </w:style>
  <w:style w:type="paragraph" w:customStyle="1" w:styleId="WideTable">
    <w:name w:val="Wide Table"/>
    <w:basedOn w:val="Normal"/>
    <w:rsid w:val="005A3F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F74"/>
  </w:style>
  <w:style w:type="paragraph" w:styleId="Quote">
    <w:name w:val="Quote"/>
    <w:basedOn w:val="Heading1"/>
    <w:link w:val="QuoteChar"/>
    <w:qFormat/>
    <w:rsid w:val="005A3F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F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F74"/>
    <w:pPr>
      <w:pageBreakBefore/>
    </w:pPr>
  </w:style>
  <w:style w:type="paragraph" w:customStyle="1" w:styleId="Border">
    <w:name w:val="Border"/>
    <w:basedOn w:val="Normal"/>
    <w:qFormat/>
    <w:rsid w:val="005A3F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F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F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F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F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F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F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F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F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F74"/>
    <w:rPr>
      <w:u w:val="single"/>
    </w:rPr>
  </w:style>
  <w:style w:type="character" w:customStyle="1" w:styleId="BoldandItalics">
    <w:name w:val="Bold and Italics"/>
    <w:qFormat/>
    <w:rsid w:val="005A3F74"/>
    <w:rPr>
      <w:b/>
      <w:i/>
      <w:u w:val="none"/>
    </w:rPr>
  </w:style>
  <w:style w:type="paragraph" w:styleId="BalloonText">
    <w:name w:val="Balloon Text"/>
    <w:basedOn w:val="Normal"/>
    <w:link w:val="BalloonTextChar"/>
    <w:rsid w:val="005A3F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F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F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F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F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F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F74"/>
    <w:pPr>
      <w:spacing w:before="0" w:after="0"/>
    </w:pPr>
  </w:style>
  <w:style w:type="paragraph" w:customStyle="1" w:styleId="BodyTextBold">
    <w:name w:val="Body Text Bold"/>
    <w:basedOn w:val="BodyText"/>
    <w:qFormat/>
    <w:rsid w:val="005A3F74"/>
    <w:rPr>
      <w:b/>
    </w:rPr>
  </w:style>
  <w:style w:type="character" w:styleId="Hyperlink">
    <w:name w:val="Hyperlink"/>
    <w:basedOn w:val="DefaultParagraphFont"/>
    <w:uiPriority w:val="99"/>
    <w:unhideWhenUsed/>
    <w:rsid w:val="005F7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551</Words>
  <Characters>3764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TLIW3016 Weld rail using flashbutt welding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2020-10-27T04:53:00Z</dcterms:created>
  <dcterms:modified xsi:type="dcterms:W3CDTF">2020-10-27T04:53:00Z</dcterms:modified>
</cp:coreProperties>
</file>