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484" w:rsidP="007C0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TLIW3006 Operate computerised mail and parcels sorting equipment</w:t>
      </w:r>
      <w:r>
        <w:fldChar w:fldCharType="end"/>
      </w:r>
    </w:p>
    <w:p w:rsidR="007C0484" w:rsidP="007C0484">
      <w:pPr>
        <w:pStyle w:val="Version"/>
        <w:sectPr w:rsidSect="00BB6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233" w:rsidP="00BB6233">
      <w:pPr>
        <w:pStyle w:val="SuperHeading"/>
      </w:pPr>
      <w:r w:rsidRPr="00BB6233">
        <w:t>TLIW3006 Operate computerised mail and parcels sorting equipment</w:t>
      </w:r>
    </w:p>
    <w:p w:rsidR="00000000" w:rsidRPr="00BB6233" w:rsidP="00BB6233">
      <w:pPr>
        <w:pStyle w:val="Heading1"/>
      </w:pPr>
      <w:bookmarkStart w:id="1" w:name="O_801889"/>
      <w:bookmarkEnd w:id="1"/>
      <w:r w:rsidRPr="00BB6233">
        <w:t>Modification History</w:t>
      </w:r>
    </w:p>
    <w:p w:rsidR="007C0484" w:rsidP="007C0484">
      <w:pPr>
        <w:pStyle w:val="BodyText"/>
      </w:pPr>
      <w:r w:rsidRPr="00BB6233">
        <w:t>Release 1. This is the first release of this unit of competency in the TLI Transport and Logistics Training Package.</w:t>
      </w:r>
    </w:p>
    <w:p w:rsidR="00000000" w:rsidRPr="00BB6233" w:rsidP="00BB6233">
      <w:pPr>
        <w:pStyle w:val="Heading1"/>
      </w:pPr>
      <w:bookmarkStart w:id="2" w:name="O_801890"/>
      <w:bookmarkEnd w:id="2"/>
      <w:r w:rsidRPr="00BB6233">
        <w:t>Application</w:t>
      </w:r>
    </w:p>
    <w:p w:rsidR="00000000" w:rsidRPr="00BB6233" w:rsidP="007C0484">
      <w:pPr>
        <w:pStyle w:val="BodyText"/>
      </w:pPr>
      <w:r w:rsidRPr="00BB6233">
        <w:t>This unit involves the skills and knowledge required to operate computerised mail and parcels sorting equipment in accordance with regulations and workplace requirements.</w:t>
      </w:r>
    </w:p>
    <w:p w:rsidR="00000000" w:rsidRPr="00BB6233" w:rsidP="007C0484">
      <w:pPr>
        <w:pStyle w:val="BodyText"/>
      </w:pPr>
      <w:r w:rsidRPr="00BB6233">
        <w:t>It includes setting up and operating mail and parcels sorting equipment, and completi</w:t>
      </w:r>
      <w:r w:rsidRPr="00BB6233">
        <w:t xml:space="preserve">ng the sorting process for mail and parcels as required. </w:t>
      </w:r>
    </w:p>
    <w:p w:rsidR="00000000" w:rsidRPr="00BB6233" w:rsidP="007C0484">
      <w:pPr>
        <w:pStyle w:val="BodyText"/>
      </w:pPr>
      <w:r w:rsidRPr="00BB6233">
        <w:t>The process includes containerising processed mail and parcels for transfer to the next processing or distribution point.</w:t>
      </w:r>
    </w:p>
    <w:p w:rsidR="00000000" w:rsidRPr="00BB6233" w:rsidP="007C0484">
      <w:pPr>
        <w:pStyle w:val="BodyText"/>
      </w:pPr>
      <w:r w:rsidRPr="00BB6233">
        <w:t>Work is normally performed under general supervision, usually in a team or o</w:t>
      </w:r>
      <w:r w:rsidRPr="00BB6233">
        <w:t>utstation environment.</w:t>
      </w:r>
    </w:p>
    <w:p w:rsidR="007C0484" w:rsidP="007C0484">
      <w:pPr>
        <w:pStyle w:val="BodyText"/>
      </w:pPr>
      <w:r w:rsidRPr="00BB6233">
        <w:t>No licensing, legislative or certification requirements apply to this unit at the time of publication.</w:t>
      </w:r>
    </w:p>
    <w:p w:rsidR="00000000" w:rsidRPr="00BB6233" w:rsidP="00BB6233">
      <w:pPr>
        <w:pStyle w:val="Heading1"/>
      </w:pPr>
      <w:bookmarkStart w:id="3" w:name="O_801891"/>
      <w:bookmarkEnd w:id="3"/>
      <w:r w:rsidRPr="00BB6233">
        <w:t>Pre-requisite Unit</w:t>
      </w:r>
    </w:p>
    <w:p w:rsidR="00000000" w:rsidRPr="00BB6233" w:rsidP="007C0484">
      <w:pPr>
        <w:pStyle w:val="BodyText"/>
      </w:pPr>
      <w:r w:rsidRPr="00BB6233">
        <w:t>Not applicable.</w:t>
      </w:r>
    </w:p>
    <w:p w:rsidR="00000000" w:rsidRPr="00BB6233" w:rsidP="00BB6233">
      <w:pPr>
        <w:pStyle w:val="Heading1"/>
      </w:pPr>
      <w:bookmarkStart w:id="4" w:name="O_801892"/>
      <w:bookmarkEnd w:id="4"/>
      <w:r w:rsidRPr="00BB6233">
        <w:t>Competency Field</w:t>
      </w:r>
    </w:p>
    <w:p w:rsidR="007C0484" w:rsidP="007C0484">
      <w:pPr>
        <w:pStyle w:val="BodyText"/>
      </w:pPr>
      <w:r w:rsidRPr="00BB6233">
        <w:t>W – Equipment and Systems Operations</w:t>
      </w:r>
    </w:p>
    <w:p w:rsidR="00000000" w:rsidRPr="00BB6233" w:rsidP="00BB6233">
      <w:pPr>
        <w:pStyle w:val="Heading1"/>
      </w:pPr>
      <w:bookmarkStart w:id="5" w:name="O_801893"/>
      <w:bookmarkEnd w:id="5"/>
      <w:r w:rsidRPr="00BB6233">
        <w:t>Unit Sector</w:t>
      </w:r>
    </w:p>
    <w:p w:rsidR="00000000" w:rsidRPr="00BB6233" w:rsidP="007C0484">
      <w:pPr>
        <w:pStyle w:val="BodyText"/>
      </w:pPr>
      <w:r w:rsidRPr="00BB6233">
        <w:t>Not applicable.</w:t>
      </w:r>
    </w:p>
    <w:p w:rsidR="00000000" w:rsidRPr="00BB6233" w:rsidP="00BB6233">
      <w:pPr>
        <w:pStyle w:val="Heading1"/>
      </w:pPr>
      <w:bookmarkStart w:id="6" w:name="O_801894"/>
      <w:bookmarkEnd w:id="6"/>
      <w:r w:rsidRPr="00BB62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33" w:rsidP="00BB6233">
            <w:pPr>
              <w:pStyle w:val="BodyText"/>
            </w:pPr>
            <w:r w:rsidRPr="00BB623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rPr>
                <w:rStyle w:val="SpecialBold"/>
              </w:rPr>
              <w:t>PERFORMANCE CRITERIA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Performance criteria describe the performance needed to demonstrate ach</w:t>
            </w:r>
            <w:r w:rsidRPr="00BB6233">
              <w:t>ievement of the element.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33" w:rsidP="00BB6233">
            <w:pPr>
              <w:pStyle w:val="BodyText"/>
            </w:pPr>
            <w:r w:rsidRPr="00BB623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rPr>
                <w:rStyle w:val="SpecialBold"/>
              </w:rPr>
              <w:t>Set up mail and parcels sorting equipment for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Individual and work team priorities and responsibilities are identified and confirmed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Relevant work health and safety (WHS)/occupational health and safety (OHS) and environmental protection procedures and requirements for mail and parcels sorting equipment are identified, accessed and applied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Availability of mail and parcels to be so</w:t>
            </w:r>
            <w:r w:rsidRPr="00BB6233">
              <w:t>rted is identified and confirmed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Appropriate equipment configuration and sort plan is identified, accessed and applied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to be sorted are transferred to sorting point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Labels for identifying the destination of mail are cr</w:t>
            </w:r>
            <w:r w:rsidRPr="00BB6233">
              <w:t>eated and affixed to trays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33" w:rsidP="00BB6233">
            <w:pPr>
              <w:pStyle w:val="BodyText"/>
            </w:pPr>
            <w:r w:rsidRPr="00BB623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rPr>
                <w:rStyle w:val="SpecialBold"/>
              </w:rPr>
              <w:t>Operate mail and parcels sorting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Internal operating procedures and equipment operating procedures are applied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are sorted accurately and correctly in compliance with priority for sorting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are handled safely to minimise risk of injury to people and damage to mail, parcels and processing equipment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incorrectly classified and non-conforming items are identified, separated and re-processed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sorted to their correct destination are placed in appropriate mail container for distribution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33" w:rsidP="00BB6233">
            <w:pPr>
              <w:pStyle w:val="BodyText"/>
            </w:pPr>
            <w:r w:rsidRPr="00BB623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rPr>
                <w:rStyle w:val="SpecialBold"/>
              </w:rPr>
              <w:t>Complete sorting process for mail and parcels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stackers/containers/bags are cleared down, sealed and labelled in accordanc</w:t>
            </w:r>
            <w:r w:rsidRPr="00BB6233">
              <w:t>e with workplace procedures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Mail and parcels are transferred to next sorting point using appropriate shifting equipment, and labels are scanned as required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Information required to complete records of mail and parcels processed is confirmed</w:t>
            </w:r>
            <w:r w:rsidRPr="00BB6233">
              <w:t xml:space="preserve"> and recorded</w:t>
            </w:r>
          </w:p>
        </w:tc>
      </w:tr>
      <w:tr w:rsidTr="007C0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233">
            <w:pPr>
              <w:pStyle w:val="BodyText"/>
              <w:rPr>
                <w:lang w:val="en-NZ"/>
              </w:rPr>
            </w:pPr>
            <w:r w:rsidRPr="00BB623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233" w:rsidP="00BB6233">
            <w:pPr>
              <w:pStyle w:val="BodyText"/>
            </w:pPr>
            <w:r w:rsidRPr="00BB6233">
              <w:t>Excess equipment is removed and work area is prepared for next activity/shift</w:t>
            </w:r>
          </w:p>
        </w:tc>
      </w:tr>
    </w:tbl>
    <w:p w:rsidR="007C0484" w:rsidP="00BB6233">
      <w:pPr>
        <w:pStyle w:val="BodyText"/>
      </w:pPr>
    </w:p>
    <w:p w:rsidR="007C0484" w:rsidP="00BB6233">
      <w:pPr>
        <w:pStyle w:val="BodyText"/>
      </w:pPr>
    </w:p>
    <w:p w:rsidR="00000000" w:rsidRPr="00BB6233" w:rsidP="00BB6233">
      <w:pPr>
        <w:pStyle w:val="Heading1"/>
      </w:pPr>
      <w:bookmarkStart w:id="7" w:name="O_801895"/>
      <w:bookmarkEnd w:id="7"/>
      <w:r w:rsidRPr="00BB6233">
        <w:t>Foundation Skills</w:t>
      </w:r>
    </w:p>
    <w:p w:rsidR="007C0484" w:rsidP="007C0484">
      <w:pPr>
        <w:pStyle w:val="BodyText"/>
      </w:pPr>
      <w:r w:rsidRPr="00BB6233">
        <w:t>Foundation skills essential to performance are explicit in the performance criteria of this unit of competency.</w:t>
      </w:r>
    </w:p>
    <w:p w:rsidR="00000000" w:rsidRPr="00BB6233" w:rsidP="00BB6233">
      <w:pPr>
        <w:pStyle w:val="Heading1"/>
      </w:pPr>
      <w:bookmarkStart w:id="8" w:name="O_801896"/>
      <w:bookmarkEnd w:id="8"/>
      <w:r w:rsidRPr="00BB6233">
        <w:t>Range of Conditions</w:t>
      </w:r>
    </w:p>
    <w:p w:rsidR="00000000" w:rsidRPr="00BB6233" w:rsidP="007C0484">
      <w:pPr>
        <w:pStyle w:val="BodyText"/>
      </w:pPr>
      <w:r w:rsidRPr="00BB6233">
        <w:t>Range is restricted to essential operating conditions and any other variables essential to the work environment.</w:t>
      </w:r>
    </w:p>
    <w:p w:rsidR="007C0484" w:rsidP="007C0484">
      <w:pPr>
        <w:pStyle w:val="BodyText"/>
      </w:pPr>
      <w:r w:rsidRPr="00BB6233">
        <w:t>Non-essential conditions can be found in the Companion Volume Implementation Guide.</w:t>
      </w:r>
    </w:p>
    <w:p w:rsidR="00000000" w:rsidRPr="00BB6233" w:rsidP="00BB6233">
      <w:pPr>
        <w:pStyle w:val="Heading1"/>
      </w:pPr>
      <w:bookmarkStart w:id="9" w:name="O_801897"/>
      <w:bookmarkEnd w:id="9"/>
      <w:r w:rsidRPr="00BB6233">
        <w:t xml:space="preserve">Unit </w:t>
      </w:r>
      <w:r w:rsidRPr="00BB6233">
        <w:t>Mapping Information</w:t>
      </w:r>
    </w:p>
    <w:p w:rsidR="007C0484" w:rsidP="007C0484">
      <w:pPr>
        <w:pStyle w:val="BodyText"/>
      </w:pPr>
      <w:r w:rsidRPr="00BB6233">
        <w:t>This unit replaces and is equivalent to TLIW3006A Operate computerised mail and parcels sorting equipment.</w:t>
      </w:r>
    </w:p>
    <w:p w:rsidR="00000000" w:rsidRPr="00BB6233" w:rsidP="00BB6233">
      <w:pPr>
        <w:pStyle w:val="Heading1"/>
      </w:pPr>
      <w:bookmarkStart w:id="10" w:name="O_801904"/>
      <w:bookmarkEnd w:id="10"/>
      <w:r w:rsidRPr="00BB6233">
        <w:t>Links</w:t>
      </w:r>
    </w:p>
    <w:p w:rsidR="00000000" w:rsidRPr="00BB6233" w:rsidP="007C0484">
      <w:pPr>
        <w:pStyle w:val="BodyText"/>
      </w:pPr>
      <w:r w:rsidRPr="00BB6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64A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6233" w:rsidP="00BB6233"/>
    <w:sectPr w:rsidSect="00BB6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33" w:rsidRPr="007C0484" w:rsidP="007C0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84" w:rsidP="00BB6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484" w:rsidP="00BB6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0484" w:rsidP="00BB6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233" w:rsidRPr="007C0484" w:rsidP="007C0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84" w:rsidRPr="002D2AF8" w:rsidP="00BB6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TLIW3006 Operate computerised mail and parcels sorting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C0484" w:rsidP="00BB6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233"/>
  </w:style>
  <w:style w:type="character" w:customStyle="1" w:styleId="Heading1Char">
    <w:name w:val="Heading 1 Char"/>
    <w:basedOn w:val="DefaultParagraphFont"/>
    <w:link w:val="Heading1"/>
    <w:rsid w:val="00BB6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2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6233"/>
    <w:rPr>
      <w:b/>
      <w:spacing w:val="0"/>
    </w:rPr>
  </w:style>
  <w:style w:type="paragraph" w:customStyle="1" w:styleId="SuperHeading">
    <w:name w:val="SuperHeading"/>
    <w:basedOn w:val="Normal"/>
    <w:rsid w:val="00BB6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2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2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2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2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233"/>
    <w:rPr>
      <w:i/>
    </w:rPr>
  </w:style>
  <w:style w:type="paragraph" w:styleId="Caption">
    <w:name w:val="caption"/>
    <w:basedOn w:val="BodyText"/>
    <w:next w:val="Normal"/>
    <w:qFormat/>
    <w:rsid w:val="00BB6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233"/>
  </w:style>
  <w:style w:type="paragraph" w:styleId="TableofFigures">
    <w:name w:val="table of figures"/>
    <w:basedOn w:val="Normal"/>
    <w:next w:val="Normal"/>
    <w:semiHidden/>
    <w:rsid w:val="00BB6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2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6233"/>
    <w:rPr>
      <w:rFonts w:ascii="Wingdings" w:hAnsi="Wingdings"/>
    </w:rPr>
  </w:style>
  <w:style w:type="paragraph" w:customStyle="1" w:styleId="TableHeading">
    <w:name w:val="Table Heading"/>
    <w:basedOn w:val="HeadingBase"/>
    <w:rsid w:val="00BB6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233"/>
    <w:rPr>
      <w:color w:val="0033CC"/>
      <w:u w:val="none"/>
    </w:rPr>
  </w:style>
  <w:style w:type="paragraph" w:customStyle="1" w:styleId="BodyTextRight">
    <w:name w:val="Body Text Right"/>
    <w:basedOn w:val="BodyText"/>
    <w:rsid w:val="00BB6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2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233"/>
    <w:rPr>
      <w:sz w:val="32"/>
    </w:rPr>
  </w:style>
  <w:style w:type="paragraph" w:customStyle="1" w:styleId="HeadingProcedure">
    <w:name w:val="Heading Procedure"/>
    <w:basedOn w:val="HeadingBase"/>
    <w:next w:val="Normal"/>
    <w:rsid w:val="00BB6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233"/>
    <w:pPr>
      <w:spacing w:before="60" w:after="60"/>
    </w:pPr>
  </w:style>
  <w:style w:type="paragraph" w:styleId="ListContinue">
    <w:name w:val="List Continue"/>
    <w:basedOn w:val="List"/>
    <w:rsid w:val="00BB6233"/>
    <w:pPr>
      <w:ind w:firstLine="0"/>
    </w:pPr>
  </w:style>
  <w:style w:type="paragraph" w:customStyle="1" w:styleId="ListNote">
    <w:name w:val="List Note"/>
    <w:basedOn w:val="List"/>
    <w:rsid w:val="00BB6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233"/>
    <w:rPr>
      <w:rFonts w:ascii="Courier New" w:hAnsi="Courier New"/>
    </w:rPr>
  </w:style>
  <w:style w:type="paragraph" w:customStyle="1" w:styleId="NoteBullet">
    <w:name w:val="Note Bullet"/>
    <w:basedOn w:val="Note"/>
    <w:rsid w:val="00BB6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2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6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233"/>
    <w:rPr>
      <w:b/>
      <w:smallCaps/>
    </w:rPr>
  </w:style>
  <w:style w:type="paragraph" w:customStyle="1" w:styleId="TableListNumber">
    <w:name w:val="Table List Number"/>
    <w:basedOn w:val="ListNumber"/>
    <w:rsid w:val="00BB6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233"/>
    <w:pPr>
      <w:numPr>
        <w:numId w:val="7"/>
      </w:numPr>
    </w:pPr>
  </w:style>
  <w:style w:type="paragraph" w:customStyle="1" w:styleId="ListAlpha2">
    <w:name w:val="List Alpha 2"/>
    <w:basedOn w:val="List2"/>
    <w:rsid w:val="00BB6233"/>
    <w:pPr>
      <w:numPr>
        <w:numId w:val="6"/>
      </w:numPr>
    </w:pPr>
  </w:style>
  <w:style w:type="paragraph" w:styleId="List2">
    <w:name w:val="List 2"/>
    <w:basedOn w:val="BodyText"/>
    <w:rsid w:val="00BB6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2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2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6233"/>
    <w:pPr>
      <w:numPr>
        <w:numId w:val="2"/>
      </w:numPr>
    </w:pPr>
  </w:style>
  <w:style w:type="paragraph" w:styleId="ListContinue2">
    <w:name w:val="List Continue 2"/>
    <w:basedOn w:val="List2"/>
    <w:rsid w:val="00BB6233"/>
    <w:pPr>
      <w:ind w:firstLine="0"/>
    </w:pPr>
  </w:style>
  <w:style w:type="paragraph" w:styleId="ListContinue3">
    <w:name w:val="List Continue 3"/>
    <w:basedOn w:val="List3"/>
    <w:rsid w:val="00BB6233"/>
    <w:pPr>
      <w:ind w:left="1021" w:firstLine="0"/>
    </w:pPr>
  </w:style>
  <w:style w:type="paragraph" w:styleId="ListContinue4">
    <w:name w:val="List Continue 4"/>
    <w:basedOn w:val="List4"/>
    <w:rsid w:val="00BB6233"/>
    <w:pPr>
      <w:ind w:firstLine="0"/>
    </w:pPr>
  </w:style>
  <w:style w:type="paragraph" w:styleId="ListContinue5">
    <w:name w:val="List Continue 5"/>
    <w:basedOn w:val="List5"/>
    <w:rsid w:val="00BB6233"/>
    <w:pPr>
      <w:ind w:firstLine="0"/>
    </w:pPr>
  </w:style>
  <w:style w:type="paragraph" w:styleId="ListNumber3">
    <w:name w:val="List Number 3"/>
    <w:basedOn w:val="List3"/>
    <w:rsid w:val="00BB6233"/>
    <w:pPr>
      <w:numPr>
        <w:numId w:val="3"/>
      </w:numPr>
    </w:pPr>
  </w:style>
  <w:style w:type="paragraph" w:styleId="ListNumber4">
    <w:name w:val="List Number 4"/>
    <w:basedOn w:val="List4"/>
    <w:rsid w:val="00BB6233"/>
    <w:pPr>
      <w:numPr>
        <w:numId w:val="4"/>
      </w:numPr>
    </w:pPr>
  </w:style>
  <w:style w:type="paragraph" w:styleId="ListNumber5">
    <w:name w:val="List Number 5"/>
    <w:basedOn w:val="List5"/>
    <w:rsid w:val="00BB6233"/>
    <w:pPr>
      <w:numPr>
        <w:numId w:val="5"/>
      </w:numPr>
    </w:pPr>
  </w:style>
  <w:style w:type="paragraph" w:styleId="BlockText">
    <w:name w:val="Block Text"/>
    <w:basedOn w:val="Normal"/>
    <w:rsid w:val="00BB6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233"/>
    <w:rPr>
      <w:sz w:val="16"/>
      <w:vertAlign w:val="superscript"/>
    </w:rPr>
  </w:style>
  <w:style w:type="character" w:customStyle="1" w:styleId="Symbols">
    <w:name w:val="Symbols"/>
    <w:basedOn w:val="DefaultParagraphFont"/>
    <w:rsid w:val="00BB6233"/>
    <w:rPr>
      <w:rFonts w:ascii="Symbol" w:hAnsi="Symbol"/>
    </w:rPr>
  </w:style>
  <w:style w:type="character" w:customStyle="1" w:styleId="MenuOptions">
    <w:name w:val="Menu Options"/>
    <w:basedOn w:val="DefaultParagraphFont"/>
    <w:rsid w:val="00BB6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233"/>
    <w:rPr>
      <w:b/>
    </w:rPr>
  </w:style>
  <w:style w:type="character" w:customStyle="1" w:styleId="Underlined">
    <w:name w:val="Underlined"/>
    <w:basedOn w:val="DefaultParagraphFont"/>
    <w:rsid w:val="00BB6233"/>
    <w:rPr>
      <w:u w:val="single"/>
    </w:rPr>
  </w:style>
  <w:style w:type="paragraph" w:customStyle="1" w:styleId="TableBodyTextRight">
    <w:name w:val="Table Body Text Right"/>
    <w:basedOn w:val="TableBodyText"/>
    <w:rsid w:val="00BB6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233"/>
    <w:rPr>
      <w:sz w:val="18"/>
    </w:rPr>
  </w:style>
  <w:style w:type="paragraph" w:customStyle="1" w:styleId="BodySmallRight">
    <w:name w:val="Body Small Right"/>
    <w:basedOn w:val="BodyTextRight"/>
    <w:rsid w:val="00BB6233"/>
    <w:rPr>
      <w:sz w:val="18"/>
      <w:szCs w:val="18"/>
    </w:rPr>
  </w:style>
  <w:style w:type="paragraph" w:customStyle="1" w:styleId="MarginEdition">
    <w:name w:val="Margin Edition"/>
    <w:basedOn w:val="MarginNote"/>
    <w:rsid w:val="00BB6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233"/>
    <w:rPr>
      <w:sz w:val="2"/>
      <w:szCs w:val="2"/>
    </w:rPr>
  </w:style>
  <w:style w:type="character" w:customStyle="1" w:styleId="Small">
    <w:name w:val="Small"/>
    <w:basedOn w:val="DefaultParagraphFont"/>
    <w:rsid w:val="00BB6233"/>
    <w:rPr>
      <w:sz w:val="16"/>
    </w:rPr>
  </w:style>
  <w:style w:type="paragraph" w:customStyle="1" w:styleId="WideTable">
    <w:name w:val="Wide Table"/>
    <w:basedOn w:val="Normal"/>
    <w:rsid w:val="00BB6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233"/>
  </w:style>
  <w:style w:type="paragraph" w:styleId="Quote">
    <w:name w:val="Quote"/>
    <w:basedOn w:val="Heading1"/>
    <w:link w:val="QuoteChar"/>
    <w:qFormat/>
    <w:rsid w:val="00BB6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233"/>
    <w:pPr>
      <w:pageBreakBefore/>
    </w:pPr>
  </w:style>
  <w:style w:type="paragraph" w:customStyle="1" w:styleId="Border">
    <w:name w:val="Border"/>
    <w:basedOn w:val="Normal"/>
    <w:qFormat/>
    <w:rsid w:val="00BB6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233"/>
    <w:rPr>
      <w:u w:val="single"/>
    </w:rPr>
  </w:style>
  <w:style w:type="character" w:customStyle="1" w:styleId="BoldandItalics">
    <w:name w:val="Bold and Italics"/>
    <w:qFormat/>
    <w:rsid w:val="00BB6233"/>
    <w:rPr>
      <w:b/>
      <w:i/>
      <w:u w:val="none"/>
    </w:rPr>
  </w:style>
  <w:style w:type="paragraph" w:styleId="BalloonText">
    <w:name w:val="Balloon Text"/>
    <w:basedOn w:val="Normal"/>
    <w:link w:val="BalloonTextChar"/>
    <w:rsid w:val="00BB6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233"/>
    <w:pPr>
      <w:spacing w:before="0" w:after="0"/>
    </w:pPr>
  </w:style>
  <w:style w:type="paragraph" w:customStyle="1" w:styleId="BodyTextBold">
    <w:name w:val="Body Text Bold"/>
    <w:basedOn w:val="BodyText"/>
    <w:qFormat/>
    <w:rsid w:val="00BB6233"/>
    <w:rPr>
      <w:b/>
    </w:rPr>
  </w:style>
  <w:style w:type="character" w:styleId="Hyperlink">
    <w:name w:val="Hyperlink"/>
    <w:basedOn w:val="DefaultParagraphFont"/>
    <w:uiPriority w:val="99"/>
    <w:unhideWhenUsed/>
    <w:rsid w:val="007C0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3303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TLIW3006 Operate computerised mail and parcels sorting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