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CBC" w:rsidP="00B02CBC">
      <w:pPr>
        <w:pStyle w:val="Title"/>
      </w:pPr>
      <w:r>
        <w:fldChar w:fldCharType="begin"/>
      </w:r>
      <w:r>
        <w:instrText xml:space="preserve"> TITLE   \* MERGEFORMAT </w:instrText>
      </w:r>
      <w:r>
        <w:fldChar w:fldCharType="separate"/>
      </w:r>
      <w:r>
        <w:t>Assessment Requirements for TLIW3006 Operate computerised mail and parcels sorting equipment</w:t>
      </w:r>
      <w:r>
        <w:fldChar w:fldCharType="end"/>
      </w:r>
    </w:p>
    <w:p w:rsidR="00B02CBC" w:rsidP="00B02CBC">
      <w:pPr>
        <w:pStyle w:val="Version"/>
        <w:sectPr w:rsidSect="00781F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F65" w:rsidP="00781F65">
      <w:pPr>
        <w:pStyle w:val="SuperHeading"/>
      </w:pPr>
      <w:r w:rsidRPr="00781F65">
        <w:t>Assessment Requirements for TLIW3</w:t>
      </w:r>
      <w:r w:rsidRPr="00781F65">
        <w:t>006 Operate computerised mail and parcels sorting equipment</w:t>
      </w:r>
    </w:p>
    <w:p w:rsidR="00000000" w:rsidRPr="00781F65" w:rsidP="00781F65">
      <w:pPr>
        <w:pStyle w:val="Heading1"/>
      </w:pPr>
      <w:bookmarkStart w:id="1" w:name="O_801899"/>
      <w:bookmarkEnd w:id="1"/>
      <w:r w:rsidRPr="00781F65">
        <w:t>Modification History</w:t>
      </w:r>
    </w:p>
    <w:p w:rsidR="00B02CBC" w:rsidP="00B02CBC">
      <w:pPr>
        <w:pStyle w:val="BodyText"/>
      </w:pPr>
      <w:r w:rsidRPr="00781F65">
        <w:t>Release 1. This is the first release of this unit of competency in the TLI Transport and Logistics Training Package.</w:t>
      </w:r>
    </w:p>
    <w:p w:rsidR="00000000" w:rsidRPr="00781F65" w:rsidP="00781F65">
      <w:pPr>
        <w:pStyle w:val="Heading1"/>
      </w:pPr>
      <w:bookmarkStart w:id="2" w:name="O_801900"/>
      <w:bookmarkEnd w:id="2"/>
      <w:r w:rsidRPr="00781F65">
        <w:t>Performance Evidence</w:t>
      </w:r>
    </w:p>
    <w:tbl>
      <w:tblPr>
        <w:tblW w:w="0" w:type="auto"/>
        <w:tblCellMar>
          <w:left w:w="62" w:type="dxa"/>
          <w:right w:w="62" w:type="dxa"/>
        </w:tblCellMar>
        <w:tblLook w:val="0000"/>
      </w:tblPr>
      <w:tblGrid>
        <w:gridCol w:w="9196"/>
      </w:tblGrid>
      <w:tr w:rsidTr="00B02CB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81F65">
            <w:pPr>
              <w:pStyle w:val="BodyText"/>
              <w:rPr>
                <w:lang w:val="en-NZ"/>
              </w:rPr>
            </w:pPr>
            <w:r w:rsidRPr="00781F65">
              <w:t>Evidence required to demonstrate competence in this unit must be relevant to and satisfy all of the requirements of the elements and performance criteria on at least one occasion and include:</w:t>
            </w:r>
          </w:p>
        </w:tc>
      </w:tr>
      <w:tr w:rsidTr="00B02CB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81F65" w:rsidP="00781F65">
            <w:pPr>
              <w:pStyle w:val="ListBullet"/>
            </w:pPr>
            <w:r w:rsidRPr="00781F65">
              <w:t>applying relevant legislation and workplace procedures</w:t>
            </w:r>
          </w:p>
          <w:p w:rsidR="00000000" w:rsidRPr="00781F65" w:rsidP="00781F65">
            <w:pPr>
              <w:pStyle w:val="ListBullet"/>
            </w:pPr>
            <w:r w:rsidRPr="00781F65">
              <w:t>communi</w:t>
            </w:r>
            <w:r w:rsidRPr="00781F65">
              <w:t xml:space="preserve">cating effectively with others </w:t>
            </w:r>
          </w:p>
          <w:p w:rsidR="00000000" w:rsidRPr="00781F65" w:rsidP="00781F65">
            <w:pPr>
              <w:pStyle w:val="ListBullet"/>
            </w:pPr>
            <w:r w:rsidRPr="00781F65">
              <w:t xml:space="preserve">completing relevant documentation </w:t>
            </w:r>
          </w:p>
          <w:p w:rsidR="00000000" w:rsidRPr="00781F65" w:rsidP="00781F65">
            <w:pPr>
              <w:pStyle w:val="ListBullet"/>
            </w:pPr>
            <w:r w:rsidRPr="00781F65">
              <w:t xml:space="preserve">identifying and correctly using relevant equipment </w:t>
            </w:r>
          </w:p>
          <w:p w:rsidR="00000000" w:rsidRPr="00781F65" w:rsidP="00781F65">
            <w:pPr>
              <w:pStyle w:val="ListBullet"/>
            </w:pPr>
            <w:r w:rsidRPr="00781F65">
              <w:t xml:space="preserve">interpreting and applying relevant agreements, codes of practice and other legislative requirements </w:t>
            </w:r>
          </w:p>
          <w:p w:rsidR="00000000" w:rsidRPr="00781F65" w:rsidP="00781F65">
            <w:pPr>
              <w:pStyle w:val="ListBullet"/>
            </w:pPr>
            <w:r w:rsidRPr="00781F65">
              <w:t>interpreting and following operation</w:t>
            </w:r>
            <w:r w:rsidRPr="00781F65">
              <w:t xml:space="preserve">al instructions and prioritising work </w:t>
            </w:r>
          </w:p>
          <w:p w:rsidR="00000000" w:rsidRPr="00781F65" w:rsidP="00781F65">
            <w:pPr>
              <w:pStyle w:val="ListBullet"/>
            </w:pPr>
            <w:r w:rsidRPr="00781F65">
              <w:t>modifying activities depending on operational contingencies, risk situations and environments</w:t>
            </w:r>
          </w:p>
          <w:p w:rsidR="00000000" w:rsidRPr="00781F65" w:rsidP="00781F65">
            <w:pPr>
              <w:pStyle w:val="ListBullet"/>
            </w:pPr>
            <w:r w:rsidRPr="00781F65">
              <w:t>planning and monitoring work schedule, predicting consequences and identifying improvements</w:t>
            </w:r>
          </w:p>
          <w:p w:rsidR="00000000" w:rsidRPr="00781F65" w:rsidP="00781F65">
            <w:pPr>
              <w:pStyle w:val="ListBullet"/>
            </w:pPr>
            <w:r w:rsidRPr="00781F65">
              <w:t xml:space="preserve">reading and interpreting relevant instructions, procedures, information and signs </w:t>
            </w:r>
          </w:p>
          <w:p w:rsidR="00000000" w:rsidRPr="00781F65" w:rsidP="00781F65">
            <w:pPr>
              <w:pStyle w:val="ListBullet"/>
            </w:pPr>
            <w:r w:rsidRPr="00781F65">
              <w:t>selecting and using required personal protective equipment</w:t>
            </w:r>
          </w:p>
          <w:p w:rsidR="00000000" w:rsidRPr="00781F65" w:rsidP="00781F65">
            <w:pPr>
              <w:pStyle w:val="ListBullet"/>
            </w:pPr>
            <w:r w:rsidRPr="00781F65">
              <w:t xml:space="preserve">working collaboratively with others </w:t>
            </w:r>
          </w:p>
          <w:p w:rsidR="00000000" w:rsidRPr="00781F65" w:rsidP="00781F65">
            <w:pPr>
              <w:pStyle w:val="ListBullet"/>
            </w:pPr>
            <w:r w:rsidRPr="00781F65">
              <w:t>working systematically with required attention to detail without injury to se</w:t>
            </w:r>
            <w:r w:rsidRPr="00781F65">
              <w:t>lf or others, or damage to equipment.</w:t>
            </w:r>
          </w:p>
        </w:tc>
      </w:tr>
    </w:tbl>
    <w:p w:rsidR="00000000" w:rsidRPr="00781F65" w:rsidP="00781F65">
      <w:pPr>
        <w:pStyle w:val="BodyText"/>
      </w:pPr>
    </w:p>
    <w:p w:rsidR="00000000" w:rsidRPr="00781F65" w:rsidP="00781F65">
      <w:pPr>
        <w:pStyle w:val="AllowPageBreak"/>
      </w:pPr>
    </w:p>
    <w:p w:rsidR="00000000" w:rsidRPr="00781F65" w:rsidP="00781F65">
      <w:pPr>
        <w:pStyle w:val="Heading1"/>
      </w:pPr>
      <w:bookmarkStart w:id="3" w:name="O_801901"/>
      <w:bookmarkEnd w:id="3"/>
      <w:r w:rsidRPr="00781F65">
        <w:t>Knowledge Evidence</w:t>
      </w:r>
    </w:p>
    <w:tbl>
      <w:tblPr>
        <w:tblW w:w="0" w:type="auto"/>
        <w:tblCellMar>
          <w:left w:w="62" w:type="dxa"/>
          <w:right w:w="62" w:type="dxa"/>
        </w:tblCellMar>
        <w:tblLook w:val="0000"/>
      </w:tblPr>
      <w:tblGrid>
        <w:gridCol w:w="9196"/>
      </w:tblGrid>
      <w:tr w:rsidTr="00B02CBC">
        <w:tblPrEx>
          <w:tblW w:w="0" w:type="auto"/>
          <w:tblCellMar>
            <w:left w:w="62" w:type="dxa"/>
            <w:right w:w="62" w:type="dxa"/>
          </w:tblCellMar>
          <w:tblLook w:val="0000"/>
        </w:tblPrEx>
        <w:trPr>
          <w:trHeight w:val="66"/>
        </w:trPr>
        <w:tc>
          <w:tcPr>
            <w:tcW w:w="0" w:type="auto"/>
            <w:tcBorders>
              <w:top w:val="nil"/>
              <w:left w:val="nil"/>
              <w:bottom w:val="nil"/>
              <w:right w:val="nil"/>
            </w:tcBorders>
            <w:tcMar>
              <w:top w:w="0" w:type="dxa"/>
              <w:left w:w="62" w:type="dxa"/>
              <w:bottom w:w="0" w:type="dxa"/>
              <w:right w:w="62" w:type="dxa"/>
            </w:tcMar>
          </w:tcPr>
          <w:p w:rsidR="00000000" w:rsidP="00781F65">
            <w:pPr>
              <w:pStyle w:val="BodyText"/>
              <w:rPr>
                <w:lang w:val="en-NZ"/>
              </w:rPr>
            </w:pPr>
            <w:r w:rsidRPr="00781F65">
              <w:t>Evidence required to demonstrate competence in this unit must be relevant to and satisfy all of the requirements of the elements and performance criteria and include knowledge of:</w:t>
            </w:r>
          </w:p>
        </w:tc>
      </w:tr>
      <w:tr w:rsidTr="00B02CB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81F65" w:rsidP="00781F65">
            <w:pPr>
              <w:pStyle w:val="ListBullet"/>
            </w:pPr>
            <w:r w:rsidRPr="00781F65">
              <w:t>Australian and international codes and regulations relevant to mail operations</w:t>
            </w:r>
          </w:p>
          <w:p w:rsidR="00000000" w:rsidRPr="00781F65" w:rsidP="00781F65">
            <w:pPr>
              <w:pStyle w:val="ListBullet"/>
            </w:pPr>
            <w:r w:rsidRPr="00781F65">
              <w:t>hazards that may occur when operating computerised mail and parcels sorting equipment and ways of controlling the risks involved</w:t>
            </w:r>
          </w:p>
          <w:p w:rsidR="00000000" w:rsidRPr="00781F65" w:rsidP="00781F65">
            <w:pPr>
              <w:pStyle w:val="ListBullet"/>
            </w:pPr>
            <w:r w:rsidRPr="00781F65">
              <w:t>operational work systems, equipment, management and site operating systems for operating computerised mail and parcels sorting equipment</w:t>
            </w:r>
          </w:p>
          <w:p w:rsidR="00000000" w:rsidRPr="00781F65" w:rsidP="00781F65">
            <w:pPr>
              <w:pStyle w:val="ListBullet"/>
            </w:pPr>
            <w:r w:rsidRPr="00781F65">
              <w:t>problems that may occur and appropriate action that can be taken to resolve/avoid these problems</w:t>
            </w:r>
          </w:p>
          <w:p w:rsidR="00000000" w:rsidRPr="00781F65" w:rsidP="00781F65">
            <w:pPr>
              <w:pStyle w:val="ListBullet"/>
            </w:pPr>
            <w:r w:rsidRPr="00781F65">
              <w:t>relevant work health a</w:t>
            </w:r>
            <w:r w:rsidRPr="00781F65">
              <w:t>nd safety (WHS)/occupational health and safety (OHS) and environmental protection procedures and guidelines</w:t>
            </w:r>
          </w:p>
          <w:p w:rsidR="00000000" w:rsidRPr="00781F65" w:rsidP="00781F65">
            <w:pPr>
              <w:pStyle w:val="ListBullet"/>
            </w:pPr>
            <w:r w:rsidRPr="00781F65">
              <w:t>relevant personal protective equipment and procedures for its use</w:t>
            </w:r>
          </w:p>
          <w:p w:rsidR="00000000" w:rsidRPr="00781F65" w:rsidP="00781F65">
            <w:pPr>
              <w:pStyle w:val="ListBullet"/>
            </w:pPr>
            <w:r w:rsidRPr="00781F65">
              <w:t>requirements of automated mail processing systems, operations and relevant equipme</w:t>
            </w:r>
            <w:r w:rsidRPr="00781F65">
              <w:t xml:space="preserve">nt </w:t>
            </w:r>
          </w:p>
          <w:p w:rsidR="00000000" w:rsidRPr="00781F65" w:rsidP="00781F65">
            <w:pPr>
              <w:pStyle w:val="ListBullet"/>
            </w:pPr>
            <w:r w:rsidRPr="00781F65">
              <w:t>site layout</w:t>
            </w:r>
          </w:p>
          <w:p w:rsidR="00000000" w:rsidRPr="00781F65" w:rsidP="00781F65">
            <w:pPr>
              <w:pStyle w:val="ListBullet"/>
            </w:pPr>
            <w:r w:rsidRPr="00781F65">
              <w:t>workplace procedures and policies for operating computerised mail and parcels sorting equipment.</w:t>
            </w:r>
          </w:p>
        </w:tc>
      </w:tr>
    </w:tbl>
    <w:p w:rsidR="00000000" w:rsidRPr="00781F65" w:rsidP="00781F65">
      <w:pPr>
        <w:pStyle w:val="BodyText"/>
      </w:pPr>
    </w:p>
    <w:p w:rsidR="00000000" w:rsidRPr="00781F65" w:rsidP="00781F65">
      <w:pPr>
        <w:pStyle w:val="AllowPageBreak"/>
      </w:pPr>
    </w:p>
    <w:p w:rsidR="00000000" w:rsidRPr="00781F65" w:rsidP="00781F65">
      <w:pPr>
        <w:pStyle w:val="Heading1"/>
      </w:pPr>
      <w:bookmarkStart w:id="4" w:name="O_801902"/>
      <w:bookmarkEnd w:id="4"/>
      <w:r w:rsidRPr="00781F65">
        <w:t>Assessment Conditions</w:t>
      </w:r>
    </w:p>
    <w:tbl>
      <w:tblPr>
        <w:tblW w:w="0" w:type="auto"/>
        <w:tblCellMar>
          <w:left w:w="62" w:type="dxa"/>
          <w:right w:w="62" w:type="dxa"/>
        </w:tblCellMar>
        <w:tblLook w:val="0000"/>
      </w:tblPr>
      <w:tblGrid>
        <w:gridCol w:w="9196"/>
      </w:tblGrid>
      <w:tr w:rsidTr="00B02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1F65" w:rsidP="00781F65">
            <w:pPr>
              <w:pStyle w:val="BodyText"/>
            </w:pPr>
            <w:r w:rsidRPr="00781F65">
              <w:t>As a minim</w:t>
            </w:r>
            <w:r w:rsidRPr="00781F65">
              <w:t xml:space="preserve">um, assessors must satisfy applicable regulatory requirements, which include requirements in the </w:t>
            </w:r>
            <w:r w:rsidRPr="00781F65">
              <w:rPr>
                <w:rStyle w:val="Emphasis"/>
              </w:rPr>
              <w:t>Standards for Registered Training Organisations</w:t>
            </w:r>
            <w:r w:rsidRPr="00781F65">
              <w:t xml:space="preserve"> current at the time of assessment. </w:t>
            </w:r>
          </w:p>
          <w:p w:rsidR="00000000" w:rsidRPr="00781F65" w:rsidP="00781F65">
            <w:pPr>
              <w:pStyle w:val="BodyText"/>
            </w:pPr>
            <w:r w:rsidRPr="00781F65">
              <w:t>As a minimum, assessment must satisfy applicable regulatory requirements, w</w:t>
            </w:r>
            <w:r w:rsidRPr="00781F65">
              <w:t xml:space="preserve">hich include requirements in the </w:t>
            </w:r>
            <w:r w:rsidRPr="00781F65">
              <w:rPr>
                <w:rStyle w:val="Emphasis"/>
              </w:rPr>
              <w:t>Standards for Registered Training Organisations</w:t>
            </w:r>
            <w:r w:rsidRPr="00781F65">
              <w:t xml:space="preserve"> current at the time of assessment.</w:t>
            </w:r>
          </w:p>
          <w:p w:rsidR="00000000" w:rsidRPr="00781F65" w:rsidP="00781F65">
            <w:pPr>
              <w:pStyle w:val="BodyText"/>
            </w:pPr>
            <w:r w:rsidRPr="00781F65">
              <w:t>Assessment must occur in workplace operational situations where it is appropriate to do so; where this is not appropriate, assessment must o</w:t>
            </w:r>
            <w:r w:rsidRPr="00781F65">
              <w:t xml:space="preserve">ccur in simulated workplace operational situations that replicate workplace conditions. </w:t>
            </w:r>
          </w:p>
          <w:p w:rsidR="00000000" w:rsidRPr="00781F65" w:rsidP="00781F65">
            <w:pPr>
              <w:pStyle w:val="BodyText"/>
            </w:pPr>
            <w:r w:rsidRPr="00781F65">
              <w:t>Assessment processes and techniques must be appropriate to the language, literacy and numeracy requirements of the work being performed and the needs of the candidate.</w:t>
            </w:r>
          </w:p>
          <w:p w:rsidR="00000000" w:rsidRPr="00781F65" w:rsidP="00781F65">
            <w:pPr>
              <w:pStyle w:val="BodyText"/>
            </w:pPr>
            <w:r w:rsidRPr="00781F65">
              <w:t>Resources for assessment include:</w:t>
            </w:r>
          </w:p>
          <w:p w:rsidR="00000000" w:rsidRPr="00781F65" w:rsidP="00781F65">
            <w:pPr>
              <w:pStyle w:val="ListBullet"/>
            </w:pPr>
            <w:r w:rsidRPr="00781F65">
              <w:t>a range of relevant exercises, case studies and/or simulations</w:t>
            </w:r>
          </w:p>
          <w:p w:rsidR="00000000" w:rsidRPr="00781F65" w:rsidP="00781F65">
            <w:pPr>
              <w:pStyle w:val="ListBullet"/>
            </w:pPr>
            <w:r w:rsidRPr="00781F65">
              <w:t xml:space="preserve">applicable documentation including workplace procedures, regulations, codes of practice and operation manuals </w:t>
            </w:r>
          </w:p>
          <w:p w:rsidR="00000000" w:rsidRPr="00781F65" w:rsidP="00781F65">
            <w:pPr>
              <w:pStyle w:val="ListBullet"/>
            </w:pPr>
            <w:r w:rsidRPr="00781F65">
              <w:t>relevant materials, tools, equipment and perso</w:t>
            </w:r>
            <w:r w:rsidRPr="00781F65">
              <w:t>nal protective equipment currently used in industry.</w:t>
            </w:r>
          </w:p>
        </w:tc>
      </w:tr>
    </w:tbl>
    <w:p w:rsidR="00B02CBC" w:rsidP="00781F65">
      <w:pPr>
        <w:pStyle w:val="BodyText"/>
      </w:pPr>
    </w:p>
    <w:p w:rsidR="00B02CBC" w:rsidP="00781F65">
      <w:pPr>
        <w:pStyle w:val="BodyText"/>
      </w:pPr>
    </w:p>
    <w:p w:rsidR="00000000" w:rsidRPr="00781F65" w:rsidP="00781F65">
      <w:pPr>
        <w:pStyle w:val="Heading1"/>
      </w:pPr>
      <w:bookmarkStart w:id="5" w:name="O_801905"/>
      <w:bookmarkEnd w:id="5"/>
      <w:r w:rsidRPr="00781F65">
        <w:t>Links</w:t>
      </w:r>
    </w:p>
    <w:p w:rsidR="00000000" w:rsidRPr="00781F65" w:rsidP="00B02CBC">
      <w:pPr>
        <w:pStyle w:val="BodyText"/>
      </w:pPr>
      <w:r w:rsidRPr="00781F6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B773B">
        <w:rPr>
          <w:rStyle w:val="Hyperlink"/>
        </w:rPr>
        <w:t>https://vetnet.gov.au/Pages/TrainingDocs.aspx?q=df441c6e-213d-43e3-874c-0b3f7036d851</w:t>
      </w:r>
      <w:r>
        <w:fldChar w:fldCharType="end"/>
      </w:r>
    </w:p>
    <w:p w:rsidR="00000000" w:rsidRPr="00781F65" w:rsidP="00781F65"/>
    <w:sectPr w:rsidSect="00781F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65" w:rsidRPr="00B02CBC" w:rsidP="00B02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BC" w:rsidP="00781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2CBC" w:rsidP="00781F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02CBC" w:rsidP="00781F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F65" w:rsidRPr="00B02CBC" w:rsidP="00B02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BC" w:rsidRPr="002D2AF8" w:rsidP="00781F65">
    <w:pPr>
      <w:pStyle w:val="Header"/>
      <w:framePr w:wrap="around"/>
    </w:pPr>
    <w:r>
      <w:fldChar w:fldCharType="begin"/>
    </w:r>
    <w:r>
      <w:instrText xml:space="preserve"> TITLE   \* MERGEFORMAT </w:instrText>
    </w:r>
    <w:r>
      <w:fldChar w:fldCharType="separate"/>
    </w:r>
    <w:r>
      <w:t>Assessment Requirements for TLIW3006 Operate computerised mail and parcels sorting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02CBC" w:rsidP="00781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42E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26DF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F65"/>
    <w:pPr>
      <w:spacing w:before="360" w:after="60"/>
      <w:outlineLvl w:val="0"/>
    </w:pPr>
    <w:rPr>
      <w:sz w:val="32"/>
    </w:rPr>
  </w:style>
  <w:style w:type="paragraph" w:styleId="Heading2">
    <w:name w:val="heading 2"/>
    <w:basedOn w:val="HeadingBase"/>
    <w:next w:val="BodyText"/>
    <w:link w:val="Heading2Char"/>
    <w:qFormat/>
    <w:rsid w:val="00781F65"/>
    <w:pPr>
      <w:keepLines/>
      <w:spacing w:before="240" w:after="120"/>
      <w:outlineLvl w:val="1"/>
    </w:pPr>
    <w:rPr>
      <w:sz w:val="28"/>
      <w:szCs w:val="40"/>
    </w:rPr>
  </w:style>
  <w:style w:type="paragraph" w:styleId="Heading3">
    <w:name w:val="heading 3"/>
    <w:basedOn w:val="HeadingBase"/>
    <w:next w:val="BodyText"/>
    <w:link w:val="Heading3Char"/>
    <w:qFormat/>
    <w:rsid w:val="00781F65"/>
    <w:pPr>
      <w:spacing w:before="180" w:after="120"/>
      <w:outlineLvl w:val="2"/>
    </w:pPr>
    <w:rPr>
      <w:spacing w:val="-10"/>
      <w:kern w:val="32"/>
    </w:rPr>
  </w:style>
  <w:style w:type="paragraph" w:styleId="Heading4">
    <w:name w:val="heading 4"/>
    <w:basedOn w:val="HeadingBase"/>
    <w:next w:val="BodyText"/>
    <w:link w:val="Heading4Char"/>
    <w:qFormat/>
    <w:rsid w:val="00781F65"/>
    <w:pPr>
      <w:spacing w:before="160" w:after="120"/>
      <w:outlineLvl w:val="3"/>
    </w:pPr>
    <w:rPr>
      <w:sz w:val="22"/>
    </w:rPr>
  </w:style>
  <w:style w:type="paragraph" w:styleId="Heading5">
    <w:name w:val="heading 5"/>
    <w:basedOn w:val="HeadingBase"/>
    <w:next w:val="Normal"/>
    <w:link w:val="Heading5Char"/>
    <w:qFormat/>
    <w:rsid w:val="00781F65"/>
    <w:pPr>
      <w:spacing w:before="80"/>
      <w:outlineLvl w:val="4"/>
    </w:pPr>
    <w:rPr>
      <w:color w:val="918585"/>
      <w:sz w:val="20"/>
    </w:rPr>
  </w:style>
  <w:style w:type="paragraph" w:styleId="Heading6">
    <w:name w:val="heading 6"/>
    <w:basedOn w:val="HeadingBase"/>
    <w:next w:val="Normal"/>
    <w:link w:val="Heading6Char"/>
    <w:qFormat/>
    <w:rsid w:val="00781F65"/>
    <w:pPr>
      <w:spacing w:before="60"/>
      <w:outlineLvl w:val="5"/>
    </w:pPr>
    <w:rPr>
      <w:color w:val="918585"/>
      <w:sz w:val="20"/>
    </w:rPr>
  </w:style>
  <w:style w:type="paragraph" w:styleId="Heading7">
    <w:name w:val="heading 7"/>
    <w:basedOn w:val="Normal"/>
    <w:next w:val="Normal"/>
    <w:link w:val="Heading7Char"/>
    <w:qFormat/>
    <w:rsid w:val="00781F65"/>
    <w:pPr>
      <w:ind w:left="720"/>
      <w:outlineLvl w:val="6"/>
    </w:pPr>
    <w:rPr>
      <w:i/>
    </w:rPr>
  </w:style>
  <w:style w:type="paragraph" w:styleId="Heading8">
    <w:name w:val="heading 8"/>
    <w:basedOn w:val="Normal"/>
    <w:next w:val="Normal"/>
    <w:link w:val="Heading8Char"/>
    <w:qFormat/>
    <w:rsid w:val="00781F65"/>
    <w:pPr>
      <w:ind w:left="720"/>
      <w:outlineLvl w:val="7"/>
    </w:pPr>
    <w:rPr>
      <w:i/>
    </w:rPr>
  </w:style>
  <w:style w:type="paragraph" w:styleId="Heading9">
    <w:name w:val="heading 9"/>
    <w:basedOn w:val="Normal"/>
    <w:next w:val="Normal"/>
    <w:link w:val="Heading9Char"/>
    <w:qFormat/>
    <w:rsid w:val="00781F65"/>
    <w:pPr>
      <w:ind w:left="720"/>
      <w:outlineLvl w:val="8"/>
    </w:pPr>
    <w:rPr>
      <w:i/>
    </w:rPr>
  </w:style>
  <w:style w:type="character" w:default="1" w:styleId="DefaultParagraphFont">
    <w:name w:val="Default Paragraph Font"/>
    <w:uiPriority w:val="1"/>
    <w:unhideWhenUsed/>
    <w:rsid w:val="00781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F65"/>
  </w:style>
  <w:style w:type="character" w:customStyle="1" w:styleId="Heading1Char">
    <w:name w:val="Heading 1 Char"/>
    <w:basedOn w:val="DefaultParagraphFont"/>
    <w:link w:val="Heading1"/>
    <w:rsid w:val="00781F65"/>
    <w:rPr>
      <w:rFonts w:ascii="Times New Roman" w:eastAsia="Times New Roman" w:hAnsi="Times New Roman" w:cs="Times New Roman"/>
      <w:b/>
      <w:sz w:val="32"/>
      <w:szCs w:val="20"/>
      <w:lang w:eastAsia="en-US"/>
    </w:rPr>
  </w:style>
  <w:style w:type="paragraph" w:styleId="BodyText">
    <w:name w:val="Body Text"/>
    <w:basedOn w:val="Normal"/>
    <w:link w:val="BodyTextChar"/>
    <w:rsid w:val="00781F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F65"/>
    <w:rPr>
      <w:rFonts w:ascii="Times New Roman" w:eastAsia="Times New Roman" w:hAnsi="Times New Roman" w:cs="Times New Roman"/>
      <w:sz w:val="24"/>
      <w:lang w:eastAsia="en-US"/>
    </w:rPr>
  </w:style>
  <w:style w:type="paragraph" w:styleId="ListBullet">
    <w:name w:val="List Bullet"/>
    <w:basedOn w:val="List"/>
    <w:rsid w:val="00781F65"/>
    <w:pPr>
      <w:numPr>
        <w:numId w:val="11"/>
      </w:numPr>
      <w:tabs>
        <w:tab w:val="clear" w:pos="340"/>
      </w:tabs>
      <w:spacing w:before="40" w:after="40"/>
    </w:pPr>
  </w:style>
  <w:style w:type="character" w:styleId="Emphasis">
    <w:name w:val="Emphasis"/>
    <w:basedOn w:val="DefaultParagraphFont"/>
    <w:qFormat/>
    <w:rsid w:val="00781F65"/>
    <w:rPr>
      <w:i/>
    </w:rPr>
  </w:style>
  <w:style w:type="paragraph" w:customStyle="1" w:styleId="SuperHeading">
    <w:name w:val="SuperHeading"/>
    <w:basedOn w:val="Normal"/>
    <w:rsid w:val="00781F65"/>
    <w:pPr>
      <w:spacing w:before="240" w:after="120"/>
      <w:outlineLvl w:val="0"/>
    </w:pPr>
    <w:rPr>
      <w:rFonts w:ascii="Times New Roman" w:hAnsi="Times New Roman"/>
      <w:b/>
      <w:sz w:val="32"/>
    </w:rPr>
  </w:style>
  <w:style w:type="paragraph" w:customStyle="1" w:styleId="AllowPageBreak">
    <w:name w:val="AllowPageBreak"/>
    <w:rsid w:val="00781F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F65"/>
    <w:rPr>
      <w:rFonts w:ascii="Courier New" w:eastAsia="Times New Roman" w:hAnsi="Courier New" w:cs="Times New Roman"/>
      <w:i/>
      <w:szCs w:val="20"/>
      <w:lang w:eastAsia="en-US"/>
    </w:rPr>
  </w:style>
  <w:style w:type="paragraph" w:customStyle="1" w:styleId="HeadingBase">
    <w:name w:val="Heading Base"/>
    <w:rsid w:val="00781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F65"/>
    <w:pPr>
      <w:tabs>
        <w:tab w:val="right" w:leader="dot" w:pos="9072"/>
      </w:tabs>
      <w:ind w:left="567"/>
    </w:pPr>
    <w:rPr>
      <w:szCs w:val="22"/>
    </w:rPr>
  </w:style>
  <w:style w:type="paragraph" w:customStyle="1" w:styleId="TOCBase">
    <w:name w:val="TOC Base"/>
    <w:rsid w:val="00781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F65"/>
    <w:pPr>
      <w:tabs>
        <w:tab w:val="right" w:leader="dot" w:pos="9072"/>
      </w:tabs>
      <w:spacing w:before="40" w:after="40"/>
      <w:ind w:left="284"/>
    </w:pPr>
    <w:rPr>
      <w:rFonts w:ascii="Times New Roman" w:hAnsi="Times New Roman"/>
    </w:rPr>
  </w:style>
  <w:style w:type="paragraph" w:styleId="TOC1">
    <w:name w:val="toc 1"/>
    <w:basedOn w:val="TOCBase"/>
    <w:next w:val="Normal"/>
    <w:rsid w:val="00781F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F65"/>
    <w:rPr>
      <w:rFonts w:ascii="Times New Roman" w:eastAsia="Times New Roman" w:hAnsi="Times New Roman" w:cs="Times New Roman"/>
      <w:sz w:val="16"/>
      <w:lang w:eastAsia="en-US"/>
    </w:rPr>
  </w:style>
  <w:style w:type="paragraph" w:styleId="Title">
    <w:name w:val="Title"/>
    <w:basedOn w:val="HeadingBase"/>
    <w:link w:val="TitleChar"/>
    <w:qFormat/>
    <w:rsid w:val="00781F65"/>
    <w:pPr>
      <w:spacing w:before="5040"/>
      <w:jc w:val="center"/>
    </w:pPr>
    <w:rPr>
      <w:sz w:val="48"/>
      <w:szCs w:val="72"/>
      <w:lang w:val="en-US"/>
    </w:rPr>
  </w:style>
  <w:style w:type="character" w:customStyle="1" w:styleId="TitleChar">
    <w:name w:val="Title Char"/>
    <w:basedOn w:val="DefaultParagraphFont"/>
    <w:link w:val="Title"/>
    <w:rsid w:val="00781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F65"/>
    <w:pPr>
      <w:tabs>
        <w:tab w:val="left" w:pos="3600"/>
        <w:tab w:val="left" w:pos="3958"/>
      </w:tabs>
    </w:pPr>
  </w:style>
  <w:style w:type="paragraph" w:styleId="List">
    <w:name w:val="List"/>
    <w:basedOn w:val="BodyText"/>
    <w:next w:val="BodyText"/>
    <w:rsid w:val="00781F65"/>
    <w:pPr>
      <w:tabs>
        <w:tab w:val="left" w:pos="340"/>
      </w:tabs>
      <w:spacing w:before="60" w:after="60"/>
      <w:ind w:left="340" w:hanging="340"/>
    </w:pPr>
  </w:style>
  <w:style w:type="paragraph" w:customStyle="1" w:styleId="Note">
    <w:name w:val="Note"/>
    <w:basedOn w:val="BodyText"/>
    <w:rsid w:val="00781F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1F65"/>
    <w:rPr>
      <w:b/>
      <w:spacing w:val="0"/>
    </w:rPr>
  </w:style>
  <w:style w:type="paragraph" w:customStyle="1" w:styleId="SuperTitle">
    <w:name w:val="SuperTitle"/>
    <w:basedOn w:val="Title"/>
    <w:rsid w:val="00781F65"/>
    <w:pPr>
      <w:framePr w:wrap="auto" w:hAnchor="text" w:y="6049"/>
    </w:pPr>
    <w:rPr>
      <w:color w:val="000000"/>
      <w:sz w:val="40"/>
    </w:rPr>
  </w:style>
  <w:style w:type="paragraph" w:customStyle="1" w:styleId="TOCTitle">
    <w:name w:val="TOCTitle"/>
    <w:basedOn w:val="Heading1"/>
    <w:rsid w:val="00781F65"/>
    <w:pPr>
      <w:spacing w:after="240"/>
      <w:jc w:val="center"/>
      <w:outlineLvl w:val="9"/>
    </w:pPr>
    <w:rPr>
      <w:caps/>
    </w:rPr>
  </w:style>
  <w:style w:type="paragraph" w:customStyle="1" w:styleId="Version">
    <w:name w:val="Version"/>
    <w:rsid w:val="00781F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F65"/>
    <w:pPr>
      <w:numPr>
        <w:numId w:val="12"/>
      </w:numPr>
      <w:tabs>
        <w:tab w:val="clear" w:pos="680"/>
      </w:tabs>
    </w:pPr>
  </w:style>
  <w:style w:type="paragraph" w:styleId="Index1">
    <w:name w:val="index 1"/>
    <w:basedOn w:val="Normal"/>
    <w:next w:val="Normal"/>
    <w:semiHidden/>
    <w:rsid w:val="00781F65"/>
    <w:pPr>
      <w:keepNext w:val="0"/>
      <w:tabs>
        <w:tab w:val="right" w:pos="4176"/>
      </w:tabs>
      <w:ind w:left="198" w:hanging="198"/>
    </w:pPr>
    <w:rPr>
      <w:rFonts w:ascii="Garamond" w:hAnsi="Garamond"/>
    </w:rPr>
  </w:style>
  <w:style w:type="paragraph" w:styleId="IndexHeading">
    <w:name w:val="index heading"/>
    <w:basedOn w:val="Normal"/>
    <w:next w:val="Index1"/>
    <w:semiHidden/>
    <w:rsid w:val="00781F65"/>
    <w:pPr>
      <w:spacing w:before="120" w:after="120"/>
    </w:pPr>
    <w:rPr>
      <w:rFonts w:ascii="Arial" w:hAnsi="Arial"/>
      <w:b/>
      <w:color w:val="918585"/>
      <w:sz w:val="24"/>
    </w:rPr>
  </w:style>
  <w:style w:type="paragraph" w:styleId="Header">
    <w:name w:val="header"/>
    <w:basedOn w:val="Normal"/>
    <w:link w:val="HeaderChar"/>
    <w:rsid w:val="00781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F65"/>
    <w:rPr>
      <w:rFonts w:ascii="Times New Roman" w:eastAsia="Times New Roman" w:hAnsi="Times New Roman" w:cs="Times New Roman"/>
      <w:sz w:val="16"/>
      <w:szCs w:val="20"/>
      <w:lang w:val="en-GB" w:eastAsia="en-US"/>
    </w:rPr>
  </w:style>
  <w:style w:type="paragraph" w:customStyle="1" w:styleId="Chapter">
    <w:name w:val="Chapter"/>
    <w:basedOn w:val="Normal"/>
    <w:rsid w:val="00781F65"/>
    <w:pPr>
      <w:spacing w:before="240"/>
    </w:pPr>
    <w:rPr>
      <w:rFonts w:ascii="Times New Roman" w:hAnsi="Times New Roman"/>
      <w:smallCaps/>
      <w:spacing w:val="80"/>
      <w:sz w:val="28"/>
    </w:rPr>
  </w:style>
  <w:style w:type="paragraph" w:customStyle="1" w:styleId="InChapter">
    <w:name w:val="InChapter"/>
    <w:basedOn w:val="Heading3"/>
    <w:rsid w:val="00781F65"/>
    <w:pPr>
      <w:spacing w:after="240"/>
      <w:outlineLvl w:val="9"/>
    </w:pPr>
    <w:rPr>
      <w:noProof/>
    </w:rPr>
  </w:style>
  <w:style w:type="paragraph" w:styleId="Index2">
    <w:name w:val="index 2"/>
    <w:basedOn w:val="Normal"/>
    <w:next w:val="Normal"/>
    <w:semiHidden/>
    <w:rsid w:val="00781F65"/>
    <w:pPr>
      <w:tabs>
        <w:tab w:val="right" w:pos="4176"/>
      </w:tabs>
      <w:ind w:left="568" w:hanging="284"/>
    </w:pPr>
    <w:rPr>
      <w:rFonts w:ascii="Garamond" w:hAnsi="Garamond"/>
    </w:rPr>
  </w:style>
  <w:style w:type="paragraph" w:customStyle="1" w:styleId="Byline">
    <w:name w:val="Byline"/>
    <w:rsid w:val="00781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F65"/>
    <w:pPr>
      <w:tabs>
        <w:tab w:val="clear" w:pos="3600"/>
        <w:tab w:val="clear" w:pos="3958"/>
      </w:tabs>
      <w:jc w:val="right"/>
    </w:pPr>
  </w:style>
  <w:style w:type="paragraph" w:styleId="Caption">
    <w:name w:val="caption"/>
    <w:basedOn w:val="BodyText"/>
    <w:next w:val="Normal"/>
    <w:qFormat/>
    <w:rsid w:val="00781F65"/>
    <w:pPr>
      <w:framePr w:w="2268" w:hSpace="181" w:vSpace="181" w:wrap="around" w:vAnchor="text" w:hAnchor="page" w:x="1135" w:y="285" w:anchorLock="1"/>
    </w:pPr>
    <w:rPr>
      <w:i/>
    </w:rPr>
  </w:style>
  <w:style w:type="paragraph" w:customStyle="1" w:styleId="MiniTOCTitle">
    <w:name w:val="MiniTOCTitle"/>
    <w:basedOn w:val="Heading4"/>
    <w:rsid w:val="00781F65"/>
    <w:pPr>
      <w:spacing w:before="240"/>
      <w:outlineLvl w:val="9"/>
    </w:pPr>
    <w:rPr>
      <w:noProof/>
      <w:sz w:val="24"/>
    </w:rPr>
  </w:style>
  <w:style w:type="paragraph" w:customStyle="1" w:styleId="MiniTOCItem">
    <w:name w:val="MiniTOCItem"/>
    <w:basedOn w:val="ListBullet"/>
    <w:rsid w:val="00781F65"/>
    <w:pPr>
      <w:numPr>
        <w:numId w:val="0"/>
      </w:numPr>
      <w:tabs>
        <w:tab w:val="right" w:leader="dot" w:pos="6521"/>
      </w:tabs>
      <w:spacing w:before="0" w:after="0"/>
    </w:pPr>
  </w:style>
  <w:style w:type="paragraph" w:customStyle="1" w:styleId="TOFTitle">
    <w:name w:val="TOFTitle"/>
    <w:basedOn w:val="TOCTitle"/>
    <w:rsid w:val="00781F65"/>
  </w:style>
  <w:style w:type="paragraph" w:styleId="TableofFigures">
    <w:name w:val="table of figures"/>
    <w:basedOn w:val="Normal"/>
    <w:next w:val="Normal"/>
    <w:semiHidden/>
    <w:rsid w:val="00781F65"/>
    <w:pPr>
      <w:tabs>
        <w:tab w:val="right" w:leader="dot" w:pos="9072"/>
      </w:tabs>
      <w:ind w:left="970" w:hanging="403"/>
    </w:pPr>
    <w:rPr>
      <w:rFonts w:ascii="Times New Roman" w:hAnsi="Times New Roman"/>
      <w:b/>
    </w:rPr>
  </w:style>
  <w:style w:type="paragraph" w:styleId="ListNumber">
    <w:name w:val="List Number"/>
    <w:basedOn w:val="List"/>
    <w:rsid w:val="00781F65"/>
    <w:pPr>
      <w:numPr>
        <w:numId w:val="14"/>
      </w:numPr>
      <w:tabs>
        <w:tab w:val="clear" w:pos="340"/>
      </w:tabs>
    </w:pPr>
  </w:style>
  <w:style w:type="character" w:customStyle="1" w:styleId="WingdingSymbols">
    <w:name w:val="Wingding Symbols"/>
    <w:rsid w:val="00781F65"/>
    <w:rPr>
      <w:rFonts w:ascii="Wingdings" w:hAnsi="Wingdings"/>
    </w:rPr>
  </w:style>
  <w:style w:type="paragraph" w:customStyle="1" w:styleId="TableHeading">
    <w:name w:val="Table Heading"/>
    <w:basedOn w:val="HeadingBase"/>
    <w:rsid w:val="00781F65"/>
    <w:pPr>
      <w:keepLines/>
      <w:pBdr>
        <w:bottom w:val="single" w:sz="6" w:space="1" w:color="918585"/>
      </w:pBdr>
      <w:spacing w:before="240"/>
    </w:pPr>
  </w:style>
  <w:style w:type="character" w:customStyle="1" w:styleId="HotSpot">
    <w:name w:val="HotSpot"/>
    <w:rsid w:val="00781F65"/>
    <w:rPr>
      <w:color w:val="0033CC"/>
      <w:u w:val="none"/>
    </w:rPr>
  </w:style>
  <w:style w:type="paragraph" w:customStyle="1" w:styleId="BodyTextRight">
    <w:name w:val="Body Text Right"/>
    <w:basedOn w:val="BodyText"/>
    <w:rsid w:val="00781F65"/>
    <w:pPr>
      <w:spacing w:before="0" w:after="0"/>
      <w:jc w:val="right"/>
    </w:pPr>
  </w:style>
  <w:style w:type="paragraph" w:styleId="Index3">
    <w:name w:val="index 3"/>
    <w:basedOn w:val="ListNumber2"/>
    <w:next w:val="Normal"/>
    <w:semiHidden/>
    <w:rsid w:val="00781F65"/>
    <w:pPr>
      <w:numPr>
        <w:numId w:val="0"/>
      </w:numPr>
      <w:tabs>
        <w:tab w:val="right" w:leader="dot" w:pos="4176"/>
      </w:tabs>
    </w:pPr>
  </w:style>
  <w:style w:type="paragraph" w:styleId="ListNumber2">
    <w:name w:val="List Number 2"/>
    <w:basedOn w:val="List2"/>
    <w:rsid w:val="00781F65"/>
    <w:pPr>
      <w:numPr>
        <w:numId w:val="9"/>
      </w:numPr>
      <w:tabs>
        <w:tab w:val="clear" w:pos="1060"/>
      </w:tabs>
    </w:pPr>
  </w:style>
  <w:style w:type="paragraph" w:customStyle="1" w:styleId="MarginNote">
    <w:name w:val="Margin Note"/>
    <w:basedOn w:val="BodyText"/>
    <w:rsid w:val="00781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F65"/>
    <w:rPr>
      <w:sz w:val="32"/>
    </w:rPr>
  </w:style>
  <w:style w:type="paragraph" w:customStyle="1" w:styleId="HeadingProcedure">
    <w:name w:val="Heading Procedure"/>
    <w:basedOn w:val="HeadingBase"/>
    <w:next w:val="Normal"/>
    <w:rsid w:val="00781F65"/>
    <w:pPr>
      <w:tabs>
        <w:tab w:val="left" w:pos="0"/>
      </w:tabs>
      <w:spacing w:before="120" w:after="60"/>
    </w:pPr>
    <w:rPr>
      <w:i/>
      <w:color w:val="918585"/>
      <w:sz w:val="22"/>
    </w:rPr>
  </w:style>
  <w:style w:type="paragraph" w:customStyle="1" w:styleId="TableBodyText">
    <w:name w:val="Table Body Text"/>
    <w:basedOn w:val="BodyText"/>
    <w:rsid w:val="00781F65"/>
    <w:pPr>
      <w:spacing w:before="60" w:after="60"/>
    </w:pPr>
  </w:style>
  <w:style w:type="paragraph" w:styleId="ListContinue">
    <w:name w:val="List Continue"/>
    <w:basedOn w:val="List"/>
    <w:rsid w:val="00781F65"/>
    <w:pPr>
      <w:ind w:firstLine="0"/>
    </w:pPr>
  </w:style>
  <w:style w:type="paragraph" w:customStyle="1" w:styleId="ListNote">
    <w:name w:val="List Note"/>
    <w:basedOn w:val="List"/>
    <w:rsid w:val="00781F65"/>
    <w:pPr>
      <w:pBdr>
        <w:top w:val="single" w:sz="6" w:space="2" w:color="918585"/>
        <w:bottom w:val="single" w:sz="6" w:space="2" w:color="918585"/>
      </w:pBdr>
      <w:tabs>
        <w:tab w:val="left" w:pos="1021"/>
      </w:tabs>
      <w:ind w:firstLine="0"/>
    </w:pPr>
  </w:style>
  <w:style w:type="paragraph" w:customStyle="1" w:styleId="Warning">
    <w:name w:val="Warning"/>
    <w:basedOn w:val="BodyText"/>
    <w:rsid w:val="00781F65"/>
    <w:pPr>
      <w:shd w:val="clear" w:color="auto" w:fill="D9D9D9"/>
      <w:tabs>
        <w:tab w:val="left" w:pos="992"/>
      </w:tabs>
      <w:ind w:left="119" w:right="119"/>
    </w:pPr>
    <w:rPr>
      <w:sz w:val="20"/>
    </w:rPr>
  </w:style>
  <w:style w:type="paragraph" w:customStyle="1" w:styleId="MarginIcons">
    <w:name w:val="Margin Icons"/>
    <w:basedOn w:val="BodyText"/>
    <w:rsid w:val="00781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F65"/>
    <w:rPr>
      <w:rFonts w:ascii="Courier New" w:hAnsi="Courier New"/>
    </w:rPr>
  </w:style>
  <w:style w:type="paragraph" w:customStyle="1" w:styleId="NoteBullet">
    <w:name w:val="Note Bullet"/>
    <w:basedOn w:val="Note"/>
    <w:rsid w:val="00781F65"/>
    <w:pPr>
      <w:tabs>
        <w:tab w:val="clear" w:pos="680"/>
      </w:tabs>
      <w:spacing w:before="60" w:after="60"/>
    </w:pPr>
  </w:style>
  <w:style w:type="paragraph" w:customStyle="1" w:styleId="SubHeading2">
    <w:name w:val="SubHeading2"/>
    <w:basedOn w:val="HeadingBase"/>
    <w:rsid w:val="00781F65"/>
    <w:pPr>
      <w:spacing w:before="240" w:after="60"/>
    </w:pPr>
    <w:rPr>
      <w:sz w:val="20"/>
    </w:rPr>
  </w:style>
  <w:style w:type="paragraph" w:customStyle="1" w:styleId="SubHeading1">
    <w:name w:val="SubHeading1"/>
    <w:basedOn w:val="HeadingBase"/>
    <w:rsid w:val="00781F65"/>
    <w:pPr>
      <w:spacing w:before="240" w:after="60"/>
    </w:pPr>
    <w:rPr>
      <w:color w:val="918585"/>
      <w:sz w:val="22"/>
    </w:rPr>
  </w:style>
  <w:style w:type="paragraph" w:customStyle="1" w:styleId="SideHeading">
    <w:name w:val="Side Heading"/>
    <w:basedOn w:val="HeadingBase"/>
    <w:rsid w:val="00781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F65"/>
    <w:pPr>
      <w:numPr>
        <w:numId w:val="10"/>
      </w:numPr>
    </w:pPr>
  </w:style>
  <w:style w:type="paragraph" w:styleId="PlainText">
    <w:name w:val="Plain Text"/>
    <w:basedOn w:val="Normal"/>
    <w:link w:val="PlainTextChar"/>
    <w:rsid w:val="00781F65"/>
    <w:rPr>
      <w:sz w:val="20"/>
    </w:rPr>
  </w:style>
  <w:style w:type="character" w:customStyle="1" w:styleId="PlainTextChar">
    <w:name w:val="Plain Text Char"/>
    <w:basedOn w:val="DefaultParagraphFont"/>
    <w:link w:val="PlainText"/>
    <w:rsid w:val="00781F65"/>
    <w:rPr>
      <w:rFonts w:ascii="Courier New" w:eastAsia="Times New Roman" w:hAnsi="Courier New" w:cs="Times New Roman"/>
      <w:sz w:val="20"/>
      <w:szCs w:val="20"/>
      <w:lang w:eastAsia="en-US"/>
    </w:rPr>
  </w:style>
  <w:style w:type="character" w:customStyle="1" w:styleId="MenuOption">
    <w:name w:val="Menu Option"/>
    <w:basedOn w:val="DefaultParagraphFont"/>
    <w:rsid w:val="00781F65"/>
    <w:rPr>
      <w:b/>
      <w:smallCaps/>
    </w:rPr>
  </w:style>
  <w:style w:type="paragraph" w:customStyle="1" w:styleId="TableListNumber">
    <w:name w:val="Table List Number"/>
    <w:basedOn w:val="ListNumber"/>
    <w:rsid w:val="00781F65"/>
    <w:pPr>
      <w:numPr>
        <w:numId w:val="0"/>
      </w:numPr>
    </w:pPr>
  </w:style>
  <w:style w:type="paragraph" w:styleId="TOC4">
    <w:name w:val="toc 4"/>
    <w:basedOn w:val="TOCBase"/>
    <w:next w:val="Normal"/>
    <w:semiHidden/>
    <w:rsid w:val="00781F65"/>
    <w:pPr>
      <w:tabs>
        <w:tab w:val="right" w:leader="dot" w:pos="9071"/>
      </w:tabs>
      <w:ind w:left="1701"/>
    </w:pPr>
  </w:style>
  <w:style w:type="paragraph" w:customStyle="1" w:styleId="ListAlpha">
    <w:name w:val="List Alpha"/>
    <w:basedOn w:val="List"/>
    <w:rsid w:val="00781F65"/>
    <w:pPr>
      <w:numPr>
        <w:numId w:val="8"/>
      </w:numPr>
    </w:pPr>
  </w:style>
  <w:style w:type="paragraph" w:customStyle="1" w:styleId="ListAlpha2">
    <w:name w:val="List Alpha 2"/>
    <w:basedOn w:val="List2"/>
    <w:rsid w:val="00781F65"/>
    <w:pPr>
      <w:numPr>
        <w:numId w:val="7"/>
      </w:numPr>
    </w:pPr>
  </w:style>
  <w:style w:type="paragraph" w:styleId="List2">
    <w:name w:val="List 2"/>
    <w:basedOn w:val="BodyText"/>
    <w:rsid w:val="00781F65"/>
    <w:pPr>
      <w:tabs>
        <w:tab w:val="left" w:pos="680"/>
      </w:tabs>
      <w:spacing w:before="60" w:after="60"/>
      <w:ind w:left="680" w:hanging="340"/>
    </w:pPr>
  </w:style>
  <w:style w:type="paragraph" w:styleId="List3">
    <w:name w:val="List 3"/>
    <w:basedOn w:val="BodyText"/>
    <w:rsid w:val="00781F65"/>
    <w:pPr>
      <w:tabs>
        <w:tab w:val="left" w:pos="1021"/>
      </w:tabs>
      <w:spacing w:before="60" w:after="60"/>
      <w:ind w:left="1020" w:hanging="340"/>
    </w:pPr>
  </w:style>
  <w:style w:type="paragraph" w:styleId="List4">
    <w:name w:val="List 4"/>
    <w:basedOn w:val="BodyText"/>
    <w:rsid w:val="00781F65"/>
    <w:pPr>
      <w:tabs>
        <w:tab w:val="left" w:pos="1361"/>
      </w:tabs>
      <w:spacing w:before="60" w:after="60"/>
      <w:ind w:left="1361" w:hanging="340"/>
    </w:pPr>
  </w:style>
  <w:style w:type="paragraph" w:styleId="List5">
    <w:name w:val="List 5"/>
    <w:basedOn w:val="BodyText"/>
    <w:rsid w:val="00781F65"/>
    <w:pPr>
      <w:tabs>
        <w:tab w:val="left" w:pos="1701"/>
      </w:tabs>
      <w:spacing w:before="60" w:after="60"/>
      <w:ind w:left="1701" w:hanging="340"/>
    </w:pPr>
  </w:style>
  <w:style w:type="paragraph" w:styleId="ListBullet3">
    <w:name w:val="List Bullet 3"/>
    <w:basedOn w:val="List3"/>
    <w:rsid w:val="00781F65"/>
    <w:pPr>
      <w:numPr>
        <w:numId w:val="13"/>
      </w:numPr>
      <w:tabs>
        <w:tab w:val="clear" w:pos="1021"/>
      </w:tabs>
      <w:ind w:left="1037" w:hanging="357"/>
    </w:pPr>
  </w:style>
  <w:style w:type="paragraph" w:styleId="ListBullet4">
    <w:name w:val="List Bullet 4"/>
    <w:basedOn w:val="List4"/>
    <w:rsid w:val="00781F65"/>
    <w:pPr>
      <w:numPr>
        <w:numId w:val="2"/>
      </w:numPr>
      <w:tabs>
        <w:tab w:val="clear" w:pos="1361"/>
      </w:tabs>
    </w:pPr>
  </w:style>
  <w:style w:type="paragraph" w:styleId="ListBullet5">
    <w:name w:val="List Bullet 5"/>
    <w:basedOn w:val="List5"/>
    <w:rsid w:val="00781F65"/>
    <w:pPr>
      <w:numPr>
        <w:numId w:val="3"/>
      </w:numPr>
    </w:pPr>
  </w:style>
  <w:style w:type="paragraph" w:styleId="ListContinue2">
    <w:name w:val="List Continue 2"/>
    <w:basedOn w:val="List2"/>
    <w:rsid w:val="00781F65"/>
    <w:pPr>
      <w:ind w:firstLine="0"/>
    </w:pPr>
  </w:style>
  <w:style w:type="paragraph" w:styleId="ListContinue3">
    <w:name w:val="List Continue 3"/>
    <w:basedOn w:val="List3"/>
    <w:rsid w:val="00781F65"/>
    <w:pPr>
      <w:ind w:left="1021" w:firstLine="0"/>
    </w:pPr>
  </w:style>
  <w:style w:type="paragraph" w:styleId="ListContinue4">
    <w:name w:val="List Continue 4"/>
    <w:basedOn w:val="List4"/>
    <w:rsid w:val="00781F65"/>
    <w:pPr>
      <w:ind w:firstLine="0"/>
    </w:pPr>
  </w:style>
  <w:style w:type="paragraph" w:styleId="ListContinue5">
    <w:name w:val="List Continue 5"/>
    <w:basedOn w:val="List5"/>
    <w:rsid w:val="00781F65"/>
    <w:pPr>
      <w:ind w:firstLine="0"/>
    </w:pPr>
  </w:style>
  <w:style w:type="paragraph" w:styleId="ListNumber3">
    <w:name w:val="List Number 3"/>
    <w:basedOn w:val="List3"/>
    <w:rsid w:val="00781F65"/>
    <w:pPr>
      <w:numPr>
        <w:numId w:val="4"/>
      </w:numPr>
    </w:pPr>
  </w:style>
  <w:style w:type="paragraph" w:styleId="ListNumber4">
    <w:name w:val="List Number 4"/>
    <w:basedOn w:val="List4"/>
    <w:rsid w:val="00781F65"/>
    <w:pPr>
      <w:numPr>
        <w:numId w:val="5"/>
      </w:numPr>
    </w:pPr>
  </w:style>
  <w:style w:type="paragraph" w:styleId="ListNumber5">
    <w:name w:val="List Number 5"/>
    <w:basedOn w:val="List5"/>
    <w:rsid w:val="00781F65"/>
    <w:pPr>
      <w:numPr>
        <w:numId w:val="6"/>
      </w:numPr>
    </w:pPr>
  </w:style>
  <w:style w:type="paragraph" w:styleId="BlockText">
    <w:name w:val="Block Text"/>
    <w:basedOn w:val="Normal"/>
    <w:rsid w:val="00781F65"/>
    <w:pPr>
      <w:spacing w:after="120"/>
      <w:ind w:left="1440" w:right="1440"/>
    </w:pPr>
  </w:style>
  <w:style w:type="character" w:customStyle="1" w:styleId="Subscript">
    <w:name w:val="Subscript"/>
    <w:basedOn w:val="DefaultParagraphFont"/>
    <w:rsid w:val="00781F65"/>
    <w:rPr>
      <w:sz w:val="16"/>
      <w:vertAlign w:val="subscript"/>
    </w:rPr>
  </w:style>
  <w:style w:type="character" w:customStyle="1" w:styleId="Superscript">
    <w:name w:val="Superscript"/>
    <w:basedOn w:val="DefaultParagraphFont"/>
    <w:rsid w:val="00781F65"/>
    <w:rPr>
      <w:sz w:val="16"/>
      <w:vertAlign w:val="superscript"/>
    </w:rPr>
  </w:style>
  <w:style w:type="character" w:customStyle="1" w:styleId="Symbols">
    <w:name w:val="Symbols"/>
    <w:basedOn w:val="DefaultParagraphFont"/>
    <w:rsid w:val="00781F65"/>
    <w:rPr>
      <w:rFonts w:ascii="Symbol" w:hAnsi="Symbol"/>
    </w:rPr>
  </w:style>
  <w:style w:type="character" w:customStyle="1" w:styleId="MenuOptions">
    <w:name w:val="Menu Options"/>
    <w:basedOn w:val="DefaultParagraphFont"/>
    <w:rsid w:val="00781F65"/>
    <w:rPr>
      <w:rFonts w:ascii="Arial Narrow" w:hAnsi="Arial Narrow"/>
      <w:smallCaps/>
    </w:rPr>
  </w:style>
  <w:style w:type="character" w:customStyle="1" w:styleId="Buttons">
    <w:name w:val="Buttons"/>
    <w:basedOn w:val="DefaultParagraphFont"/>
    <w:rsid w:val="00781F65"/>
    <w:rPr>
      <w:b/>
    </w:rPr>
  </w:style>
  <w:style w:type="character" w:customStyle="1" w:styleId="Underlined">
    <w:name w:val="Underlined"/>
    <w:basedOn w:val="DefaultParagraphFont"/>
    <w:rsid w:val="00781F65"/>
    <w:rPr>
      <w:u w:val="single"/>
    </w:rPr>
  </w:style>
  <w:style w:type="paragraph" w:customStyle="1" w:styleId="TableBodyTextRight">
    <w:name w:val="Table Body Text Right"/>
    <w:basedOn w:val="TableBodyText"/>
    <w:rsid w:val="00781F65"/>
    <w:pPr>
      <w:widowControl w:val="0"/>
      <w:autoSpaceDE w:val="0"/>
      <w:autoSpaceDN w:val="0"/>
      <w:adjustRightInd w:val="0"/>
      <w:jc w:val="right"/>
    </w:pPr>
    <w:rPr>
      <w:rFonts w:cs="Arial"/>
      <w:szCs w:val="18"/>
    </w:rPr>
  </w:style>
  <w:style w:type="paragraph" w:customStyle="1" w:styleId="CopyrightText">
    <w:name w:val="Copyright Text"/>
    <w:basedOn w:val="BodyText"/>
    <w:rsid w:val="00781F65"/>
    <w:rPr>
      <w:sz w:val="18"/>
    </w:rPr>
  </w:style>
  <w:style w:type="paragraph" w:customStyle="1" w:styleId="BodySmallRight">
    <w:name w:val="Body Small Right"/>
    <w:basedOn w:val="BodyTextRight"/>
    <w:rsid w:val="00781F65"/>
    <w:rPr>
      <w:sz w:val="18"/>
      <w:szCs w:val="18"/>
    </w:rPr>
  </w:style>
  <w:style w:type="paragraph" w:customStyle="1" w:styleId="MarginEdition">
    <w:name w:val="Margin Edition"/>
    <w:basedOn w:val="MarginNote"/>
    <w:rsid w:val="00781F65"/>
    <w:pPr>
      <w:spacing w:before="0" w:after="0"/>
    </w:pPr>
    <w:rPr>
      <w:rFonts w:ascii="Times New Roman" w:hAnsi="Times New Roman"/>
      <w:color w:val="999999"/>
    </w:rPr>
  </w:style>
  <w:style w:type="paragraph" w:customStyle="1" w:styleId="Spacer">
    <w:name w:val="Spacer"/>
    <w:basedOn w:val="Normal"/>
    <w:rsid w:val="00781F65"/>
    <w:rPr>
      <w:sz w:val="2"/>
      <w:szCs w:val="2"/>
    </w:rPr>
  </w:style>
  <w:style w:type="character" w:customStyle="1" w:styleId="Small">
    <w:name w:val="Small"/>
    <w:basedOn w:val="DefaultParagraphFont"/>
    <w:rsid w:val="00781F65"/>
    <w:rPr>
      <w:sz w:val="16"/>
    </w:rPr>
  </w:style>
  <w:style w:type="paragraph" w:customStyle="1" w:styleId="WideTable">
    <w:name w:val="Wide Table"/>
    <w:basedOn w:val="Normal"/>
    <w:rsid w:val="00781F65"/>
    <w:pPr>
      <w:ind w:left="-1418"/>
    </w:pPr>
    <w:rPr>
      <w:sz w:val="2"/>
      <w:szCs w:val="2"/>
    </w:rPr>
  </w:style>
  <w:style w:type="character" w:styleId="PageNumber">
    <w:name w:val="page number"/>
    <w:basedOn w:val="DefaultParagraphFont"/>
    <w:rsid w:val="00781F65"/>
  </w:style>
  <w:style w:type="paragraph" w:styleId="Quote">
    <w:name w:val="Quote"/>
    <w:basedOn w:val="Heading1"/>
    <w:link w:val="QuoteChar"/>
    <w:qFormat/>
    <w:rsid w:val="00781F65"/>
    <w:rPr>
      <w:b w:val="0"/>
      <w:sz w:val="72"/>
      <w:szCs w:val="72"/>
      <w:lang w:val="en-NZ"/>
    </w:rPr>
  </w:style>
  <w:style w:type="character" w:customStyle="1" w:styleId="QuoteChar">
    <w:name w:val="Quote Char"/>
    <w:basedOn w:val="DefaultParagraphFont"/>
    <w:link w:val="Quote"/>
    <w:rsid w:val="00781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F65"/>
    <w:pPr>
      <w:pageBreakBefore/>
    </w:pPr>
  </w:style>
  <w:style w:type="paragraph" w:customStyle="1" w:styleId="Border">
    <w:name w:val="Border"/>
    <w:basedOn w:val="Normal"/>
    <w:qFormat/>
    <w:rsid w:val="00781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F65"/>
    <w:rPr>
      <w:b/>
      <w:bCs/>
      <w:i/>
      <w:iCs/>
      <w:color w:val="auto"/>
    </w:rPr>
  </w:style>
  <w:style w:type="paragraph" w:styleId="IntenseQuote">
    <w:name w:val="Intense Quote"/>
    <w:basedOn w:val="Normal"/>
    <w:next w:val="Normal"/>
    <w:link w:val="IntenseQuoteChar"/>
    <w:uiPriority w:val="30"/>
    <w:qFormat/>
    <w:rsid w:val="00781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F65"/>
    <w:rPr>
      <w:smallCaps/>
      <w:color w:val="auto"/>
      <w:u w:val="single"/>
    </w:rPr>
  </w:style>
  <w:style w:type="character" w:styleId="IntenseReference">
    <w:name w:val="Intense Reference"/>
    <w:basedOn w:val="DefaultParagraphFont"/>
    <w:uiPriority w:val="32"/>
    <w:qFormat/>
    <w:rsid w:val="00781F65"/>
    <w:rPr>
      <w:b/>
      <w:bCs/>
      <w:smallCaps/>
      <w:color w:val="auto"/>
      <w:spacing w:val="5"/>
      <w:u w:val="single"/>
    </w:rPr>
  </w:style>
  <w:style w:type="paragraph" w:customStyle="1" w:styleId="2ColumnHeading">
    <w:name w:val="2Column Heading"/>
    <w:basedOn w:val="BodyText"/>
    <w:qFormat/>
    <w:rsid w:val="00781F65"/>
    <w:pPr>
      <w:spacing w:after="60"/>
      <w:ind w:left="-2268"/>
    </w:pPr>
    <w:rPr>
      <w:b/>
    </w:rPr>
  </w:style>
  <w:style w:type="paragraph" w:customStyle="1" w:styleId="Heading1TOC">
    <w:name w:val="Heading1 TOC"/>
    <w:basedOn w:val="Normal"/>
    <w:qFormat/>
    <w:rsid w:val="00781F65"/>
    <w:pPr>
      <w:spacing w:before="240" w:after="120"/>
    </w:pPr>
    <w:rPr>
      <w:rFonts w:ascii="Times New Roman" w:hAnsi="Times New Roman"/>
      <w:b/>
      <w:sz w:val="32"/>
    </w:rPr>
  </w:style>
  <w:style w:type="paragraph" w:customStyle="1" w:styleId="Heading2TOC">
    <w:name w:val="Heading2 TOC"/>
    <w:basedOn w:val="Normal"/>
    <w:qFormat/>
    <w:rsid w:val="00781F65"/>
    <w:pPr>
      <w:spacing w:before="240" w:after="60"/>
    </w:pPr>
    <w:rPr>
      <w:rFonts w:ascii="Times New Roman" w:hAnsi="Times New Roman"/>
      <w:b/>
      <w:sz w:val="28"/>
    </w:rPr>
  </w:style>
  <w:style w:type="character" w:customStyle="1" w:styleId="Underline">
    <w:name w:val="Underline"/>
    <w:basedOn w:val="DefaultParagraphFont"/>
    <w:qFormat/>
    <w:rsid w:val="00781F65"/>
    <w:rPr>
      <w:u w:val="single"/>
    </w:rPr>
  </w:style>
  <w:style w:type="character" w:customStyle="1" w:styleId="BoldandItalics">
    <w:name w:val="Bold and Italics"/>
    <w:qFormat/>
    <w:rsid w:val="00781F65"/>
    <w:rPr>
      <w:b/>
      <w:i/>
      <w:u w:val="none"/>
    </w:rPr>
  </w:style>
  <w:style w:type="paragraph" w:styleId="BalloonText">
    <w:name w:val="Balloon Text"/>
    <w:basedOn w:val="Normal"/>
    <w:link w:val="BalloonTextChar"/>
    <w:rsid w:val="00781F65"/>
    <w:rPr>
      <w:rFonts w:ascii="Tahoma" w:hAnsi="Tahoma" w:cs="Tahoma"/>
      <w:sz w:val="16"/>
      <w:szCs w:val="16"/>
    </w:rPr>
  </w:style>
  <w:style w:type="character" w:customStyle="1" w:styleId="BalloonTextChar">
    <w:name w:val="Balloon Text Char"/>
    <w:basedOn w:val="DefaultParagraphFont"/>
    <w:link w:val="BalloonText"/>
    <w:rsid w:val="00781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F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F65"/>
    <w:rPr>
      <w:b/>
      <w:color w:val="660033"/>
      <w:spacing w:val="0"/>
    </w:rPr>
  </w:style>
  <w:style w:type="paragraph" w:customStyle="1" w:styleId="Nameditemlist">
    <w:name w:val="Named item list"/>
    <w:basedOn w:val="BodyText"/>
    <w:qFormat/>
    <w:rsid w:val="00781F65"/>
    <w:pPr>
      <w:tabs>
        <w:tab w:val="left" w:pos="2835"/>
      </w:tabs>
      <w:ind w:left="2835" w:hanging="2835"/>
    </w:pPr>
  </w:style>
  <w:style w:type="paragraph" w:customStyle="1" w:styleId="BodyTextnopadding">
    <w:name w:val="Body Text no padding"/>
    <w:basedOn w:val="BodyText"/>
    <w:qFormat/>
    <w:rsid w:val="00781F65"/>
    <w:pPr>
      <w:spacing w:before="0" w:after="0"/>
    </w:pPr>
  </w:style>
  <w:style w:type="paragraph" w:customStyle="1" w:styleId="BodyTextBold">
    <w:name w:val="Body Text Bold"/>
    <w:basedOn w:val="BodyText"/>
    <w:qFormat/>
    <w:rsid w:val="00781F65"/>
    <w:rPr>
      <w:b/>
    </w:rPr>
  </w:style>
  <w:style w:type="character" w:styleId="Hyperlink">
    <w:name w:val="Hyperlink"/>
    <w:basedOn w:val="DefaultParagraphFont"/>
    <w:uiPriority w:val="99"/>
    <w:unhideWhenUsed/>
    <w:rsid w:val="00B02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3367</Characters>
  <Application>Microsoft Office Word</Application>
  <DocSecurity>0</DocSecurity>
  <Lines>66</Lines>
  <Paragraphs>48</Paragraphs>
  <ScaleCrop>false</ScaleCrop>
  <Company>Author-it Software Corporation Ltd.</Company>
  <LinksUpToDate>false</LinksUpToDate>
  <CharactersWithSpaces>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TLIW3006 Operate computerised mail and parcels sorting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2024-07-12T08:19:00Z</dcterms:created>
  <dcterms:modified xsi:type="dcterms:W3CDTF">2024-07-12T08:19:00Z</dcterms:modified>
</cp:coreProperties>
</file>