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3FA" w:rsidP="00651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TLIW2041 Clip points and apply rail safety equipment</w:t>
      </w:r>
      <w:r>
        <w:fldChar w:fldCharType="end"/>
      </w:r>
    </w:p>
    <w:p w:rsidR="006513FA" w:rsidP="006513FA">
      <w:pPr>
        <w:pStyle w:val="Version"/>
        <w:sectPr w:rsidSect="00C44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4A02" w:rsidP="00C44A02">
      <w:pPr>
        <w:pStyle w:val="SuperHeading"/>
      </w:pPr>
      <w:r w:rsidRPr="00C44A02">
        <w:t>TLIW2041 Clip points and apply rail safety equipment</w:t>
      </w:r>
    </w:p>
    <w:p w:rsidR="00000000" w:rsidRPr="00C44A02" w:rsidP="00C44A02">
      <w:pPr>
        <w:pStyle w:val="Heading1"/>
      </w:pPr>
      <w:bookmarkStart w:id="1" w:name="O_1195232"/>
      <w:bookmarkEnd w:id="1"/>
      <w:r w:rsidRPr="00C44A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rPr>
                <w:rStyle w:val="SpecialBold"/>
              </w:rPr>
              <w:t>Release 2.</w:t>
            </w:r>
            <w:r w:rsidRPr="00C44A02">
              <w:t xml:space="preserve"> This is the second release of this unit of competency in the TLI Transport and Logistics Training Package:</w:t>
            </w:r>
          </w:p>
          <w:p w:rsidR="00000000" w:rsidRPr="00C44A02" w:rsidP="00C44A02">
            <w:pPr>
              <w:pStyle w:val="ListBullet"/>
            </w:pPr>
            <w:r w:rsidRPr="00C44A02">
              <w:t>Minor statement changes in Application</w:t>
            </w:r>
          </w:p>
          <w:p w:rsidR="00000000" w:rsidRPr="00C44A02" w:rsidP="00C44A02">
            <w:pPr>
              <w:pStyle w:val="ListBullet"/>
            </w:pPr>
            <w:r w:rsidRPr="00C44A02">
              <w:t>Minor statement changes in Performance Evidence</w:t>
            </w:r>
          </w:p>
          <w:p w:rsidR="00000000" w:rsidRPr="00C44A02" w:rsidP="00C44A02">
            <w:pPr>
              <w:pStyle w:val="ListBullet"/>
            </w:pPr>
            <w:r w:rsidRPr="00C44A02">
              <w:t>Minor state</w:t>
            </w:r>
            <w:r w:rsidRPr="00C44A02">
              <w:t>ment changes in Knowledge Evidence</w:t>
            </w:r>
          </w:p>
          <w:p w:rsidR="00000000" w:rsidP="00C44A02">
            <w:pPr>
              <w:pStyle w:val="ListBullet"/>
              <w:rPr>
                <w:lang w:val="en-NZ"/>
              </w:rPr>
            </w:pPr>
            <w:r w:rsidRPr="00C44A02">
              <w:t>Minor statement changes in Assessment Conditions.</w:t>
            </w:r>
          </w:p>
        </w:tc>
      </w:tr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rPr>
                <w:rStyle w:val="SpecialBold"/>
              </w:rPr>
              <w:t>Release 1.</w:t>
            </w:r>
            <w:r w:rsidRPr="00C44A02">
              <w:t xml:space="preserve"> This is the first release of this unit of competency in the TLI Transport and Logistics Training Package.</w:t>
            </w:r>
          </w:p>
        </w:tc>
      </w:tr>
    </w:tbl>
    <w:p w:rsidR="00000000" w:rsidRPr="00C44A02" w:rsidP="00C44A02">
      <w:pPr>
        <w:pStyle w:val="NoPaddingFontSize1"/>
      </w:pPr>
    </w:p>
    <w:p w:rsidR="00000000" w:rsidRPr="00C44A02" w:rsidP="00C44A02">
      <w:pPr>
        <w:pStyle w:val="AllowPageBreak"/>
      </w:pPr>
    </w:p>
    <w:p w:rsidR="00000000" w:rsidRPr="00C44A02" w:rsidP="00C44A02">
      <w:pPr>
        <w:pStyle w:val="Heading1"/>
      </w:pPr>
      <w:bookmarkStart w:id="2" w:name="O_1195231"/>
      <w:bookmarkEnd w:id="2"/>
      <w:r w:rsidRPr="00C44A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t>This unit involves t</w:t>
            </w:r>
            <w:r w:rsidRPr="00C44A02">
              <w:t xml:space="preserve">he skills and knowledge required to clip points and to apply rail safety equipment in accordance with legislative and regulatory requirements. </w:t>
            </w:r>
          </w:p>
          <w:p w:rsidR="00000000" w:rsidRPr="00C44A02" w:rsidP="00C44A02">
            <w:pPr>
              <w:pStyle w:val="BodyText"/>
            </w:pPr>
            <w:r w:rsidRPr="00C44A02">
              <w:t>This unit involves the application o</w:t>
            </w:r>
            <w:r w:rsidRPr="00C44A02">
              <w:t>f rail network owner policies and procedures for clipping points and applying rail safety equipment within the rail network.</w:t>
            </w:r>
          </w:p>
          <w:p w:rsidR="00000000" w:rsidRPr="00C44A02" w:rsidP="00C44A02">
            <w:pPr>
              <w:pStyle w:val="BodyText"/>
            </w:pPr>
            <w:r w:rsidRPr="00C44A02">
              <w:t xml:space="preserve">All activities are performed in accordance with rail network owner procedures, with accountability and responsibility for self and </w:t>
            </w:r>
            <w:r w:rsidRPr="00C44A02">
              <w:t>others in achieving the prescribed outcomes within the limits of rail safety worker duty of care responsibilities.</w:t>
            </w:r>
          </w:p>
          <w:p w:rsidR="00000000" w:rsidRPr="00C44A02" w:rsidP="00C44A02">
            <w:pPr>
              <w:pStyle w:val="BodyText"/>
            </w:pPr>
            <w:r w:rsidRPr="00C44A02">
              <w:t>No licensing, legislative or certification requirements apply to this unit at the time of publication.</w:t>
            </w:r>
          </w:p>
        </w:tc>
      </w:tr>
    </w:tbl>
    <w:p w:rsidR="00000000" w:rsidRPr="00C44A02" w:rsidP="00C44A02">
      <w:pPr>
        <w:pStyle w:val="NoPaddingFontSize1"/>
      </w:pPr>
    </w:p>
    <w:p w:rsidR="00000000" w:rsidRPr="00C44A02" w:rsidP="00C44A02">
      <w:pPr>
        <w:pStyle w:val="AllowPageBreak"/>
      </w:pPr>
    </w:p>
    <w:p w:rsidR="00000000" w:rsidRPr="00C44A02" w:rsidP="00C44A02">
      <w:pPr>
        <w:pStyle w:val="Heading1"/>
      </w:pPr>
      <w:bookmarkStart w:id="3" w:name="O_1195230"/>
      <w:bookmarkEnd w:id="3"/>
      <w:r w:rsidRPr="00C44A02">
        <w:t>Pre-requisite Uni</w:t>
      </w:r>
      <w:r w:rsidRPr="00C44A02">
        <w:t>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t>Not applicable.</w:t>
            </w:r>
          </w:p>
        </w:tc>
      </w:tr>
    </w:tbl>
    <w:p w:rsidR="00000000" w:rsidRPr="00C44A02" w:rsidP="00C44A02">
      <w:pPr>
        <w:pStyle w:val="NoPaddingFontSize1"/>
      </w:pPr>
    </w:p>
    <w:p w:rsidR="00000000" w:rsidRPr="00C44A02" w:rsidP="00C44A02">
      <w:pPr>
        <w:pStyle w:val="AllowPageBreak"/>
      </w:pPr>
    </w:p>
    <w:p w:rsidR="00000000" w:rsidRPr="00C44A02" w:rsidP="00C44A02">
      <w:pPr>
        <w:pStyle w:val="Heading1"/>
      </w:pPr>
      <w:bookmarkStart w:id="4" w:name="O_1195229"/>
      <w:bookmarkEnd w:id="4"/>
      <w:r w:rsidRPr="00C44A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t>W – Equipment and Systems Operations.</w:t>
            </w:r>
          </w:p>
        </w:tc>
      </w:tr>
    </w:tbl>
    <w:p w:rsidR="00000000" w:rsidRPr="00C44A02" w:rsidP="00C44A02">
      <w:pPr>
        <w:pStyle w:val="NoPaddingFontSize1"/>
      </w:pPr>
    </w:p>
    <w:p w:rsidR="00000000" w:rsidRPr="00C44A02" w:rsidP="00C44A02">
      <w:pPr>
        <w:pStyle w:val="AllowPageBreak"/>
      </w:pPr>
    </w:p>
    <w:p w:rsidR="00000000" w:rsidRPr="00C44A02" w:rsidP="00C44A02">
      <w:pPr>
        <w:pStyle w:val="Heading1"/>
      </w:pPr>
      <w:bookmarkStart w:id="5" w:name="O_1195228"/>
      <w:bookmarkEnd w:id="5"/>
      <w:r w:rsidRPr="00C44A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t>Rail sector.</w:t>
            </w:r>
          </w:p>
        </w:tc>
      </w:tr>
    </w:tbl>
    <w:p w:rsidR="00000000" w:rsidRPr="00C44A02" w:rsidP="00C44A02">
      <w:pPr>
        <w:pStyle w:val="NoPaddingFontSize1"/>
      </w:pPr>
    </w:p>
    <w:p w:rsidR="00000000" w:rsidRPr="00C44A02" w:rsidP="00C44A02">
      <w:pPr>
        <w:pStyle w:val="AllowPageBreak"/>
      </w:pPr>
    </w:p>
    <w:p w:rsidR="00000000" w:rsidRPr="00C44A02" w:rsidP="00C44A02">
      <w:pPr>
        <w:pStyle w:val="Heading1"/>
      </w:pPr>
      <w:bookmarkStart w:id="6" w:name="O_1195227"/>
      <w:bookmarkEnd w:id="6"/>
      <w:r w:rsidRPr="00C44A02">
        <w:t>Elements and Performance Criteria</w:t>
      </w:r>
    </w:p>
    <w:tbl>
      <w:tblPr>
        <w:tblW w:w="95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"/>
        <w:gridCol w:w="2250"/>
        <w:gridCol w:w="16"/>
        <w:gridCol w:w="430"/>
        <w:gridCol w:w="6529"/>
        <w:gridCol w:w="60"/>
      </w:tblGrid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 xml:space="preserve">Elements describe the </w:t>
            </w:r>
            <w:r w:rsidRPr="00C44A02">
              <w:t>essential outcomes.</w:t>
            </w:r>
          </w:p>
        </w:tc>
        <w:tc>
          <w:tcPr>
            <w:tcW w:w="697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 xml:space="preserve">Performance criteria describe the performance needed to demonstrate </w:t>
            </w:r>
            <w:r w:rsidRPr="00C44A02">
              <w:t>achievement of the element.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rPr>
                <w:rStyle w:val="SpecialBold"/>
              </w:rPr>
              <w:t>1</w:t>
            </w:r>
          </w:p>
        </w:tc>
        <w:tc>
          <w:tcPr>
            <w:tcW w:w="22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rPr>
                <w:rStyle w:val="SpecialBold"/>
              </w:rPr>
              <w:t>Clip and secure points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1.1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Advice is confirmed as to the location and identification of points to be clipped and secured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1.2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Position that points are to be clipped in is confirmed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1.3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Relevant yard personnel are contacted and informed, as required, in accordance with network owner policies and procedures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1.4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 xml:space="preserve">Equipment is checked for availability and suitability to perform </w:t>
            </w:r>
            <w:r w:rsidRPr="00C44A02">
              <w:t>job in accordance with network owner policies and procedures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1.5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Points are placed in correct position, as required, accordance with network owner policies and procedures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1.6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Points clips are fitted in correct position and locked, as required, in acc</w:t>
            </w:r>
            <w:r w:rsidRPr="00C44A02">
              <w:t>ordance with network owner policies and procedures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1.7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Relevant yard personnel are notified that points are clipped and secured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rPr>
                <w:rStyle w:val="SpecialBold"/>
              </w:rPr>
              <w:t>2</w:t>
            </w:r>
          </w:p>
        </w:tc>
        <w:tc>
          <w:tcPr>
            <w:tcW w:w="22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rPr>
                <w:rStyle w:val="SpecialBold"/>
              </w:rPr>
              <w:t>Remove points clip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2.1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Advice is confirmed as to location and identification of points to be unclipped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2.2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Relevant yard personnel are contacted and informed, as required, in accordance with network owner policies and procedures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2.3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Equipment is removed from track, secured and stowed appropriately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2.4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 xml:space="preserve">Points are restored to correct position, as required, </w:t>
            </w:r>
            <w:r w:rsidRPr="00C44A02">
              <w:t>in accordance with network owner policies and procedures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2.5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Relevant yard personnel are notified that clip and where used, lock has been removed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rPr>
                <w:rStyle w:val="SpecialBold"/>
              </w:rPr>
              <w:t>3</w:t>
            </w:r>
          </w:p>
        </w:tc>
        <w:tc>
          <w:tcPr>
            <w:tcW w:w="22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rPr>
                <w:rStyle w:val="SpecialBold"/>
              </w:rPr>
              <w:t>Apply safety devices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3.1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Advice is confirmed as to location and identification of safety device/s to be applied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3.2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Position safety device/s are to be placed in is confirmed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3.3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Equipment is checked for integrity in accordance with network owner policies and procedures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3.4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Safety device/s are placed in correct position and locked, as required, in accordance with network owner policies and procedures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3.5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 xml:space="preserve">Relevant yard personnel are notified that safety device/s are </w:t>
            </w:r>
            <w:r w:rsidRPr="00C44A02">
              <w:t>applied and secured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rPr>
                <w:rStyle w:val="SpecialBold"/>
              </w:rPr>
              <w:t>4</w:t>
            </w:r>
          </w:p>
        </w:tc>
        <w:tc>
          <w:tcPr>
            <w:tcW w:w="22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rPr>
                <w:rStyle w:val="SpecialBold"/>
              </w:rPr>
              <w:t>Remove safety devices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4.1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Advice is confirmed as to location and identification of safety device/s to be removed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4.2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Safety device/s are removed from track, secured and stowed appropriately</w:t>
            </w:r>
          </w:p>
        </w:tc>
      </w:tr>
      <w:tr w:rsidTr="00C44A02">
        <w:tblPrEx>
          <w:tblW w:w="95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>
            <w:pPr>
              <w:pStyle w:val="BodyText"/>
              <w:keepLines w:val="0"/>
              <w:spacing w:before="0" w:after="0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rPr>
                <w:rStyle w:val="SpecialBold"/>
              </w:rPr>
              <w:t>4.3</w:t>
            </w:r>
          </w:p>
        </w:tc>
        <w:tc>
          <w:tcPr>
            <w:tcW w:w="6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t>Relevant yard personnel are notified that safety device/s and where used, lock, has been removed</w:t>
            </w:r>
          </w:p>
        </w:tc>
      </w:tr>
    </w:tbl>
    <w:p w:rsidR="00000000" w:rsidRPr="00C44A02" w:rsidP="00C44A02">
      <w:pPr>
        <w:pStyle w:val="NoPaddingFontSize1"/>
      </w:pPr>
    </w:p>
    <w:p w:rsidR="00000000" w:rsidRPr="00C44A02" w:rsidP="00C44A02">
      <w:pPr>
        <w:pStyle w:val="NoPaddingFontSize1"/>
      </w:pPr>
      <w:r w:rsidRPr="00C44A02">
        <w:t>-</w:t>
      </w:r>
    </w:p>
    <w:p w:rsidR="00000000" w:rsidRPr="00C44A02" w:rsidP="00C44A02">
      <w:pPr>
        <w:pStyle w:val="AllowPageBreak"/>
      </w:pPr>
    </w:p>
    <w:p w:rsidR="00000000" w:rsidRPr="00C44A02" w:rsidP="00C44A02">
      <w:pPr>
        <w:pStyle w:val="Heading1"/>
      </w:pPr>
      <w:bookmarkStart w:id="7" w:name="O_1195226"/>
      <w:bookmarkEnd w:id="7"/>
      <w:r w:rsidRPr="00C44A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t>Foundation skills essential to performance are explicit in the performance criteria of this unit of competency.</w:t>
            </w:r>
          </w:p>
        </w:tc>
      </w:tr>
    </w:tbl>
    <w:p w:rsidR="00000000" w:rsidRPr="00C44A02" w:rsidP="00C44A02">
      <w:pPr>
        <w:pStyle w:val="NoPaddingFontSize1"/>
      </w:pPr>
    </w:p>
    <w:p w:rsidR="00000000" w:rsidRPr="00C44A02" w:rsidP="00C44A02">
      <w:pPr>
        <w:pStyle w:val="AllowPageBreak"/>
      </w:pPr>
    </w:p>
    <w:p w:rsidR="00000000" w:rsidRPr="00C44A02" w:rsidP="00C44A02">
      <w:pPr>
        <w:pStyle w:val="Heading1"/>
      </w:pPr>
      <w:bookmarkStart w:id="8" w:name="O_1195225"/>
      <w:bookmarkEnd w:id="8"/>
      <w:r w:rsidRPr="00C44A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t>Range is restricted to essential operating conditions and any other variables essential to the work environment.</w:t>
            </w:r>
          </w:p>
        </w:tc>
      </w:tr>
    </w:tbl>
    <w:p w:rsidR="006513FA" w:rsidP="00C44A02">
      <w:pPr>
        <w:pStyle w:val="NoPaddingFontSize1"/>
      </w:pPr>
    </w:p>
    <w:p w:rsidR="006513FA" w:rsidP="00C44A02">
      <w:pPr>
        <w:pStyle w:val="NoPaddingFontSize1"/>
      </w:pPr>
    </w:p>
    <w:p w:rsidR="00000000" w:rsidRPr="00C44A02" w:rsidP="00C44A02">
      <w:pPr>
        <w:pStyle w:val="Heading1"/>
      </w:pPr>
      <w:bookmarkStart w:id="9" w:name="O_1195224"/>
      <w:bookmarkEnd w:id="9"/>
      <w:r w:rsidRPr="00C44A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t>This unit replaces and is equivalent to TLIW2041A Clip po</w:t>
            </w:r>
            <w:r w:rsidRPr="00C44A02">
              <w:t xml:space="preserve">ints and apply rail safety equipment. </w:t>
            </w:r>
          </w:p>
        </w:tc>
      </w:tr>
    </w:tbl>
    <w:p w:rsidR="006513FA" w:rsidP="00C44A02">
      <w:pPr>
        <w:pStyle w:val="NoPaddingFontSize1"/>
      </w:pPr>
    </w:p>
    <w:p w:rsidR="006513FA" w:rsidP="00C44A02">
      <w:pPr>
        <w:pStyle w:val="NoPaddingFontSize1"/>
      </w:pPr>
    </w:p>
    <w:p w:rsidR="00000000" w:rsidRPr="00C44A02" w:rsidP="00C44A02">
      <w:pPr>
        <w:pStyle w:val="Heading1"/>
      </w:pPr>
      <w:bookmarkStart w:id="10" w:name="O_1195233"/>
      <w:bookmarkEnd w:id="10"/>
      <w:r w:rsidRPr="00C44A02">
        <w:t>Links</w:t>
      </w:r>
    </w:p>
    <w:p w:rsidR="00000000" w:rsidRPr="00C44A02" w:rsidP="006513FA">
      <w:pPr>
        <w:pStyle w:val="BodyText"/>
      </w:pPr>
      <w:r w:rsidRPr="00C44A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2BF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44A02" w:rsidP="006513FA">
      <w:pPr>
        <w:pStyle w:val="BodyText"/>
        <w:sectPr w:rsidSect="00C44A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4A02" w:rsidP="00C44A02">
      <w:pPr>
        <w:pStyle w:val="SuperHeading"/>
      </w:pPr>
      <w:r w:rsidRPr="00C44A02">
        <w:t>Assessment Requirements for TLIW2041 Clip points and apply rail safety equipment</w:t>
      </w:r>
    </w:p>
    <w:p w:rsidR="00000000" w:rsidRPr="00C44A02" w:rsidP="00C44A02">
      <w:pPr>
        <w:pStyle w:val="Heading1"/>
      </w:pPr>
      <w:bookmarkStart w:id="11" w:name="O_1195222"/>
      <w:bookmarkEnd w:id="11"/>
      <w:r w:rsidRPr="00C44A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rPr>
                <w:rStyle w:val="SpecialBold"/>
              </w:rPr>
              <w:t>Release 2.</w:t>
            </w:r>
            <w:r w:rsidRPr="00C44A02">
              <w:t xml:space="preserve"> This is the second release of this unit of competency in the TLI Transport and Logistics Training Package:</w:t>
            </w:r>
          </w:p>
          <w:p w:rsidR="00000000" w:rsidRPr="00C44A02" w:rsidP="00C44A02">
            <w:pPr>
              <w:pStyle w:val="ListBullet"/>
            </w:pPr>
            <w:r w:rsidRPr="00C44A02">
              <w:t>Minor statement changes in Application</w:t>
            </w:r>
          </w:p>
          <w:p w:rsidR="00000000" w:rsidRPr="00C44A02" w:rsidP="00C44A02">
            <w:pPr>
              <w:pStyle w:val="ListBullet"/>
            </w:pPr>
            <w:r w:rsidRPr="00C44A02">
              <w:t>Minor statement changes in Performance Evidence</w:t>
            </w:r>
          </w:p>
          <w:p w:rsidR="00000000" w:rsidRPr="00C44A02" w:rsidP="00C44A02">
            <w:pPr>
              <w:pStyle w:val="ListBullet"/>
            </w:pPr>
            <w:r w:rsidRPr="00C44A02">
              <w:t>Minor statement changes in Knowledge Evidence</w:t>
            </w:r>
          </w:p>
          <w:p w:rsidR="00000000" w:rsidP="00C44A02">
            <w:pPr>
              <w:pStyle w:val="ListBullet"/>
              <w:rPr>
                <w:lang w:val="en-NZ"/>
              </w:rPr>
            </w:pPr>
            <w:r w:rsidRPr="00C44A02">
              <w:t>Minor statement changes in Assessment Conditions.</w:t>
            </w:r>
          </w:p>
        </w:tc>
      </w:tr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rPr>
                <w:rStyle w:val="SpecialBold"/>
              </w:rPr>
              <w:t>Release 1.</w:t>
            </w:r>
            <w:r w:rsidRPr="00C44A02">
              <w:t xml:space="preserve"> This is the first release of this unit of competency in the T</w:t>
            </w:r>
            <w:r w:rsidRPr="00C44A02">
              <w:t>LI Transport and Logistics Training Package.</w:t>
            </w:r>
          </w:p>
        </w:tc>
      </w:tr>
    </w:tbl>
    <w:p w:rsidR="006513FA" w:rsidP="00C44A02">
      <w:pPr>
        <w:pStyle w:val="NoPaddingFontSize1"/>
      </w:pPr>
    </w:p>
    <w:p w:rsidR="006513FA" w:rsidP="00C44A02">
      <w:pPr>
        <w:pStyle w:val="NoPaddingFontSize1"/>
      </w:pPr>
    </w:p>
    <w:p w:rsidR="00000000" w:rsidRPr="00C44A02" w:rsidP="00C44A02">
      <w:pPr>
        <w:pStyle w:val="Heading1"/>
      </w:pPr>
      <w:bookmarkStart w:id="12" w:name="O_1195221"/>
      <w:bookmarkEnd w:id="12"/>
      <w:r w:rsidRPr="00C44A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 xml:space="preserve">Evidence required to demonstrate competence in this unit must be relevant to and satisfy all of the requirements of the elements and performance criteria on </w:t>
            </w:r>
            <w:r w:rsidRPr="00C44A02">
              <w:t>at least one occasion and include:</w:t>
            </w:r>
          </w:p>
        </w:tc>
      </w:tr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ListBullet"/>
            </w:pPr>
            <w:r w:rsidRPr="00C44A02">
              <w:t>clipping and unclipping points correctly</w:t>
            </w:r>
          </w:p>
          <w:p w:rsidR="00000000" w:rsidRPr="00C44A02" w:rsidP="00C44A02">
            <w:pPr>
              <w:pStyle w:val="ListBullet"/>
            </w:pPr>
            <w:r w:rsidRPr="00C44A02">
              <w:t>determining location of points to be clipped in accordance with rail network owner procedures</w:t>
            </w:r>
          </w:p>
          <w:p w:rsidR="00000000" w:rsidRPr="00C44A02" w:rsidP="00C44A02">
            <w:pPr>
              <w:pStyle w:val="ListBullet"/>
            </w:pPr>
            <w:r w:rsidRPr="00C44A02">
              <w:t>identifying job hazards and taking required actions to minimise, control or eliminat</w:t>
            </w:r>
            <w:r w:rsidRPr="00C44A02">
              <w:t xml:space="preserve">e identified hazards </w:t>
            </w:r>
          </w:p>
          <w:p w:rsidR="00000000" w:rsidRPr="00C44A02" w:rsidP="00C44A02">
            <w:pPr>
              <w:pStyle w:val="ListBullet"/>
            </w:pPr>
            <w:r w:rsidRPr="00C44A02">
              <w:t>measuring distances accurately</w:t>
            </w:r>
          </w:p>
          <w:p w:rsidR="00000000" w:rsidRPr="00C44A02" w:rsidP="00C44A02">
            <w:pPr>
              <w:pStyle w:val="ListBullet"/>
            </w:pPr>
            <w:r w:rsidRPr="00C44A02">
              <w:t>reading, interpreting and following organisational and/or rail network owner procedures for placing and removing points, clips and safety devices.</w:t>
            </w:r>
          </w:p>
        </w:tc>
      </w:tr>
    </w:tbl>
    <w:p w:rsidR="006513FA" w:rsidP="00C44A02">
      <w:pPr>
        <w:pStyle w:val="NoPaddingFontSize1"/>
      </w:pPr>
    </w:p>
    <w:p w:rsidR="006513FA" w:rsidP="00C44A02">
      <w:pPr>
        <w:pStyle w:val="NoPaddingFontSize1"/>
      </w:pPr>
    </w:p>
    <w:p w:rsidR="00000000" w:rsidRPr="00C44A02" w:rsidP="00C44A02">
      <w:pPr>
        <w:pStyle w:val="Heading1"/>
      </w:pPr>
      <w:bookmarkStart w:id="13" w:name="O_1195220"/>
      <w:bookmarkEnd w:id="13"/>
      <w:r w:rsidRPr="00C44A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A02">
            <w:pPr>
              <w:pStyle w:val="BodyText"/>
              <w:rPr>
                <w:lang w:val="en-NZ"/>
              </w:rPr>
            </w:pPr>
            <w:r w:rsidRPr="00C44A0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ListBullet"/>
            </w:pPr>
            <w:r w:rsidRPr="00C44A02">
              <w:t>applicable state/territory legislative and regulatory rail safety requirem</w:t>
            </w:r>
            <w:r w:rsidRPr="00C44A02">
              <w:t xml:space="preserve">ents, codes of practice and/or guidelines </w:t>
            </w:r>
          </w:p>
          <w:p w:rsidR="00000000" w:rsidRPr="00C44A02" w:rsidP="00C44A02">
            <w:pPr>
              <w:pStyle w:val="ListBullet"/>
            </w:pPr>
            <w:r w:rsidRPr="00C44A02">
              <w:t>organisational and/or rail network owner policies and procedures for placing and removing points, clips and safety devices</w:t>
            </w:r>
          </w:p>
          <w:p w:rsidR="00000000" w:rsidRPr="00C44A02" w:rsidP="00C44A02">
            <w:pPr>
              <w:pStyle w:val="ListBullet"/>
            </w:pPr>
            <w:r w:rsidRPr="00C44A02">
              <w:t>relevant rail danger zones</w:t>
            </w:r>
          </w:p>
          <w:p w:rsidR="00000000" w:rsidRPr="00C44A02" w:rsidP="00C44A02">
            <w:pPr>
              <w:pStyle w:val="ListBullet"/>
            </w:pPr>
            <w:r w:rsidRPr="00C44A02">
              <w:t>relevant work health and s</w:t>
            </w:r>
            <w:r w:rsidRPr="00C44A02">
              <w:t>afety (WHS)/occupational health and safety (OHS) requirements and work practices</w:t>
            </w:r>
          </w:p>
          <w:p w:rsidR="00000000" w:rsidRPr="00C44A02" w:rsidP="00C44A02">
            <w:pPr>
              <w:pStyle w:val="ListBullet"/>
            </w:pPr>
            <w:r w:rsidRPr="00C44A02">
              <w:t>safety devices.</w:t>
            </w:r>
          </w:p>
        </w:tc>
      </w:tr>
    </w:tbl>
    <w:p w:rsidR="006513FA" w:rsidP="00C44A02">
      <w:pPr>
        <w:pStyle w:val="NoPaddingFontSize1"/>
      </w:pPr>
    </w:p>
    <w:p w:rsidR="006513FA" w:rsidP="00C44A02">
      <w:pPr>
        <w:pStyle w:val="NoPaddingFontSize1"/>
      </w:pPr>
    </w:p>
    <w:p w:rsidR="00000000" w:rsidRPr="00C44A02" w:rsidP="00C44A02">
      <w:pPr>
        <w:pStyle w:val="Heading1"/>
      </w:pPr>
      <w:bookmarkStart w:id="14" w:name="O_1195219"/>
      <w:bookmarkEnd w:id="14"/>
      <w:r w:rsidRPr="00C44A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A02" w:rsidP="00C44A02">
            <w:pPr>
              <w:pStyle w:val="BodyText"/>
            </w:pPr>
            <w:r w:rsidRPr="00C44A02">
              <w:t>Assessors must hold credentials specified within the Standards for Registered Training Organisations current at the</w:t>
            </w:r>
            <w:r w:rsidRPr="00C44A02">
              <w:t xml:space="preserve"> time of assessment. </w:t>
            </w:r>
          </w:p>
          <w:p w:rsidR="00000000" w:rsidRPr="00C44A02" w:rsidP="00C44A02">
            <w:pPr>
              <w:pStyle w:val="BodyText"/>
            </w:pPr>
            <w:r w:rsidRPr="00C44A0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44A02" w:rsidP="00C44A02">
            <w:pPr>
              <w:pStyle w:val="BodyText"/>
            </w:pPr>
            <w:r w:rsidRPr="00C44A02">
              <w:t>Assessment must occur in</w:t>
            </w:r>
            <w:r w:rsidRPr="00C44A02">
              <w:t xml:space="preserve"> workplace operational situations where it is appropriate to do so; where this is not appropriate, assessment must occur in simulated workplace operational situations that replicate rail workplace conditions.</w:t>
            </w:r>
          </w:p>
          <w:p w:rsidR="00000000" w:rsidRPr="00C44A02" w:rsidP="00C44A02">
            <w:pPr>
              <w:pStyle w:val="BodyText"/>
            </w:pPr>
            <w:r w:rsidRPr="00C44A02">
              <w:t>Assessment processes and techniques must be app</w:t>
            </w:r>
            <w:r w:rsidRPr="00C44A02">
              <w:t>ropriate to the language, literacy and numeracy requirements of the work being performed and the needs of the candidate.</w:t>
            </w:r>
          </w:p>
          <w:p w:rsidR="00000000" w:rsidRPr="00C44A02" w:rsidP="00C44A02">
            <w:pPr>
              <w:pStyle w:val="BodyText"/>
            </w:pPr>
            <w:r w:rsidRPr="00C44A02">
              <w:t>Resources for assessment must include access to:</w:t>
            </w:r>
          </w:p>
          <w:p w:rsidR="00000000" w:rsidRPr="00C44A02" w:rsidP="00C44A02">
            <w:pPr>
              <w:pStyle w:val="ListBullet"/>
            </w:pPr>
            <w:r w:rsidRPr="00C44A02">
              <w:t>a range of relevant exercises, case studies and/or simulations</w:t>
            </w:r>
          </w:p>
          <w:p w:rsidR="00000000" w:rsidRPr="00C44A02" w:rsidP="00C44A02">
            <w:pPr>
              <w:pStyle w:val="ListBullet"/>
            </w:pPr>
            <w:r w:rsidRPr="00C44A02">
              <w:t xml:space="preserve">relevant and appropriate materials, tools, rail safety equipment, gloves and personal protective equipment (PPE) currently used in industry </w:t>
            </w:r>
          </w:p>
          <w:p w:rsidR="00000000" w:rsidRPr="00C44A02" w:rsidP="00C44A02">
            <w:pPr>
              <w:pStyle w:val="ListBullet"/>
            </w:pPr>
            <w:r w:rsidRPr="00C44A02">
              <w:t>applicable documentation including rail network owner procedures, regulations, codes of practice and operation manu</w:t>
            </w:r>
            <w:r w:rsidRPr="00C44A02">
              <w:t>als.</w:t>
            </w:r>
          </w:p>
        </w:tc>
      </w:tr>
    </w:tbl>
    <w:p w:rsidR="006513FA" w:rsidP="00C44A02">
      <w:pPr>
        <w:pStyle w:val="NoPaddingFontSize1"/>
      </w:pPr>
    </w:p>
    <w:p w:rsidR="006513FA" w:rsidP="00C44A02">
      <w:pPr>
        <w:pStyle w:val="NoPaddingFontSize1"/>
      </w:pPr>
    </w:p>
    <w:p w:rsidR="00000000" w:rsidRPr="00C44A02" w:rsidP="00C44A02">
      <w:pPr>
        <w:pStyle w:val="Heading1"/>
      </w:pPr>
      <w:bookmarkStart w:id="15" w:name="O_1195234"/>
      <w:bookmarkEnd w:id="15"/>
      <w:r w:rsidRPr="00C44A02">
        <w:t>Links</w:t>
      </w:r>
    </w:p>
    <w:p w:rsidR="00000000" w:rsidRPr="00C44A02" w:rsidP="006513FA">
      <w:pPr>
        <w:pStyle w:val="BodyText"/>
      </w:pPr>
      <w:r w:rsidRPr="00C44A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2BF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44A02" w:rsidP="00C44A02"/>
    <w:sectPr w:rsidSect="00C44A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A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A02" w:rsidRPr="006513FA" w:rsidP="00651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A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FA" w:rsidP="00C44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3FA" w:rsidP="00C44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513FA" w:rsidP="00C44A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A02" w:rsidP="00C44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13FA">
      <w:t>Approved</w:t>
    </w:r>
    <w:r w:rsidR="006513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13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13FA">
      <w:rPr>
        <w:noProof/>
      </w:rPr>
      <w:t>4</w:t>
    </w:r>
    <w:r>
      <w:rPr>
        <w:noProof/>
      </w:rPr>
      <w:fldChar w:fldCharType="end"/>
    </w:r>
  </w:p>
  <w:p w:rsidR="00C44A02" w:rsidP="00C44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13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13FA">
      <w:t>Industry Skills Australia</w:t>
    </w:r>
    <w:r w:rsidR="006513FA">
      <w:fldChar w:fldCharType="end"/>
    </w:r>
  </w:p>
  <w:p w:rsidR="00C44A02" w:rsidP="00C44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A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A02" w:rsidRPr="006513FA" w:rsidP="00651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A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FA" w:rsidRPr="002D2AF8" w:rsidP="00C44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TLIW2041 Clip points and apply rail safety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13FA" w:rsidP="00C44A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A02" w:rsidRPr="002D2AF8" w:rsidP="00C44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13FA">
      <w:t>TLIW2041 Clip points and apply rail safety equipment</w:t>
    </w:r>
    <w:r w:rsidR="006513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13FA">
      <w:rPr>
        <w:noProof/>
      </w:rPr>
      <w:t>2 March 2025</w:t>
    </w:r>
    <w:r>
      <w:fldChar w:fldCharType="end"/>
    </w:r>
  </w:p>
  <w:p w:rsidR="00C44A02" w:rsidP="00C44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F69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5078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A02"/>
  </w:style>
  <w:style w:type="character" w:customStyle="1" w:styleId="Heading1Char">
    <w:name w:val="Heading 1 Char"/>
    <w:basedOn w:val="DefaultParagraphFont"/>
    <w:link w:val="Heading1"/>
    <w:rsid w:val="00C44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A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4A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4A02"/>
    <w:rPr>
      <w:b/>
      <w:spacing w:val="0"/>
    </w:rPr>
  </w:style>
  <w:style w:type="paragraph" w:customStyle="1" w:styleId="SuperHeading">
    <w:name w:val="SuperHeading"/>
    <w:basedOn w:val="Normal"/>
    <w:rsid w:val="00C44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4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A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A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4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4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A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A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A02"/>
    <w:rPr>
      <w:i/>
    </w:rPr>
  </w:style>
  <w:style w:type="paragraph" w:styleId="Caption">
    <w:name w:val="caption"/>
    <w:basedOn w:val="BodyText"/>
    <w:next w:val="Normal"/>
    <w:qFormat/>
    <w:rsid w:val="00C44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A02"/>
  </w:style>
  <w:style w:type="paragraph" w:styleId="TableofFigures">
    <w:name w:val="table of figures"/>
    <w:basedOn w:val="Normal"/>
    <w:next w:val="Normal"/>
    <w:semiHidden/>
    <w:rsid w:val="00C44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A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4A02"/>
    <w:rPr>
      <w:rFonts w:ascii="Wingdings" w:hAnsi="Wingdings"/>
    </w:rPr>
  </w:style>
  <w:style w:type="paragraph" w:customStyle="1" w:styleId="TableHeading">
    <w:name w:val="Table Heading"/>
    <w:basedOn w:val="HeadingBase"/>
    <w:rsid w:val="00C44A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A02"/>
    <w:rPr>
      <w:color w:val="0033CC"/>
      <w:u w:val="none"/>
    </w:rPr>
  </w:style>
  <w:style w:type="paragraph" w:customStyle="1" w:styleId="BodyTextRight">
    <w:name w:val="Body Text Right"/>
    <w:basedOn w:val="BodyText"/>
    <w:rsid w:val="00C44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A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A02"/>
    <w:rPr>
      <w:sz w:val="32"/>
    </w:rPr>
  </w:style>
  <w:style w:type="paragraph" w:customStyle="1" w:styleId="HeadingProcedure">
    <w:name w:val="Heading Procedure"/>
    <w:basedOn w:val="HeadingBase"/>
    <w:next w:val="Normal"/>
    <w:rsid w:val="00C44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A02"/>
    <w:pPr>
      <w:spacing w:before="60" w:after="60"/>
    </w:pPr>
  </w:style>
  <w:style w:type="paragraph" w:styleId="ListContinue">
    <w:name w:val="List Continue"/>
    <w:basedOn w:val="List"/>
    <w:rsid w:val="00C44A02"/>
    <w:pPr>
      <w:ind w:firstLine="0"/>
    </w:pPr>
  </w:style>
  <w:style w:type="paragraph" w:customStyle="1" w:styleId="ListNote">
    <w:name w:val="List Note"/>
    <w:basedOn w:val="List"/>
    <w:rsid w:val="00C44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A02"/>
    <w:rPr>
      <w:rFonts w:ascii="Courier New" w:hAnsi="Courier New"/>
    </w:rPr>
  </w:style>
  <w:style w:type="paragraph" w:customStyle="1" w:styleId="NoteBullet">
    <w:name w:val="Note Bullet"/>
    <w:basedOn w:val="Note"/>
    <w:rsid w:val="00C44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A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4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A02"/>
    <w:rPr>
      <w:b/>
      <w:smallCaps/>
    </w:rPr>
  </w:style>
  <w:style w:type="paragraph" w:customStyle="1" w:styleId="TableListNumber">
    <w:name w:val="Table List Number"/>
    <w:basedOn w:val="ListNumber"/>
    <w:rsid w:val="00C44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A02"/>
    <w:pPr>
      <w:numPr>
        <w:numId w:val="8"/>
      </w:numPr>
    </w:pPr>
  </w:style>
  <w:style w:type="paragraph" w:customStyle="1" w:styleId="ListAlpha2">
    <w:name w:val="List Alpha 2"/>
    <w:basedOn w:val="List2"/>
    <w:rsid w:val="00C44A02"/>
    <w:pPr>
      <w:numPr>
        <w:numId w:val="7"/>
      </w:numPr>
    </w:pPr>
  </w:style>
  <w:style w:type="paragraph" w:styleId="List2">
    <w:name w:val="List 2"/>
    <w:basedOn w:val="BodyText"/>
    <w:rsid w:val="00C44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A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A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A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4A02"/>
    <w:pPr>
      <w:numPr>
        <w:numId w:val="3"/>
      </w:numPr>
    </w:pPr>
  </w:style>
  <w:style w:type="paragraph" w:styleId="ListContinue2">
    <w:name w:val="List Continue 2"/>
    <w:basedOn w:val="List2"/>
    <w:rsid w:val="00C44A02"/>
    <w:pPr>
      <w:ind w:firstLine="0"/>
    </w:pPr>
  </w:style>
  <w:style w:type="paragraph" w:styleId="ListContinue3">
    <w:name w:val="List Continue 3"/>
    <w:basedOn w:val="List3"/>
    <w:rsid w:val="00C44A02"/>
    <w:pPr>
      <w:ind w:left="1021" w:firstLine="0"/>
    </w:pPr>
  </w:style>
  <w:style w:type="paragraph" w:styleId="ListContinue4">
    <w:name w:val="List Continue 4"/>
    <w:basedOn w:val="List4"/>
    <w:rsid w:val="00C44A02"/>
    <w:pPr>
      <w:ind w:firstLine="0"/>
    </w:pPr>
  </w:style>
  <w:style w:type="paragraph" w:styleId="ListContinue5">
    <w:name w:val="List Continue 5"/>
    <w:basedOn w:val="List5"/>
    <w:rsid w:val="00C44A02"/>
    <w:pPr>
      <w:ind w:firstLine="0"/>
    </w:pPr>
  </w:style>
  <w:style w:type="paragraph" w:styleId="ListNumber3">
    <w:name w:val="List Number 3"/>
    <w:basedOn w:val="List3"/>
    <w:rsid w:val="00C44A02"/>
    <w:pPr>
      <w:numPr>
        <w:numId w:val="4"/>
      </w:numPr>
    </w:pPr>
  </w:style>
  <w:style w:type="paragraph" w:styleId="ListNumber4">
    <w:name w:val="List Number 4"/>
    <w:basedOn w:val="List4"/>
    <w:rsid w:val="00C44A02"/>
    <w:pPr>
      <w:numPr>
        <w:numId w:val="5"/>
      </w:numPr>
    </w:pPr>
  </w:style>
  <w:style w:type="paragraph" w:styleId="ListNumber5">
    <w:name w:val="List Number 5"/>
    <w:basedOn w:val="List5"/>
    <w:rsid w:val="00C44A02"/>
    <w:pPr>
      <w:numPr>
        <w:numId w:val="6"/>
      </w:numPr>
    </w:pPr>
  </w:style>
  <w:style w:type="paragraph" w:styleId="BlockText">
    <w:name w:val="Block Text"/>
    <w:basedOn w:val="Normal"/>
    <w:rsid w:val="00C44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A02"/>
    <w:rPr>
      <w:sz w:val="16"/>
      <w:vertAlign w:val="superscript"/>
    </w:rPr>
  </w:style>
  <w:style w:type="character" w:customStyle="1" w:styleId="Symbols">
    <w:name w:val="Symbols"/>
    <w:basedOn w:val="DefaultParagraphFont"/>
    <w:rsid w:val="00C44A02"/>
    <w:rPr>
      <w:rFonts w:ascii="Symbol" w:hAnsi="Symbol"/>
    </w:rPr>
  </w:style>
  <w:style w:type="character" w:customStyle="1" w:styleId="MenuOptions">
    <w:name w:val="Menu Options"/>
    <w:basedOn w:val="DefaultParagraphFont"/>
    <w:rsid w:val="00C44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A02"/>
    <w:rPr>
      <w:b/>
    </w:rPr>
  </w:style>
  <w:style w:type="character" w:customStyle="1" w:styleId="Underlined">
    <w:name w:val="Underlined"/>
    <w:basedOn w:val="DefaultParagraphFont"/>
    <w:rsid w:val="00C44A02"/>
    <w:rPr>
      <w:u w:val="single"/>
    </w:rPr>
  </w:style>
  <w:style w:type="paragraph" w:customStyle="1" w:styleId="TableBodyTextRight">
    <w:name w:val="Table Body Text Right"/>
    <w:basedOn w:val="TableBodyText"/>
    <w:rsid w:val="00C44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A02"/>
    <w:rPr>
      <w:sz w:val="18"/>
    </w:rPr>
  </w:style>
  <w:style w:type="paragraph" w:customStyle="1" w:styleId="BodySmallRight">
    <w:name w:val="Body Small Right"/>
    <w:basedOn w:val="BodyTextRight"/>
    <w:rsid w:val="00C44A02"/>
    <w:rPr>
      <w:sz w:val="18"/>
      <w:szCs w:val="18"/>
    </w:rPr>
  </w:style>
  <w:style w:type="paragraph" w:customStyle="1" w:styleId="MarginEdition">
    <w:name w:val="Margin Edition"/>
    <w:basedOn w:val="MarginNote"/>
    <w:rsid w:val="00C44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A02"/>
    <w:rPr>
      <w:sz w:val="2"/>
      <w:szCs w:val="2"/>
    </w:rPr>
  </w:style>
  <w:style w:type="character" w:customStyle="1" w:styleId="Small">
    <w:name w:val="Small"/>
    <w:basedOn w:val="DefaultParagraphFont"/>
    <w:rsid w:val="00C44A02"/>
    <w:rPr>
      <w:sz w:val="16"/>
    </w:rPr>
  </w:style>
  <w:style w:type="paragraph" w:customStyle="1" w:styleId="WideTable">
    <w:name w:val="Wide Table"/>
    <w:basedOn w:val="Normal"/>
    <w:rsid w:val="00C44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A02"/>
  </w:style>
  <w:style w:type="paragraph" w:styleId="Quote">
    <w:name w:val="Quote"/>
    <w:basedOn w:val="Heading1"/>
    <w:link w:val="QuoteChar"/>
    <w:qFormat/>
    <w:rsid w:val="00C44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A02"/>
    <w:pPr>
      <w:pageBreakBefore/>
    </w:pPr>
  </w:style>
  <w:style w:type="paragraph" w:customStyle="1" w:styleId="Border">
    <w:name w:val="Border"/>
    <w:basedOn w:val="Normal"/>
    <w:qFormat/>
    <w:rsid w:val="00C44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A02"/>
    <w:rPr>
      <w:u w:val="single"/>
    </w:rPr>
  </w:style>
  <w:style w:type="character" w:customStyle="1" w:styleId="BoldandItalics">
    <w:name w:val="Bold and Italics"/>
    <w:qFormat/>
    <w:rsid w:val="00C44A02"/>
    <w:rPr>
      <w:b/>
      <w:i/>
      <w:u w:val="none"/>
    </w:rPr>
  </w:style>
  <w:style w:type="paragraph" w:styleId="BalloonText">
    <w:name w:val="Balloon Text"/>
    <w:basedOn w:val="Normal"/>
    <w:link w:val="BalloonTextChar"/>
    <w:rsid w:val="00C44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A02"/>
    <w:pPr>
      <w:spacing w:before="0" w:after="0"/>
    </w:pPr>
  </w:style>
  <w:style w:type="paragraph" w:customStyle="1" w:styleId="BodyTextBold">
    <w:name w:val="Body Text Bold"/>
    <w:basedOn w:val="BodyText"/>
    <w:qFormat/>
    <w:rsid w:val="00C44A02"/>
    <w:rPr>
      <w:b/>
    </w:rPr>
  </w:style>
  <w:style w:type="character" w:styleId="Hyperlink">
    <w:name w:val="Hyperlink"/>
    <w:basedOn w:val="DefaultParagraphFont"/>
    <w:uiPriority w:val="99"/>
    <w:unhideWhenUsed/>
    <w:rsid w:val="00651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1064</Words>
  <Characters>6451</Characters>
  <Application>Microsoft Office Word</Application>
  <DocSecurity>0</DocSecurity>
  <Lines>248</Lines>
  <Paragraphs>139</Paragraphs>
  <ScaleCrop>false</ScaleCrop>
  <Company>Author-it Software Corporation Ltd.</Company>
  <LinksUpToDate>false</LinksUpToDate>
  <CharactersWithSpaces>7376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TLIW2041 Clip points and apply rail safety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2025-03-01T23:37:00Z</dcterms:created>
  <dcterms:modified xsi:type="dcterms:W3CDTF">2025-03-01T23:37:00Z</dcterms:modified>
</cp:coreProperties>
</file>