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65A2" w:rsidP="009465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TLIW2018 Operate hand held air/power equipment for pallet production processes</w:t>
      </w:r>
      <w:r>
        <w:fldChar w:fldCharType="end"/>
      </w:r>
    </w:p>
    <w:p w:rsidR="009465A2" w:rsidP="009465A2">
      <w:pPr>
        <w:pStyle w:val="Version"/>
        <w:sectPr w:rsidSect="001140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4013" w:rsidP="00114013">
      <w:pPr>
        <w:pStyle w:val="SuperHeading"/>
      </w:pPr>
      <w:r w:rsidRPr="00114013">
        <w:t>TLIW2018 Operate hand held air/power equipment for pallet production processes</w:t>
      </w:r>
    </w:p>
    <w:p w:rsidR="00000000" w:rsidRPr="00114013" w:rsidP="00114013">
      <w:pPr>
        <w:pStyle w:val="Heading1"/>
      </w:pPr>
      <w:bookmarkStart w:id="1" w:name="O_801093"/>
      <w:bookmarkEnd w:id="1"/>
      <w:r w:rsidRPr="00114013">
        <w:t>Modification History</w:t>
      </w:r>
    </w:p>
    <w:p w:rsidR="009465A2" w:rsidP="009465A2">
      <w:pPr>
        <w:pStyle w:val="BodyText"/>
      </w:pPr>
      <w:r w:rsidRPr="00114013">
        <w:t>Release 1. This is the first release of this unit of competency in the TLI Transport and Logistics Training Package.</w:t>
      </w:r>
    </w:p>
    <w:p w:rsidR="00000000" w:rsidRPr="00114013" w:rsidP="00114013">
      <w:pPr>
        <w:pStyle w:val="Heading1"/>
      </w:pPr>
      <w:bookmarkStart w:id="2" w:name="O_801094"/>
      <w:bookmarkEnd w:id="2"/>
      <w:r w:rsidRPr="00114013">
        <w:t>Application</w:t>
      </w:r>
    </w:p>
    <w:p w:rsidR="00000000" w:rsidRPr="00114013" w:rsidP="009465A2">
      <w:pPr>
        <w:pStyle w:val="BodyText"/>
      </w:pPr>
      <w:r w:rsidRPr="00114013">
        <w:t xml:space="preserve">This unit involves the skills and knowledge required to operate hand held air/power equipment for pallet production processes in accordance with regulations and workplace requirements in the transport and logistics industry. </w:t>
      </w:r>
    </w:p>
    <w:p w:rsidR="00000000" w:rsidRPr="00114013" w:rsidP="009465A2">
      <w:pPr>
        <w:pStyle w:val="BodyText"/>
      </w:pPr>
      <w:r w:rsidRPr="00114013">
        <w:t>It includes identi</w:t>
      </w:r>
      <w:r w:rsidRPr="00114013">
        <w:t xml:space="preserve">fying equipment and power requirements, setting up equipment, completing pre-use checks, operating hand held air and/or power equipment, and storing equipment appropriately after use. </w:t>
      </w:r>
    </w:p>
    <w:p w:rsidR="00000000" w:rsidRPr="00114013" w:rsidP="009465A2">
      <w:pPr>
        <w:pStyle w:val="BodyText"/>
      </w:pPr>
      <w:r w:rsidRPr="00114013">
        <w:t>Work is generally performed under some supervision, within a team/group</w:t>
      </w:r>
      <w:r w:rsidRPr="00114013">
        <w:t xml:space="preserve"> environment. </w:t>
      </w:r>
    </w:p>
    <w:p w:rsidR="009465A2" w:rsidP="009465A2">
      <w:pPr>
        <w:pStyle w:val="BodyText"/>
      </w:pPr>
      <w:r w:rsidRPr="00114013">
        <w:t>No licensing, legislative or certification requirements apply to this unit at the time of publication.</w:t>
      </w:r>
    </w:p>
    <w:p w:rsidR="00000000" w:rsidRPr="00114013" w:rsidP="00114013">
      <w:pPr>
        <w:pStyle w:val="Heading1"/>
      </w:pPr>
      <w:bookmarkStart w:id="3" w:name="O_801095"/>
      <w:bookmarkEnd w:id="3"/>
      <w:r w:rsidRPr="00114013">
        <w:t>Pre-requisite Unit</w:t>
      </w:r>
    </w:p>
    <w:p w:rsidR="009465A2" w:rsidP="009465A2">
      <w:pPr>
        <w:pStyle w:val="BodyText"/>
      </w:pPr>
      <w:r w:rsidRPr="00114013">
        <w:t>Not applicable.</w:t>
      </w:r>
    </w:p>
    <w:p w:rsidR="00000000" w:rsidRPr="00114013" w:rsidP="00114013">
      <w:pPr>
        <w:pStyle w:val="Heading1"/>
      </w:pPr>
      <w:bookmarkStart w:id="4" w:name="O_801096"/>
      <w:bookmarkEnd w:id="4"/>
      <w:r w:rsidRPr="00114013">
        <w:t>Competency Field</w:t>
      </w:r>
    </w:p>
    <w:p w:rsidR="009465A2" w:rsidP="009465A2">
      <w:pPr>
        <w:pStyle w:val="BodyText"/>
      </w:pPr>
      <w:r w:rsidRPr="00114013">
        <w:t>W – Equipment and Systems Operations</w:t>
      </w:r>
    </w:p>
    <w:p w:rsidR="00000000" w:rsidRPr="00114013" w:rsidP="00114013">
      <w:pPr>
        <w:pStyle w:val="Heading1"/>
      </w:pPr>
      <w:bookmarkStart w:id="5" w:name="O_801097"/>
      <w:bookmarkEnd w:id="5"/>
      <w:r w:rsidRPr="00114013">
        <w:t>Unit Sector</w:t>
      </w:r>
    </w:p>
    <w:p w:rsidR="009465A2" w:rsidP="009465A2">
      <w:pPr>
        <w:pStyle w:val="BodyText"/>
      </w:pPr>
      <w:r w:rsidRPr="00114013">
        <w:t>Not applicable.</w:t>
      </w:r>
    </w:p>
    <w:p w:rsidR="00000000" w:rsidRPr="00114013" w:rsidP="00114013">
      <w:pPr>
        <w:pStyle w:val="Heading1"/>
      </w:pPr>
      <w:bookmarkStart w:id="6" w:name="O_801098"/>
      <w:bookmarkEnd w:id="6"/>
      <w:r w:rsidRPr="0011401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9"/>
        <w:gridCol w:w="1756"/>
        <w:gridCol w:w="548"/>
        <w:gridCol w:w="6563"/>
      </w:tblGrid>
      <w:tr w:rsidTr="00946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013" w:rsidP="00114013">
            <w:pPr>
              <w:pStyle w:val="BodyText"/>
            </w:pPr>
            <w:r w:rsidRPr="00114013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rPr>
                <w:rStyle w:val="SpecialBold"/>
              </w:rPr>
              <w:t>PERFORMANCE CRITERIA</w:t>
            </w:r>
          </w:p>
        </w:tc>
      </w:tr>
      <w:tr w:rsidTr="00946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t xml:space="preserve">Elements describe the </w:t>
            </w:r>
            <w:r w:rsidRPr="00114013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t xml:space="preserve">Performance criteria describe the performance needed to demonstrate achievement of the </w:t>
            </w:r>
            <w:r w:rsidRPr="00114013">
              <w:t>element.</w:t>
            </w:r>
          </w:p>
        </w:tc>
      </w:tr>
      <w:tr w:rsidTr="00946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013" w:rsidP="00114013">
            <w:pPr>
              <w:pStyle w:val="BodyText"/>
            </w:pPr>
            <w:r w:rsidRPr="0011401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rPr>
                <w:rStyle w:val="SpecialBold"/>
              </w:rPr>
              <w:t>Identify equipment and power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t>Equipment for drilling, cutting and grinding is identified and matched to work applications</w:t>
            </w:r>
          </w:p>
        </w:tc>
      </w:tr>
      <w:tr w:rsidTr="00946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t>Power and air supplies are identified for voltage, amperage, air pressure, lubrication and water separation</w:t>
            </w:r>
          </w:p>
        </w:tc>
      </w:tr>
      <w:tr w:rsidTr="00946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t>Hazards are identified, risks are assessed and control measures are implemented</w:t>
            </w:r>
          </w:p>
        </w:tc>
      </w:tr>
      <w:tr w:rsidTr="00946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t>Emergency shut-down procedures are identified and foll</w:t>
            </w:r>
            <w:r w:rsidRPr="00114013">
              <w:t>owed as required</w:t>
            </w:r>
          </w:p>
        </w:tc>
      </w:tr>
      <w:tr w:rsidTr="00946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t>Appropriate workplace procedures and personal protective equipment are identified and used</w:t>
            </w:r>
          </w:p>
        </w:tc>
      </w:tr>
      <w:tr w:rsidTr="00946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013" w:rsidP="00114013">
            <w:pPr>
              <w:pStyle w:val="BodyText"/>
            </w:pPr>
            <w:r w:rsidRPr="0011401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rPr>
                <w:rStyle w:val="SpecialBold"/>
              </w:rPr>
              <w:t>Set up equipment and complete pre-use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t>Equipment settings, accessories and consumables are checked for appropriate condition</w:t>
            </w:r>
          </w:p>
        </w:tc>
      </w:tr>
      <w:tr w:rsidTr="00946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t>Manufacturer or workplace instructions for equipment are read and used to inform work practices</w:t>
            </w:r>
          </w:p>
        </w:tc>
      </w:tr>
      <w:tr w:rsidTr="00946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t>Equipment is set up for required production process</w:t>
            </w:r>
          </w:p>
        </w:tc>
      </w:tr>
      <w:tr w:rsidTr="00946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t>Equipment is checked through full operating range required for task</w:t>
            </w:r>
          </w:p>
        </w:tc>
      </w:tr>
      <w:tr w:rsidTr="00946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013" w:rsidP="00114013">
            <w:pPr>
              <w:pStyle w:val="BodyText"/>
            </w:pPr>
            <w:r w:rsidRPr="0011401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rPr>
                <w:rStyle w:val="SpecialBold"/>
              </w:rPr>
              <w:t>Operate hand held air/power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t>Equipment is operated in accordance with manufacturer and/or workplace instructions</w:t>
            </w:r>
          </w:p>
        </w:tc>
      </w:tr>
      <w:tr w:rsidTr="00946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t>Appropriate consumables including cooling and lubricating fluids are used as required</w:t>
            </w:r>
          </w:p>
        </w:tc>
      </w:tr>
      <w:tr w:rsidTr="00946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t>Provision is made to deal with</w:t>
            </w:r>
            <w:r w:rsidRPr="00114013">
              <w:t xml:space="preserve"> waste, off-cuts and other by-products</w:t>
            </w:r>
          </w:p>
        </w:tc>
      </w:tr>
      <w:tr w:rsidTr="00946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t>Production techniques appropriate to task are followed to meet required outcome</w:t>
            </w:r>
          </w:p>
        </w:tc>
      </w:tr>
      <w:tr w:rsidTr="00946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t>Finished materials are checked for conformity to quality/workplace standards</w:t>
            </w:r>
          </w:p>
        </w:tc>
      </w:tr>
      <w:tr w:rsidTr="00946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t>Faults/problems with materials or equipment are identified and appropriate action is taken in accordance with workplace procedures</w:t>
            </w:r>
          </w:p>
        </w:tc>
      </w:tr>
      <w:tr w:rsidTr="00946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013" w:rsidP="00114013">
            <w:pPr>
              <w:pStyle w:val="BodyText"/>
            </w:pPr>
            <w:r w:rsidRPr="00114013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rPr>
                <w:rStyle w:val="SpecialBold"/>
              </w:rPr>
              <w:t>Store equipment appropriately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t>Finished materials are directed to storage area or next production stage</w:t>
            </w:r>
          </w:p>
        </w:tc>
      </w:tr>
      <w:tr w:rsidTr="00946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t>Equipment is cleaned prior to storage</w:t>
            </w:r>
          </w:p>
        </w:tc>
      </w:tr>
      <w:tr w:rsidTr="00946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t>Equipment that is damaged, unserviceable or requiring service is tagged and appropriate steps are taken to arrange repair</w:t>
            </w:r>
          </w:p>
        </w:tc>
      </w:tr>
      <w:tr w:rsidTr="00946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t>Storage areas are maintained appropriately</w:t>
            </w:r>
          </w:p>
        </w:tc>
      </w:tr>
      <w:tr w:rsidTr="00946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013">
            <w:pPr>
              <w:pStyle w:val="BodyText"/>
              <w:rPr>
                <w:lang w:val="en-NZ"/>
              </w:rPr>
            </w:pPr>
            <w:r w:rsidRPr="00114013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013" w:rsidP="00114013">
            <w:pPr>
              <w:pStyle w:val="BodyText"/>
            </w:pPr>
            <w:r w:rsidRPr="00114013">
              <w:t>Workplace documentation and records are completed as required</w:t>
            </w:r>
          </w:p>
        </w:tc>
      </w:tr>
    </w:tbl>
    <w:p w:rsidR="009465A2" w:rsidP="00114013">
      <w:pPr>
        <w:pStyle w:val="BodyText"/>
      </w:pPr>
    </w:p>
    <w:p w:rsidR="009465A2" w:rsidP="00114013">
      <w:pPr>
        <w:pStyle w:val="BodyText"/>
      </w:pPr>
    </w:p>
    <w:p w:rsidR="00000000" w:rsidRPr="00114013" w:rsidP="00114013">
      <w:pPr>
        <w:pStyle w:val="Heading1"/>
      </w:pPr>
      <w:bookmarkStart w:id="7" w:name="O_801099"/>
      <w:bookmarkEnd w:id="7"/>
      <w:r w:rsidRPr="00114013">
        <w:t>Foundation Skills</w:t>
      </w:r>
    </w:p>
    <w:p w:rsidR="009465A2" w:rsidP="009465A2">
      <w:pPr>
        <w:pStyle w:val="BodyText"/>
      </w:pPr>
      <w:r w:rsidRPr="00114013">
        <w:t>Foundation skills essential to performance are explicit in the performance criteria of this unit of competency.</w:t>
      </w:r>
    </w:p>
    <w:p w:rsidR="00000000" w:rsidRPr="00114013" w:rsidP="00114013">
      <w:pPr>
        <w:pStyle w:val="Heading1"/>
      </w:pPr>
      <w:bookmarkStart w:id="8" w:name="O_801100"/>
      <w:bookmarkEnd w:id="8"/>
      <w:r w:rsidRPr="00114013">
        <w:t>Range of Conditions</w:t>
      </w:r>
    </w:p>
    <w:p w:rsidR="00000000" w:rsidRPr="00114013" w:rsidP="009465A2">
      <w:pPr>
        <w:pStyle w:val="BodyText"/>
      </w:pPr>
      <w:r w:rsidRPr="00114013">
        <w:t xml:space="preserve">Range </w:t>
      </w:r>
      <w:r w:rsidRPr="00114013">
        <w:t>is restricted to essential operating conditions and any other variables essential to the work environment.</w:t>
      </w:r>
    </w:p>
    <w:p w:rsidR="009465A2" w:rsidP="009465A2">
      <w:pPr>
        <w:pStyle w:val="BodyText"/>
      </w:pPr>
      <w:r w:rsidRPr="00114013">
        <w:t>Non-essential conditions can be found in the Companion Volume Implementation Guide.</w:t>
      </w:r>
    </w:p>
    <w:p w:rsidR="00000000" w:rsidRPr="00114013" w:rsidP="00114013">
      <w:pPr>
        <w:pStyle w:val="Heading1"/>
      </w:pPr>
      <w:bookmarkStart w:id="9" w:name="O_801101"/>
      <w:bookmarkEnd w:id="9"/>
      <w:r w:rsidRPr="00114013">
        <w:t>Unit Mapping Information</w:t>
      </w:r>
    </w:p>
    <w:p w:rsidR="009465A2" w:rsidP="009465A2">
      <w:pPr>
        <w:pStyle w:val="BodyText"/>
      </w:pPr>
      <w:r w:rsidRPr="00114013">
        <w:t>This unit replaces and</w:t>
      </w:r>
      <w:r w:rsidRPr="00114013">
        <w:t xml:space="preserve"> is equivalent to TLIW2018A Operate hand held air/power equipment for production processes.</w:t>
      </w:r>
    </w:p>
    <w:p w:rsidR="00000000" w:rsidRPr="00114013" w:rsidP="00114013">
      <w:pPr>
        <w:pStyle w:val="Heading1"/>
      </w:pPr>
      <w:bookmarkStart w:id="10" w:name="O_801108"/>
      <w:bookmarkEnd w:id="10"/>
      <w:r w:rsidRPr="00114013">
        <w:t>Links</w:t>
      </w:r>
    </w:p>
    <w:p w:rsidR="00000000" w:rsidRPr="00114013" w:rsidP="009465A2">
      <w:pPr>
        <w:pStyle w:val="BodyText"/>
      </w:pPr>
      <w:r w:rsidRPr="0011401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"https://vetnet.education.gov.au/Pages/TrainingDocs.aspx?q=df441c6e-213d-43e3-874c-0b3f7036d851" </w:instrText>
      </w:r>
      <w:r>
        <w:fldChar w:fldCharType="separate"/>
      </w:r>
      <w:r w:rsidRPr="00C43A5C">
        <w:rPr>
          <w:rStyle w:val="Hyperlink"/>
        </w:rPr>
        <w:t>https://vetnet.education.gov.au/Pages/TrainingDocs.aspx?q=df441c6e-213d-43e3-874c-0b3f7036d851</w:t>
      </w:r>
      <w:r>
        <w:fldChar w:fldCharType="end"/>
      </w:r>
    </w:p>
    <w:p w:rsidR="00000000" w:rsidRPr="00114013" w:rsidP="00114013"/>
    <w:sectPr w:rsidSect="001140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0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013" w:rsidRPr="009465A2" w:rsidP="009465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0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5A2" w:rsidP="001140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65A2" w:rsidP="001140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465A2" w:rsidP="001140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0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5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4013" w:rsidRPr="009465A2" w:rsidP="009465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0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5A2" w:rsidRPr="002D2AF8" w:rsidP="001140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TLIW2018 Operate hand held air/power equipment for pallet production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2019</w:t>
    </w:r>
    <w:r>
      <w:fldChar w:fldCharType="end"/>
    </w:r>
  </w:p>
  <w:p w:rsidR="009465A2" w:rsidP="001140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0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40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40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40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40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40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40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40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40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40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40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4013"/>
  </w:style>
  <w:style w:type="character" w:customStyle="1" w:styleId="Heading1Char">
    <w:name w:val="Heading 1 Char"/>
    <w:basedOn w:val="DefaultParagraphFont"/>
    <w:link w:val="Heading1"/>
    <w:rsid w:val="001140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40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401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14013"/>
    <w:rPr>
      <w:b/>
      <w:spacing w:val="0"/>
    </w:rPr>
  </w:style>
  <w:style w:type="paragraph" w:customStyle="1" w:styleId="SuperHeading">
    <w:name w:val="SuperHeading"/>
    <w:basedOn w:val="Normal"/>
    <w:rsid w:val="001140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40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40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40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40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40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40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40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40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40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40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40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40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40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40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40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40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40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40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40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40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401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140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40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40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40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401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40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40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40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40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40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40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40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40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40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4013"/>
    <w:rPr>
      <w:i/>
    </w:rPr>
  </w:style>
  <w:style w:type="paragraph" w:styleId="Caption">
    <w:name w:val="caption"/>
    <w:basedOn w:val="BodyText"/>
    <w:next w:val="Normal"/>
    <w:qFormat/>
    <w:rsid w:val="001140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40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40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4013"/>
  </w:style>
  <w:style w:type="paragraph" w:styleId="TableofFigures">
    <w:name w:val="table of figures"/>
    <w:basedOn w:val="Normal"/>
    <w:next w:val="Normal"/>
    <w:semiHidden/>
    <w:rsid w:val="001140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401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14013"/>
    <w:rPr>
      <w:rFonts w:ascii="Wingdings" w:hAnsi="Wingdings"/>
    </w:rPr>
  </w:style>
  <w:style w:type="paragraph" w:customStyle="1" w:styleId="TableHeading">
    <w:name w:val="Table Heading"/>
    <w:basedOn w:val="HeadingBase"/>
    <w:rsid w:val="001140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4013"/>
    <w:rPr>
      <w:color w:val="0033CC"/>
      <w:u w:val="none"/>
    </w:rPr>
  </w:style>
  <w:style w:type="paragraph" w:customStyle="1" w:styleId="BodyTextRight">
    <w:name w:val="Body Text Right"/>
    <w:basedOn w:val="BodyText"/>
    <w:rsid w:val="001140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40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401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40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40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40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4013"/>
    <w:rPr>
      <w:sz w:val="32"/>
    </w:rPr>
  </w:style>
  <w:style w:type="paragraph" w:customStyle="1" w:styleId="HeadingProcedure">
    <w:name w:val="Heading Procedure"/>
    <w:basedOn w:val="HeadingBase"/>
    <w:next w:val="Normal"/>
    <w:rsid w:val="001140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4013"/>
    <w:pPr>
      <w:spacing w:before="60" w:after="60"/>
    </w:pPr>
  </w:style>
  <w:style w:type="paragraph" w:styleId="ListContinue">
    <w:name w:val="List Continue"/>
    <w:basedOn w:val="List"/>
    <w:rsid w:val="00114013"/>
    <w:pPr>
      <w:ind w:firstLine="0"/>
    </w:pPr>
  </w:style>
  <w:style w:type="paragraph" w:customStyle="1" w:styleId="ListNote">
    <w:name w:val="List Note"/>
    <w:basedOn w:val="List"/>
    <w:rsid w:val="001140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40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40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4013"/>
    <w:rPr>
      <w:rFonts w:ascii="Courier New" w:hAnsi="Courier New"/>
    </w:rPr>
  </w:style>
  <w:style w:type="paragraph" w:customStyle="1" w:styleId="NoteBullet">
    <w:name w:val="Note Bullet"/>
    <w:basedOn w:val="Note"/>
    <w:rsid w:val="001140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40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40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40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401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140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40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4013"/>
    <w:rPr>
      <w:b/>
      <w:smallCaps/>
    </w:rPr>
  </w:style>
  <w:style w:type="paragraph" w:customStyle="1" w:styleId="TableListNumber">
    <w:name w:val="Table List Number"/>
    <w:basedOn w:val="ListNumber"/>
    <w:rsid w:val="001140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40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4013"/>
    <w:pPr>
      <w:numPr>
        <w:numId w:val="7"/>
      </w:numPr>
    </w:pPr>
  </w:style>
  <w:style w:type="paragraph" w:customStyle="1" w:styleId="ListAlpha2">
    <w:name w:val="List Alpha 2"/>
    <w:basedOn w:val="List2"/>
    <w:rsid w:val="00114013"/>
    <w:pPr>
      <w:numPr>
        <w:numId w:val="6"/>
      </w:numPr>
    </w:pPr>
  </w:style>
  <w:style w:type="paragraph" w:styleId="List2">
    <w:name w:val="List 2"/>
    <w:basedOn w:val="BodyText"/>
    <w:rsid w:val="001140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40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40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40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401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401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14013"/>
    <w:pPr>
      <w:numPr>
        <w:numId w:val="2"/>
      </w:numPr>
    </w:pPr>
  </w:style>
  <w:style w:type="paragraph" w:styleId="ListContinue2">
    <w:name w:val="List Continue 2"/>
    <w:basedOn w:val="List2"/>
    <w:rsid w:val="00114013"/>
    <w:pPr>
      <w:ind w:firstLine="0"/>
    </w:pPr>
  </w:style>
  <w:style w:type="paragraph" w:styleId="ListContinue3">
    <w:name w:val="List Continue 3"/>
    <w:basedOn w:val="List3"/>
    <w:rsid w:val="00114013"/>
    <w:pPr>
      <w:ind w:left="1021" w:firstLine="0"/>
    </w:pPr>
  </w:style>
  <w:style w:type="paragraph" w:styleId="ListContinue4">
    <w:name w:val="List Continue 4"/>
    <w:basedOn w:val="List4"/>
    <w:rsid w:val="00114013"/>
    <w:pPr>
      <w:ind w:firstLine="0"/>
    </w:pPr>
  </w:style>
  <w:style w:type="paragraph" w:styleId="ListContinue5">
    <w:name w:val="List Continue 5"/>
    <w:basedOn w:val="List5"/>
    <w:rsid w:val="00114013"/>
    <w:pPr>
      <w:ind w:firstLine="0"/>
    </w:pPr>
  </w:style>
  <w:style w:type="paragraph" w:styleId="ListNumber3">
    <w:name w:val="List Number 3"/>
    <w:basedOn w:val="List3"/>
    <w:rsid w:val="00114013"/>
    <w:pPr>
      <w:numPr>
        <w:numId w:val="3"/>
      </w:numPr>
    </w:pPr>
  </w:style>
  <w:style w:type="paragraph" w:styleId="ListNumber4">
    <w:name w:val="List Number 4"/>
    <w:basedOn w:val="List4"/>
    <w:rsid w:val="00114013"/>
    <w:pPr>
      <w:numPr>
        <w:numId w:val="4"/>
      </w:numPr>
    </w:pPr>
  </w:style>
  <w:style w:type="paragraph" w:styleId="ListNumber5">
    <w:name w:val="List Number 5"/>
    <w:basedOn w:val="List5"/>
    <w:rsid w:val="00114013"/>
    <w:pPr>
      <w:numPr>
        <w:numId w:val="5"/>
      </w:numPr>
    </w:pPr>
  </w:style>
  <w:style w:type="paragraph" w:styleId="BlockText">
    <w:name w:val="Block Text"/>
    <w:basedOn w:val="Normal"/>
    <w:rsid w:val="001140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40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4013"/>
    <w:rPr>
      <w:sz w:val="16"/>
      <w:vertAlign w:val="superscript"/>
    </w:rPr>
  </w:style>
  <w:style w:type="character" w:customStyle="1" w:styleId="Symbols">
    <w:name w:val="Symbols"/>
    <w:basedOn w:val="DefaultParagraphFont"/>
    <w:rsid w:val="00114013"/>
    <w:rPr>
      <w:rFonts w:ascii="Symbol" w:hAnsi="Symbol"/>
    </w:rPr>
  </w:style>
  <w:style w:type="character" w:customStyle="1" w:styleId="MenuOptions">
    <w:name w:val="Menu Options"/>
    <w:basedOn w:val="DefaultParagraphFont"/>
    <w:rsid w:val="001140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4013"/>
    <w:rPr>
      <w:b/>
    </w:rPr>
  </w:style>
  <w:style w:type="character" w:customStyle="1" w:styleId="Underlined">
    <w:name w:val="Underlined"/>
    <w:basedOn w:val="DefaultParagraphFont"/>
    <w:rsid w:val="00114013"/>
    <w:rPr>
      <w:u w:val="single"/>
    </w:rPr>
  </w:style>
  <w:style w:type="paragraph" w:customStyle="1" w:styleId="TableBodyTextRight">
    <w:name w:val="Table Body Text Right"/>
    <w:basedOn w:val="TableBodyText"/>
    <w:rsid w:val="001140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4013"/>
    <w:rPr>
      <w:sz w:val="18"/>
    </w:rPr>
  </w:style>
  <w:style w:type="paragraph" w:customStyle="1" w:styleId="BodySmallRight">
    <w:name w:val="Body Small Right"/>
    <w:basedOn w:val="BodyTextRight"/>
    <w:rsid w:val="00114013"/>
    <w:rPr>
      <w:sz w:val="18"/>
      <w:szCs w:val="18"/>
    </w:rPr>
  </w:style>
  <w:style w:type="paragraph" w:customStyle="1" w:styleId="MarginEdition">
    <w:name w:val="Margin Edition"/>
    <w:basedOn w:val="MarginNote"/>
    <w:rsid w:val="001140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4013"/>
    <w:rPr>
      <w:sz w:val="2"/>
      <w:szCs w:val="2"/>
    </w:rPr>
  </w:style>
  <w:style w:type="character" w:customStyle="1" w:styleId="Small">
    <w:name w:val="Small"/>
    <w:basedOn w:val="DefaultParagraphFont"/>
    <w:rsid w:val="00114013"/>
    <w:rPr>
      <w:sz w:val="16"/>
    </w:rPr>
  </w:style>
  <w:style w:type="paragraph" w:customStyle="1" w:styleId="WideTable">
    <w:name w:val="Wide Table"/>
    <w:basedOn w:val="Normal"/>
    <w:rsid w:val="001140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4013"/>
  </w:style>
  <w:style w:type="paragraph" w:styleId="Quote">
    <w:name w:val="Quote"/>
    <w:basedOn w:val="Heading1"/>
    <w:link w:val="QuoteChar"/>
    <w:qFormat/>
    <w:rsid w:val="001140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40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4013"/>
    <w:pPr>
      <w:pageBreakBefore/>
    </w:pPr>
  </w:style>
  <w:style w:type="paragraph" w:customStyle="1" w:styleId="Border">
    <w:name w:val="Border"/>
    <w:basedOn w:val="Normal"/>
    <w:qFormat/>
    <w:rsid w:val="001140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40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0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0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40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40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40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40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40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4013"/>
    <w:rPr>
      <w:u w:val="single"/>
    </w:rPr>
  </w:style>
  <w:style w:type="character" w:customStyle="1" w:styleId="BoldandItalics">
    <w:name w:val="Bold and Italics"/>
    <w:qFormat/>
    <w:rsid w:val="00114013"/>
    <w:rPr>
      <w:b/>
      <w:i/>
      <w:u w:val="none"/>
    </w:rPr>
  </w:style>
  <w:style w:type="paragraph" w:styleId="BalloonText">
    <w:name w:val="Balloon Text"/>
    <w:basedOn w:val="Normal"/>
    <w:link w:val="BalloonTextChar"/>
    <w:rsid w:val="001140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40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40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40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40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40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4013"/>
    <w:pPr>
      <w:spacing w:before="0" w:after="0"/>
    </w:pPr>
  </w:style>
  <w:style w:type="paragraph" w:customStyle="1" w:styleId="BodyTextBold">
    <w:name w:val="Body Text Bold"/>
    <w:basedOn w:val="BodyText"/>
    <w:qFormat/>
    <w:rsid w:val="00114013"/>
    <w:rPr>
      <w:b/>
    </w:rPr>
  </w:style>
  <w:style w:type="character" w:styleId="Hyperlink">
    <w:name w:val="Hyperlink"/>
    <w:basedOn w:val="DefaultParagraphFont"/>
    <w:uiPriority w:val="99"/>
    <w:unhideWhenUsed/>
    <w:rsid w:val="009465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3454</Characters>
  <Application>Microsoft Office Word</Application>
  <DocSecurity>0</DocSecurity>
  <Lines>164</Lines>
  <Paragraphs>95</Paragraphs>
  <ScaleCrop>false</ScaleCrop>
  <Company>Author-it Software Corporation Ltd.</Company>
  <LinksUpToDate>false</LinksUpToDate>
  <CharactersWithSpaces>3898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TLIW2018 Operate hand held air/power equipment for pallet production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2019-09-27T01:20:00Z</dcterms:created>
  <dcterms:modified xsi:type="dcterms:W3CDTF">2019-09-27T01:20:00Z</dcterms:modified>
</cp:coreProperties>
</file>