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626" w:rsidP="004F3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TLISS00239 Logistics Configuration Management Skill Set</w:t>
      </w:r>
      <w:r>
        <w:fldChar w:fldCharType="end"/>
      </w:r>
    </w:p>
    <w:p w:rsidR="004F3626" w:rsidP="004F3626">
      <w:pPr>
        <w:pStyle w:val="Version"/>
        <w:sectPr w:rsidSect="00277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7833" w:rsidP="00277833">
      <w:pPr>
        <w:pStyle w:val="SuperHeading"/>
      </w:pPr>
      <w:r w:rsidRPr="00277833">
        <w:t>TLISS00239 Logistics Configuration Management Skill Set</w:t>
      </w:r>
    </w:p>
    <w:p w:rsidR="00000000" w:rsidRPr="00277833" w:rsidP="00277833">
      <w:pPr>
        <w:pStyle w:val="Heading1"/>
      </w:pPr>
      <w:bookmarkStart w:id="1" w:name="O_1271676"/>
      <w:bookmarkEnd w:id="1"/>
      <w:r w:rsidRPr="002778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833" w:rsidP="00277833">
            <w:pPr>
              <w:pStyle w:val="BodyText"/>
            </w:pPr>
            <w:r w:rsidRPr="00277833">
              <w:rPr>
                <w:rStyle w:val="SpecialBold"/>
              </w:rPr>
              <w:t>Release 1.</w:t>
            </w:r>
            <w:r w:rsidRPr="00277833">
              <w:t xml:space="preserve"> This is the first release of this Skill Set in the TLI Transport and Logistics Training Package </w:t>
            </w:r>
          </w:p>
          <w:p w:rsidR="00000000" w:rsidRPr="00277833" w:rsidP="00277833">
            <w:pPr>
              <w:pStyle w:val="BodyText"/>
            </w:pPr>
            <w:r w:rsidRPr="00277833">
              <w:t>This Skill Set replaces but is not equivalent to the TLISS00096 Logistics Configuration Management Skill Set.</w:t>
            </w:r>
          </w:p>
        </w:tc>
      </w:tr>
    </w:tbl>
    <w:p w:rsidR="00000000" w:rsidRPr="00277833" w:rsidP="00277833">
      <w:pPr>
        <w:pStyle w:val="NoPaddingFontSize1"/>
      </w:pPr>
    </w:p>
    <w:p w:rsidR="00000000" w:rsidRPr="00277833" w:rsidP="00277833">
      <w:pPr>
        <w:pStyle w:val="AllowPageBreak"/>
      </w:pPr>
    </w:p>
    <w:p w:rsidR="00000000" w:rsidRPr="00277833" w:rsidP="00277833">
      <w:pPr>
        <w:pStyle w:val="Heading1"/>
      </w:pPr>
      <w:bookmarkStart w:id="2" w:name="O_1271677"/>
      <w:bookmarkEnd w:id="2"/>
      <w:r w:rsidRPr="0027783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833" w:rsidP="00277833">
            <w:pPr>
              <w:pStyle w:val="BodyText"/>
            </w:pPr>
            <w:r w:rsidRPr="00277833">
              <w:t>This Skill Set is for individuals who perform tasks relating to configuration management.</w:t>
            </w:r>
          </w:p>
        </w:tc>
      </w:tr>
    </w:tbl>
    <w:p w:rsidR="00000000" w:rsidRPr="00277833" w:rsidP="00277833">
      <w:pPr>
        <w:pStyle w:val="NoPaddingFontSize1"/>
      </w:pPr>
    </w:p>
    <w:p w:rsidR="00000000" w:rsidRPr="00277833" w:rsidP="00277833">
      <w:pPr>
        <w:pStyle w:val="AllowPageBreak"/>
      </w:pPr>
    </w:p>
    <w:p w:rsidR="00000000" w:rsidRPr="00277833" w:rsidP="00277833">
      <w:pPr>
        <w:pStyle w:val="Heading1"/>
      </w:pPr>
      <w:bookmarkStart w:id="3" w:name="O_1271678"/>
      <w:bookmarkEnd w:id="3"/>
      <w:r w:rsidRPr="0027783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833" w:rsidP="00277833">
            <w:pPr>
              <w:pStyle w:val="BodyText"/>
            </w:pPr>
            <w:r w:rsidRPr="00277833">
              <w:t>The TLISS00239 Logistics Configuration Management Skill Set is part of the TLI Transport a</w:t>
            </w:r>
            <w:r w:rsidRPr="00277833">
              <w:t>nd Logistics Training Package and is a pathway to the Diploma of Materiel Logistics.</w:t>
            </w:r>
          </w:p>
        </w:tc>
      </w:tr>
    </w:tbl>
    <w:p w:rsidR="00000000" w:rsidRPr="00277833" w:rsidP="00277833">
      <w:pPr>
        <w:pStyle w:val="NoPaddingFontSize1"/>
      </w:pPr>
    </w:p>
    <w:p w:rsidR="00000000" w:rsidRPr="00277833" w:rsidP="00277833">
      <w:pPr>
        <w:pStyle w:val="AllowPageBreak"/>
      </w:pPr>
    </w:p>
    <w:p w:rsidR="00000000" w:rsidRPr="00277833" w:rsidP="00277833">
      <w:pPr>
        <w:pStyle w:val="Heading1"/>
      </w:pPr>
      <w:bookmarkStart w:id="4" w:name="O_1271679"/>
      <w:bookmarkEnd w:id="4"/>
      <w:r w:rsidRPr="0027783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833" w:rsidP="00277833">
            <w:pPr>
              <w:pStyle w:val="BodyText"/>
            </w:pPr>
            <w:r w:rsidRPr="00277833">
              <w:t>Candidates should ensure that they have also read the part of the Training Package that outlines licensing and regula</w:t>
            </w:r>
            <w:r w:rsidRPr="00277833">
              <w:t>tory requirements.</w:t>
            </w:r>
          </w:p>
        </w:tc>
      </w:tr>
    </w:tbl>
    <w:p w:rsidR="00000000" w:rsidRPr="00277833" w:rsidP="00277833">
      <w:pPr>
        <w:pStyle w:val="NoPaddingFontSize1"/>
      </w:pPr>
    </w:p>
    <w:p w:rsidR="00000000" w:rsidRPr="00277833" w:rsidP="00277833">
      <w:pPr>
        <w:pStyle w:val="AllowPageBreak"/>
      </w:pPr>
    </w:p>
    <w:p w:rsidR="00000000" w:rsidRPr="00277833" w:rsidP="00277833">
      <w:pPr>
        <w:pStyle w:val="Heading1"/>
      </w:pPr>
      <w:bookmarkStart w:id="5" w:name="O_1271680"/>
      <w:bookmarkEnd w:id="5"/>
      <w:r w:rsidRPr="0027783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29"/>
        <w:gridCol w:w="8068"/>
      </w:tblGrid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833">
            <w:pPr>
              <w:pStyle w:val="BodyText"/>
              <w:rPr>
                <w:lang w:val="en-NZ"/>
              </w:rPr>
            </w:pPr>
            <w:r w:rsidRPr="00277833">
              <w:t>A total of</w:t>
            </w:r>
            <w:r w:rsidRPr="00277833">
              <w:rPr>
                <w:rStyle w:val="SpecialBold"/>
              </w:rPr>
              <w:t xml:space="preserve"> 5 units of competency</w:t>
            </w:r>
            <w:r w:rsidRPr="00277833">
              <w:t xml:space="preserve"> must be attained.</w:t>
            </w:r>
          </w:p>
        </w:tc>
      </w:tr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833">
            <w:pPr>
              <w:pStyle w:val="BodyText"/>
              <w:rPr>
                <w:lang w:val="en-NZ"/>
              </w:rPr>
            </w:pPr>
            <w:r w:rsidRPr="00277833">
              <w:t>TLIX0032X</w:t>
            </w: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833">
            <w:pPr>
              <w:pStyle w:val="BodyText"/>
              <w:rPr>
                <w:lang w:val="en-NZ"/>
              </w:rPr>
            </w:pPr>
            <w:r w:rsidRPr="00277833">
              <w:t>Undertake configuration management to support integrated logistics</w:t>
            </w:r>
          </w:p>
        </w:tc>
      </w:tr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833">
            <w:pPr>
              <w:pStyle w:val="BodyText"/>
              <w:rPr>
                <w:lang w:val="en-NZ"/>
              </w:rPr>
            </w:pPr>
            <w:r w:rsidRPr="00277833">
              <w:t>TLIX0050</w:t>
            </w: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833">
            <w:pPr>
              <w:pStyle w:val="BodyText"/>
              <w:rPr>
                <w:lang w:val="en-NZ"/>
              </w:rPr>
            </w:pPr>
            <w:r w:rsidRPr="00277833">
              <w:t>Apply knowledge of technical regulatory framework</w:t>
            </w:r>
          </w:p>
        </w:tc>
      </w:tr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833">
            <w:pPr>
              <w:pStyle w:val="BodyText"/>
              <w:rPr>
                <w:lang w:val="en-NZ"/>
              </w:rPr>
            </w:pPr>
            <w:r w:rsidRPr="00277833">
              <w:t>TLIX0067</w:t>
            </w: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833">
            <w:pPr>
              <w:pStyle w:val="BodyText"/>
              <w:rPr>
                <w:lang w:val="en-NZ"/>
              </w:rPr>
            </w:pPr>
            <w:r w:rsidRPr="00277833">
              <w:t>Manage and monitor technical data and information systems</w:t>
            </w:r>
          </w:p>
        </w:tc>
      </w:tr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833">
            <w:pPr>
              <w:pStyle w:val="BodyText"/>
              <w:rPr>
                <w:lang w:val="en-NZ"/>
              </w:rPr>
            </w:pPr>
            <w:r w:rsidRPr="00277833">
              <w:t>TLIX0068</w:t>
            </w: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833">
            <w:pPr>
              <w:pStyle w:val="BodyText"/>
              <w:rPr>
                <w:lang w:val="en-NZ"/>
              </w:rPr>
            </w:pPr>
            <w:r w:rsidRPr="00277833">
              <w:t>Manage configuration management processes</w:t>
            </w:r>
          </w:p>
        </w:tc>
      </w:tr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833">
            <w:pPr>
              <w:pStyle w:val="BodyText"/>
              <w:rPr>
                <w:lang w:val="en-NZ"/>
              </w:rPr>
            </w:pPr>
            <w:r w:rsidRPr="00277833">
              <w:t>TLIX0077</w:t>
            </w: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833" w:rsidP="00277833">
            <w:pPr>
              <w:pStyle w:val="BodyText"/>
            </w:pPr>
            <w:r w:rsidRPr="00277833">
              <w:t>Provide specialist configuration management advice</w:t>
            </w:r>
          </w:p>
        </w:tc>
      </w:tr>
    </w:tbl>
    <w:p w:rsidR="00000000" w:rsidRPr="00277833" w:rsidP="00277833">
      <w:pPr>
        <w:pStyle w:val="NoPaddingFontSize1"/>
      </w:pPr>
    </w:p>
    <w:p w:rsidR="00000000" w:rsidRPr="00277833" w:rsidP="00277833">
      <w:pPr>
        <w:pStyle w:val="AllowPageBreak"/>
      </w:pPr>
    </w:p>
    <w:p w:rsidR="00000000" w:rsidRPr="00277833" w:rsidP="00277833">
      <w:pPr>
        <w:pStyle w:val="Heading1"/>
      </w:pPr>
      <w:bookmarkStart w:id="6" w:name="O_1271681"/>
      <w:bookmarkEnd w:id="6"/>
      <w:r w:rsidRPr="0027783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833" w:rsidP="00277833">
            <w:pPr>
              <w:pStyle w:val="BodyText"/>
            </w:pPr>
            <w:r w:rsidRPr="00277833">
              <w:t>This Skill Set is for people interested in a management role and in applying technical and administrative direction and surveillance to identify and document the functional and physical characteristics of a configuration item, to control changes to those c</w:t>
            </w:r>
            <w:r w:rsidRPr="00277833">
              <w:t xml:space="preserve">haracteristics and to record </w:t>
            </w:r>
            <w:r w:rsidRPr="00277833">
              <w:t>and report change processing and implementation status.</w:t>
            </w:r>
          </w:p>
        </w:tc>
      </w:tr>
    </w:tbl>
    <w:p w:rsidR="00000000" w:rsidRPr="00277833" w:rsidP="00277833">
      <w:pPr>
        <w:pStyle w:val="NoPaddingFontSize1"/>
      </w:pPr>
    </w:p>
    <w:p w:rsidR="00000000" w:rsidRPr="00277833" w:rsidP="00277833">
      <w:pPr>
        <w:pStyle w:val="AllowPageBreak"/>
      </w:pPr>
    </w:p>
    <w:p w:rsidR="00000000" w:rsidRPr="00277833" w:rsidP="00277833">
      <w:pPr>
        <w:pStyle w:val="Heading1"/>
      </w:pPr>
      <w:bookmarkStart w:id="7" w:name="O_1271682"/>
      <w:bookmarkEnd w:id="7"/>
      <w:r w:rsidRPr="0027783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833" w:rsidP="00277833">
            <w:pPr>
              <w:pStyle w:val="BodyText"/>
            </w:pPr>
            <w:r w:rsidRPr="00277833">
              <w:t>This TLISS00239 Logistics Configuration Management Skill Set from the TLI Transport and Logistics Training</w:t>
            </w:r>
            <w:r w:rsidRPr="00277833">
              <w:t xml:space="preserve"> Package meets the industry requirements for individuals who conduct configuration management.</w:t>
            </w:r>
          </w:p>
        </w:tc>
      </w:tr>
    </w:tbl>
    <w:p w:rsidR="00000000" w:rsidRPr="00277833" w:rsidP="00277833">
      <w:pPr>
        <w:pStyle w:val="NoPaddingFontSize1"/>
      </w:pPr>
    </w:p>
    <w:p w:rsidR="00000000" w:rsidRPr="00277833" w:rsidP="00277833">
      <w:pPr>
        <w:pStyle w:val="AllowPageBreak"/>
      </w:pPr>
    </w:p>
    <w:p w:rsidR="00000000" w:rsidRPr="00277833" w:rsidP="00277833">
      <w:pPr>
        <w:pStyle w:val="Heading1"/>
      </w:pPr>
      <w:bookmarkStart w:id="8" w:name="O_1271683"/>
      <w:bookmarkEnd w:id="8"/>
      <w:r w:rsidRPr="0027783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7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833" w:rsidP="00277833">
            <w:pPr>
              <w:pStyle w:val="BodyText"/>
            </w:pPr>
            <w:r w:rsidRPr="00277833">
              <w:t>Not applicable.</w:t>
            </w:r>
          </w:p>
        </w:tc>
      </w:tr>
    </w:tbl>
    <w:p w:rsidR="00000000" w:rsidRPr="00277833" w:rsidP="00277833">
      <w:pPr>
        <w:pStyle w:val="NoPaddingFontSize1"/>
      </w:pPr>
    </w:p>
    <w:p w:rsidR="00000000" w:rsidRPr="00277833" w:rsidP="00277833"/>
    <w:sectPr w:rsidSect="002778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33" w:rsidRPr="004F3626" w:rsidP="004F3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26" w:rsidP="00277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626" w:rsidP="00277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3626" w:rsidP="00277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833" w:rsidRPr="004F3626" w:rsidP="004F3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26" w:rsidRPr="002D2AF8" w:rsidP="00277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TLISS00239 Logistics Configuration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4F3626" w:rsidP="00277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833"/>
  </w:style>
  <w:style w:type="character" w:customStyle="1" w:styleId="Heading1Char">
    <w:name w:val="Heading 1 Char"/>
    <w:basedOn w:val="DefaultParagraphFont"/>
    <w:link w:val="Heading1"/>
    <w:rsid w:val="00277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8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7833"/>
    <w:rPr>
      <w:b/>
      <w:spacing w:val="0"/>
    </w:rPr>
  </w:style>
  <w:style w:type="paragraph" w:customStyle="1" w:styleId="SuperHeading">
    <w:name w:val="SuperHeading"/>
    <w:basedOn w:val="Normal"/>
    <w:rsid w:val="00277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7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8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78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7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8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833"/>
    <w:rPr>
      <w:i/>
    </w:rPr>
  </w:style>
  <w:style w:type="paragraph" w:styleId="Caption">
    <w:name w:val="caption"/>
    <w:basedOn w:val="BodyText"/>
    <w:next w:val="Normal"/>
    <w:qFormat/>
    <w:rsid w:val="00277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833"/>
  </w:style>
  <w:style w:type="paragraph" w:styleId="TableofFigures">
    <w:name w:val="table of figures"/>
    <w:basedOn w:val="Normal"/>
    <w:next w:val="Normal"/>
    <w:semiHidden/>
    <w:rsid w:val="00277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8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7833"/>
    <w:rPr>
      <w:rFonts w:ascii="Wingdings" w:hAnsi="Wingdings"/>
    </w:rPr>
  </w:style>
  <w:style w:type="paragraph" w:customStyle="1" w:styleId="TableHeading">
    <w:name w:val="Table Heading"/>
    <w:basedOn w:val="HeadingBase"/>
    <w:rsid w:val="00277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833"/>
    <w:rPr>
      <w:color w:val="0033CC"/>
      <w:u w:val="none"/>
    </w:rPr>
  </w:style>
  <w:style w:type="paragraph" w:customStyle="1" w:styleId="BodyTextRight">
    <w:name w:val="Body Text Right"/>
    <w:basedOn w:val="BodyText"/>
    <w:rsid w:val="00277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8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833"/>
    <w:rPr>
      <w:sz w:val="32"/>
    </w:rPr>
  </w:style>
  <w:style w:type="paragraph" w:customStyle="1" w:styleId="HeadingProcedure">
    <w:name w:val="Heading Procedure"/>
    <w:basedOn w:val="HeadingBase"/>
    <w:next w:val="Normal"/>
    <w:rsid w:val="00277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833"/>
    <w:pPr>
      <w:spacing w:before="60" w:after="60"/>
    </w:pPr>
  </w:style>
  <w:style w:type="paragraph" w:styleId="ListContinue">
    <w:name w:val="List Continue"/>
    <w:basedOn w:val="List"/>
    <w:rsid w:val="00277833"/>
    <w:pPr>
      <w:ind w:firstLine="0"/>
    </w:pPr>
  </w:style>
  <w:style w:type="paragraph" w:customStyle="1" w:styleId="ListNote">
    <w:name w:val="List Note"/>
    <w:basedOn w:val="List"/>
    <w:rsid w:val="00277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833"/>
    <w:rPr>
      <w:rFonts w:ascii="Courier New" w:hAnsi="Courier New"/>
    </w:rPr>
  </w:style>
  <w:style w:type="paragraph" w:customStyle="1" w:styleId="NoteBullet">
    <w:name w:val="Note Bullet"/>
    <w:basedOn w:val="Note"/>
    <w:rsid w:val="00277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8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7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833"/>
    <w:rPr>
      <w:b/>
      <w:smallCaps/>
    </w:rPr>
  </w:style>
  <w:style w:type="paragraph" w:customStyle="1" w:styleId="TableListNumber">
    <w:name w:val="Table List Number"/>
    <w:basedOn w:val="ListNumber"/>
    <w:rsid w:val="00277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833"/>
    <w:pPr>
      <w:numPr>
        <w:numId w:val="7"/>
      </w:numPr>
    </w:pPr>
  </w:style>
  <w:style w:type="paragraph" w:customStyle="1" w:styleId="ListAlpha2">
    <w:name w:val="List Alpha 2"/>
    <w:basedOn w:val="List2"/>
    <w:rsid w:val="00277833"/>
    <w:pPr>
      <w:numPr>
        <w:numId w:val="6"/>
      </w:numPr>
    </w:pPr>
  </w:style>
  <w:style w:type="paragraph" w:styleId="List2">
    <w:name w:val="List 2"/>
    <w:basedOn w:val="BodyText"/>
    <w:rsid w:val="00277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8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8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7833"/>
    <w:pPr>
      <w:numPr>
        <w:numId w:val="2"/>
      </w:numPr>
    </w:pPr>
  </w:style>
  <w:style w:type="paragraph" w:styleId="ListContinue2">
    <w:name w:val="List Continue 2"/>
    <w:basedOn w:val="List2"/>
    <w:rsid w:val="00277833"/>
    <w:pPr>
      <w:ind w:firstLine="0"/>
    </w:pPr>
  </w:style>
  <w:style w:type="paragraph" w:styleId="ListContinue3">
    <w:name w:val="List Continue 3"/>
    <w:basedOn w:val="List3"/>
    <w:rsid w:val="00277833"/>
    <w:pPr>
      <w:ind w:left="1021" w:firstLine="0"/>
    </w:pPr>
  </w:style>
  <w:style w:type="paragraph" w:styleId="ListContinue4">
    <w:name w:val="List Continue 4"/>
    <w:basedOn w:val="List4"/>
    <w:rsid w:val="00277833"/>
    <w:pPr>
      <w:ind w:firstLine="0"/>
    </w:pPr>
  </w:style>
  <w:style w:type="paragraph" w:styleId="ListContinue5">
    <w:name w:val="List Continue 5"/>
    <w:basedOn w:val="List5"/>
    <w:rsid w:val="00277833"/>
    <w:pPr>
      <w:ind w:firstLine="0"/>
    </w:pPr>
  </w:style>
  <w:style w:type="paragraph" w:styleId="ListNumber3">
    <w:name w:val="List Number 3"/>
    <w:basedOn w:val="List3"/>
    <w:rsid w:val="00277833"/>
    <w:pPr>
      <w:numPr>
        <w:numId w:val="3"/>
      </w:numPr>
    </w:pPr>
  </w:style>
  <w:style w:type="paragraph" w:styleId="ListNumber4">
    <w:name w:val="List Number 4"/>
    <w:basedOn w:val="List4"/>
    <w:rsid w:val="00277833"/>
    <w:pPr>
      <w:numPr>
        <w:numId w:val="4"/>
      </w:numPr>
    </w:pPr>
  </w:style>
  <w:style w:type="paragraph" w:styleId="ListNumber5">
    <w:name w:val="List Number 5"/>
    <w:basedOn w:val="List5"/>
    <w:rsid w:val="00277833"/>
    <w:pPr>
      <w:numPr>
        <w:numId w:val="5"/>
      </w:numPr>
    </w:pPr>
  </w:style>
  <w:style w:type="paragraph" w:styleId="BlockText">
    <w:name w:val="Block Text"/>
    <w:basedOn w:val="Normal"/>
    <w:rsid w:val="00277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833"/>
    <w:rPr>
      <w:sz w:val="16"/>
      <w:vertAlign w:val="superscript"/>
    </w:rPr>
  </w:style>
  <w:style w:type="character" w:customStyle="1" w:styleId="Symbols">
    <w:name w:val="Symbols"/>
    <w:basedOn w:val="DefaultParagraphFont"/>
    <w:rsid w:val="00277833"/>
    <w:rPr>
      <w:rFonts w:ascii="Symbol" w:hAnsi="Symbol"/>
    </w:rPr>
  </w:style>
  <w:style w:type="character" w:customStyle="1" w:styleId="MenuOptions">
    <w:name w:val="Menu Options"/>
    <w:basedOn w:val="DefaultParagraphFont"/>
    <w:rsid w:val="00277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833"/>
    <w:rPr>
      <w:b/>
    </w:rPr>
  </w:style>
  <w:style w:type="character" w:customStyle="1" w:styleId="Underlined">
    <w:name w:val="Underlined"/>
    <w:basedOn w:val="DefaultParagraphFont"/>
    <w:rsid w:val="00277833"/>
    <w:rPr>
      <w:u w:val="single"/>
    </w:rPr>
  </w:style>
  <w:style w:type="paragraph" w:customStyle="1" w:styleId="TableBodyTextRight">
    <w:name w:val="Table Body Text Right"/>
    <w:basedOn w:val="TableBodyText"/>
    <w:rsid w:val="00277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833"/>
    <w:rPr>
      <w:sz w:val="18"/>
    </w:rPr>
  </w:style>
  <w:style w:type="paragraph" w:customStyle="1" w:styleId="BodySmallRight">
    <w:name w:val="Body Small Right"/>
    <w:basedOn w:val="BodyTextRight"/>
    <w:rsid w:val="00277833"/>
    <w:rPr>
      <w:sz w:val="18"/>
      <w:szCs w:val="18"/>
    </w:rPr>
  </w:style>
  <w:style w:type="paragraph" w:customStyle="1" w:styleId="MarginEdition">
    <w:name w:val="Margin Edition"/>
    <w:basedOn w:val="MarginNote"/>
    <w:rsid w:val="00277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833"/>
    <w:rPr>
      <w:sz w:val="2"/>
      <w:szCs w:val="2"/>
    </w:rPr>
  </w:style>
  <w:style w:type="character" w:customStyle="1" w:styleId="Small">
    <w:name w:val="Small"/>
    <w:basedOn w:val="DefaultParagraphFont"/>
    <w:rsid w:val="00277833"/>
    <w:rPr>
      <w:sz w:val="16"/>
    </w:rPr>
  </w:style>
  <w:style w:type="paragraph" w:customStyle="1" w:styleId="WideTable">
    <w:name w:val="Wide Table"/>
    <w:basedOn w:val="Normal"/>
    <w:rsid w:val="00277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833"/>
  </w:style>
  <w:style w:type="paragraph" w:styleId="Quote">
    <w:name w:val="Quote"/>
    <w:basedOn w:val="Heading1"/>
    <w:link w:val="QuoteChar"/>
    <w:qFormat/>
    <w:rsid w:val="00277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833"/>
    <w:pPr>
      <w:pageBreakBefore/>
    </w:pPr>
  </w:style>
  <w:style w:type="paragraph" w:customStyle="1" w:styleId="Border">
    <w:name w:val="Border"/>
    <w:basedOn w:val="Normal"/>
    <w:qFormat/>
    <w:rsid w:val="00277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833"/>
    <w:rPr>
      <w:u w:val="single"/>
    </w:rPr>
  </w:style>
  <w:style w:type="character" w:customStyle="1" w:styleId="BoldandItalics">
    <w:name w:val="Bold and Italics"/>
    <w:qFormat/>
    <w:rsid w:val="00277833"/>
    <w:rPr>
      <w:b/>
      <w:i/>
      <w:u w:val="none"/>
    </w:rPr>
  </w:style>
  <w:style w:type="paragraph" w:styleId="BalloonText">
    <w:name w:val="Balloon Text"/>
    <w:basedOn w:val="Normal"/>
    <w:link w:val="BalloonTextChar"/>
    <w:rsid w:val="00277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833"/>
    <w:pPr>
      <w:spacing w:before="0" w:after="0"/>
    </w:pPr>
  </w:style>
  <w:style w:type="paragraph" w:customStyle="1" w:styleId="BodyTextBold">
    <w:name w:val="Body Text Bold"/>
    <w:basedOn w:val="BodyText"/>
    <w:qFormat/>
    <w:rsid w:val="0027783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1602</Characters>
  <Application>Microsoft Office Word</Application>
  <DocSecurity>0</DocSecurity>
  <Lines>56</Lines>
  <Paragraphs>30</Paragraphs>
  <ScaleCrop>false</ScaleCrop>
  <Company>Author-it Software Corporation Ltd.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TLISS00239 Logistics Configuration Management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2022-12-15T18:26:56Z</dcterms:created>
  <dcterms:modified xsi:type="dcterms:W3CDTF">2022-12-15T01:41:00Z</dcterms:modified>
</cp:coreProperties>
</file>