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BF2" w:rsidP="00533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TLISS00230 Rail Operations Safeworking Skill Set</w:t>
      </w:r>
      <w:r>
        <w:fldChar w:fldCharType="end"/>
      </w:r>
    </w:p>
    <w:p w:rsidR="00533BF2" w:rsidP="00533BF2">
      <w:pPr>
        <w:pStyle w:val="Version"/>
        <w:sectPr w:rsidSect="00DE4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4C22" w:rsidP="00DE4C22">
      <w:pPr>
        <w:pStyle w:val="SuperHeading"/>
      </w:pPr>
      <w:r w:rsidRPr="00DE4C22">
        <w:t>TLISS00230 Rail Operations Safeworking Skill Set</w:t>
      </w:r>
    </w:p>
    <w:p w:rsidR="00000000" w:rsidRPr="00DE4C22" w:rsidP="00DE4C22">
      <w:pPr>
        <w:pStyle w:val="Heading1"/>
      </w:pPr>
      <w:bookmarkStart w:id="1" w:name="O_1218550"/>
      <w:bookmarkEnd w:id="1"/>
      <w:r w:rsidRPr="00DE4C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rPr>
                <w:rStyle w:val="SpecialBold"/>
              </w:rPr>
              <w:t>Release 1</w:t>
            </w:r>
            <w:r w:rsidRPr="00DE4C22">
              <w:t>. This is the first release of this Skill Set in the TLI Transport and Logistics Training Package.</w:t>
            </w:r>
          </w:p>
          <w:p w:rsidR="00000000" w:rsidRPr="00DE4C22" w:rsidP="00DE4C22">
            <w:pPr>
              <w:pStyle w:val="BodyText"/>
            </w:pPr>
            <w:r w:rsidRPr="00DE4C22">
              <w:t>This Skill Set replaces but is not equivalent to the TLISS00152 Rail Operations Safeworking Skill Set.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2" w:name="O_1218551"/>
      <w:bookmarkEnd w:id="2"/>
      <w:r w:rsidRPr="00DE4C2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This Skill Set is for individuals who are required to apply safeworking as part of their duties within a rail operations environment.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3" w:name="O_1218552"/>
      <w:bookmarkEnd w:id="3"/>
      <w:r w:rsidRPr="00DE4C2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The TLISS00230 Rail Operations Safeworking Skill Set is p</w:t>
            </w:r>
            <w:r w:rsidRPr="00DE4C22">
              <w:t>art of the TLI Transport and Logistics Training Package and is a pathway to the Certificate III in Rail Customer Service qualification.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4" w:name="O_1218553"/>
      <w:bookmarkEnd w:id="4"/>
      <w:r w:rsidRPr="00DE4C2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Not applicable.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5" w:name="O_1218554"/>
      <w:bookmarkEnd w:id="5"/>
      <w:r w:rsidRPr="00DE4C2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76"/>
        <w:gridCol w:w="7920"/>
      </w:tblGrid>
      <w:tr w:rsidTr="00533B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 xml:space="preserve">A total of </w:t>
            </w:r>
            <w:r w:rsidRPr="00DE4C22">
              <w:rPr>
                <w:rStyle w:val="SpecialBold"/>
              </w:rPr>
              <w:t xml:space="preserve">4 units </w:t>
            </w:r>
            <w:r w:rsidRPr="00DE4C22">
              <w:t>of competency must be attained.</w:t>
            </w:r>
          </w:p>
        </w:tc>
      </w:tr>
      <w:tr w:rsidTr="00533B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TLIC0016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Identify and respond to signals and trackside signs</w:t>
            </w:r>
          </w:p>
        </w:tc>
      </w:tr>
      <w:tr w:rsidTr="00533B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TLIF0008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Apply safety critical communications in the rail environment</w:t>
            </w:r>
          </w:p>
        </w:tc>
      </w:tr>
      <w:tr w:rsidTr="00533B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TLIF0020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 xml:space="preserve">Safely access the rail corridor </w:t>
            </w:r>
          </w:p>
        </w:tc>
      </w:tr>
      <w:tr w:rsidTr="00533B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22">
            <w:pPr>
              <w:pStyle w:val="BodyText"/>
              <w:rPr>
                <w:lang w:val="en-NZ"/>
              </w:rPr>
            </w:pPr>
            <w:r w:rsidRPr="00DE4C22">
              <w:t>TLIF3058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Apply safeworking rules and regulations to rail functions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6" w:name="O_1218555"/>
      <w:bookmarkEnd w:id="6"/>
      <w:r w:rsidRPr="00DE4C2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People who have a Certificate II in Rail Customer Service or higher qualification, work in a rail operations environment and are required to apply limited safewor</w:t>
            </w:r>
            <w:r w:rsidRPr="00DE4C22">
              <w:t>king activities as part of their duties.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7" w:name="O_1218556"/>
      <w:bookmarkEnd w:id="7"/>
      <w:r w:rsidRPr="00DE4C2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 xml:space="preserve">The TLISS00230 Rail Operations Safeworking Skill Set from the TLI Transport and Logistics Training Package meets the industry requirements for </w:t>
            </w:r>
            <w:r w:rsidRPr="00DE4C22">
              <w:t>individuals who work within a rail operations environment and are required to carry out safeworking activities.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>
      <w:pPr>
        <w:pStyle w:val="Heading1"/>
      </w:pPr>
      <w:bookmarkStart w:id="8" w:name="O_1218557"/>
      <w:bookmarkEnd w:id="8"/>
      <w:r w:rsidRPr="00DE4C2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22" w:rsidP="00DE4C22">
            <w:pPr>
              <w:pStyle w:val="BodyText"/>
            </w:pPr>
            <w:r w:rsidRPr="00DE4C22">
              <w:t>The content must be customised for a rail operations environment.</w:t>
            </w:r>
          </w:p>
        </w:tc>
      </w:tr>
    </w:tbl>
    <w:p w:rsidR="00533BF2" w:rsidP="00DE4C22">
      <w:pPr>
        <w:pStyle w:val="NoPaddingFontSize1"/>
      </w:pPr>
    </w:p>
    <w:p w:rsidR="00533BF2" w:rsidP="00DE4C22">
      <w:pPr>
        <w:pStyle w:val="NoPaddingFontSize1"/>
      </w:pPr>
    </w:p>
    <w:p w:rsidR="00000000" w:rsidRPr="00DE4C22" w:rsidP="00DE4C22"/>
    <w:sectPr w:rsidSect="00DE4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22" w:rsidRPr="00533BF2" w:rsidP="00533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F2" w:rsidP="00DE4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BF2" w:rsidP="00DE4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3BF2" w:rsidP="00DE4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C22" w:rsidRPr="00533BF2" w:rsidP="00533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F2" w:rsidRPr="002D2AF8" w:rsidP="00DE4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TLISS00230 Rail Operations Safeworking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533BF2" w:rsidP="00DE4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C22"/>
  </w:style>
  <w:style w:type="character" w:customStyle="1" w:styleId="Heading1Char">
    <w:name w:val="Heading 1 Char"/>
    <w:basedOn w:val="DefaultParagraphFont"/>
    <w:link w:val="Heading1"/>
    <w:rsid w:val="00DE4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C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C22"/>
    <w:rPr>
      <w:b/>
      <w:spacing w:val="0"/>
    </w:rPr>
  </w:style>
  <w:style w:type="paragraph" w:customStyle="1" w:styleId="SuperHeading">
    <w:name w:val="SuperHeading"/>
    <w:basedOn w:val="Normal"/>
    <w:rsid w:val="00DE4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C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C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C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C22"/>
    <w:rPr>
      <w:i/>
    </w:rPr>
  </w:style>
  <w:style w:type="paragraph" w:styleId="Caption">
    <w:name w:val="caption"/>
    <w:basedOn w:val="BodyText"/>
    <w:next w:val="Normal"/>
    <w:qFormat/>
    <w:rsid w:val="00DE4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C22"/>
  </w:style>
  <w:style w:type="paragraph" w:styleId="TableofFigures">
    <w:name w:val="table of figures"/>
    <w:basedOn w:val="Normal"/>
    <w:next w:val="Normal"/>
    <w:semiHidden/>
    <w:rsid w:val="00DE4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C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4C22"/>
    <w:rPr>
      <w:rFonts w:ascii="Wingdings" w:hAnsi="Wingdings"/>
    </w:rPr>
  </w:style>
  <w:style w:type="paragraph" w:customStyle="1" w:styleId="TableHeading">
    <w:name w:val="Table Heading"/>
    <w:basedOn w:val="HeadingBase"/>
    <w:rsid w:val="00DE4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C22"/>
    <w:rPr>
      <w:color w:val="0033CC"/>
      <w:u w:val="none"/>
    </w:rPr>
  </w:style>
  <w:style w:type="paragraph" w:customStyle="1" w:styleId="BodyTextRight">
    <w:name w:val="Body Text Right"/>
    <w:basedOn w:val="BodyText"/>
    <w:rsid w:val="00DE4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C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C22"/>
    <w:rPr>
      <w:sz w:val="32"/>
    </w:rPr>
  </w:style>
  <w:style w:type="paragraph" w:customStyle="1" w:styleId="HeadingProcedure">
    <w:name w:val="Heading Procedure"/>
    <w:basedOn w:val="HeadingBase"/>
    <w:next w:val="Normal"/>
    <w:rsid w:val="00DE4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C22"/>
    <w:pPr>
      <w:spacing w:before="60" w:after="60"/>
    </w:pPr>
  </w:style>
  <w:style w:type="paragraph" w:styleId="ListContinue">
    <w:name w:val="List Continue"/>
    <w:basedOn w:val="List"/>
    <w:rsid w:val="00DE4C22"/>
    <w:pPr>
      <w:ind w:firstLine="0"/>
    </w:pPr>
  </w:style>
  <w:style w:type="paragraph" w:customStyle="1" w:styleId="ListNote">
    <w:name w:val="List Note"/>
    <w:basedOn w:val="List"/>
    <w:rsid w:val="00DE4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C22"/>
    <w:rPr>
      <w:rFonts w:ascii="Courier New" w:hAnsi="Courier New"/>
    </w:rPr>
  </w:style>
  <w:style w:type="paragraph" w:customStyle="1" w:styleId="NoteBullet">
    <w:name w:val="Note Bullet"/>
    <w:basedOn w:val="Note"/>
    <w:rsid w:val="00DE4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C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4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C22"/>
    <w:rPr>
      <w:b/>
      <w:smallCaps/>
    </w:rPr>
  </w:style>
  <w:style w:type="paragraph" w:customStyle="1" w:styleId="TableListNumber">
    <w:name w:val="Table List Number"/>
    <w:basedOn w:val="ListNumber"/>
    <w:rsid w:val="00DE4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C22"/>
    <w:pPr>
      <w:numPr>
        <w:numId w:val="7"/>
      </w:numPr>
    </w:pPr>
  </w:style>
  <w:style w:type="paragraph" w:customStyle="1" w:styleId="ListAlpha2">
    <w:name w:val="List Alpha 2"/>
    <w:basedOn w:val="List2"/>
    <w:rsid w:val="00DE4C22"/>
    <w:pPr>
      <w:numPr>
        <w:numId w:val="6"/>
      </w:numPr>
    </w:pPr>
  </w:style>
  <w:style w:type="paragraph" w:styleId="List2">
    <w:name w:val="List 2"/>
    <w:basedOn w:val="BodyText"/>
    <w:rsid w:val="00DE4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C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C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4C22"/>
    <w:pPr>
      <w:numPr>
        <w:numId w:val="2"/>
      </w:numPr>
    </w:pPr>
  </w:style>
  <w:style w:type="paragraph" w:styleId="ListContinue2">
    <w:name w:val="List Continue 2"/>
    <w:basedOn w:val="List2"/>
    <w:rsid w:val="00DE4C22"/>
    <w:pPr>
      <w:ind w:firstLine="0"/>
    </w:pPr>
  </w:style>
  <w:style w:type="paragraph" w:styleId="ListContinue3">
    <w:name w:val="List Continue 3"/>
    <w:basedOn w:val="List3"/>
    <w:rsid w:val="00DE4C22"/>
    <w:pPr>
      <w:ind w:left="1021" w:firstLine="0"/>
    </w:pPr>
  </w:style>
  <w:style w:type="paragraph" w:styleId="ListContinue4">
    <w:name w:val="List Continue 4"/>
    <w:basedOn w:val="List4"/>
    <w:rsid w:val="00DE4C22"/>
    <w:pPr>
      <w:ind w:firstLine="0"/>
    </w:pPr>
  </w:style>
  <w:style w:type="paragraph" w:styleId="ListContinue5">
    <w:name w:val="List Continue 5"/>
    <w:basedOn w:val="List5"/>
    <w:rsid w:val="00DE4C22"/>
    <w:pPr>
      <w:ind w:firstLine="0"/>
    </w:pPr>
  </w:style>
  <w:style w:type="paragraph" w:styleId="ListNumber3">
    <w:name w:val="List Number 3"/>
    <w:basedOn w:val="List3"/>
    <w:rsid w:val="00DE4C22"/>
    <w:pPr>
      <w:numPr>
        <w:numId w:val="3"/>
      </w:numPr>
    </w:pPr>
  </w:style>
  <w:style w:type="paragraph" w:styleId="ListNumber4">
    <w:name w:val="List Number 4"/>
    <w:basedOn w:val="List4"/>
    <w:rsid w:val="00DE4C22"/>
    <w:pPr>
      <w:numPr>
        <w:numId w:val="4"/>
      </w:numPr>
    </w:pPr>
  </w:style>
  <w:style w:type="paragraph" w:styleId="ListNumber5">
    <w:name w:val="List Number 5"/>
    <w:basedOn w:val="List5"/>
    <w:rsid w:val="00DE4C22"/>
    <w:pPr>
      <w:numPr>
        <w:numId w:val="5"/>
      </w:numPr>
    </w:pPr>
  </w:style>
  <w:style w:type="paragraph" w:styleId="BlockText">
    <w:name w:val="Block Text"/>
    <w:basedOn w:val="Normal"/>
    <w:rsid w:val="00DE4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C22"/>
    <w:rPr>
      <w:sz w:val="16"/>
      <w:vertAlign w:val="superscript"/>
    </w:rPr>
  </w:style>
  <w:style w:type="character" w:customStyle="1" w:styleId="Symbols">
    <w:name w:val="Symbols"/>
    <w:basedOn w:val="DefaultParagraphFont"/>
    <w:rsid w:val="00DE4C22"/>
    <w:rPr>
      <w:rFonts w:ascii="Symbol" w:hAnsi="Symbol"/>
    </w:rPr>
  </w:style>
  <w:style w:type="character" w:customStyle="1" w:styleId="MenuOptions">
    <w:name w:val="Menu Options"/>
    <w:basedOn w:val="DefaultParagraphFont"/>
    <w:rsid w:val="00DE4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C22"/>
    <w:rPr>
      <w:b/>
    </w:rPr>
  </w:style>
  <w:style w:type="character" w:customStyle="1" w:styleId="Underlined">
    <w:name w:val="Underlined"/>
    <w:basedOn w:val="DefaultParagraphFont"/>
    <w:rsid w:val="00DE4C22"/>
    <w:rPr>
      <w:u w:val="single"/>
    </w:rPr>
  </w:style>
  <w:style w:type="paragraph" w:customStyle="1" w:styleId="TableBodyTextRight">
    <w:name w:val="Table Body Text Right"/>
    <w:basedOn w:val="TableBodyText"/>
    <w:rsid w:val="00DE4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C22"/>
    <w:rPr>
      <w:sz w:val="18"/>
    </w:rPr>
  </w:style>
  <w:style w:type="paragraph" w:customStyle="1" w:styleId="BodySmallRight">
    <w:name w:val="Body Small Right"/>
    <w:basedOn w:val="BodyTextRight"/>
    <w:rsid w:val="00DE4C22"/>
    <w:rPr>
      <w:sz w:val="18"/>
      <w:szCs w:val="18"/>
    </w:rPr>
  </w:style>
  <w:style w:type="paragraph" w:customStyle="1" w:styleId="MarginEdition">
    <w:name w:val="Margin Edition"/>
    <w:basedOn w:val="MarginNote"/>
    <w:rsid w:val="00DE4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C22"/>
    <w:rPr>
      <w:sz w:val="2"/>
      <w:szCs w:val="2"/>
    </w:rPr>
  </w:style>
  <w:style w:type="character" w:customStyle="1" w:styleId="Small">
    <w:name w:val="Small"/>
    <w:basedOn w:val="DefaultParagraphFont"/>
    <w:rsid w:val="00DE4C22"/>
    <w:rPr>
      <w:sz w:val="16"/>
    </w:rPr>
  </w:style>
  <w:style w:type="paragraph" w:customStyle="1" w:styleId="WideTable">
    <w:name w:val="Wide Table"/>
    <w:basedOn w:val="Normal"/>
    <w:rsid w:val="00DE4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C22"/>
  </w:style>
  <w:style w:type="paragraph" w:styleId="Quote">
    <w:name w:val="Quote"/>
    <w:basedOn w:val="Heading1"/>
    <w:link w:val="QuoteChar"/>
    <w:qFormat/>
    <w:rsid w:val="00DE4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C22"/>
    <w:pPr>
      <w:pageBreakBefore/>
    </w:pPr>
  </w:style>
  <w:style w:type="paragraph" w:customStyle="1" w:styleId="Border">
    <w:name w:val="Border"/>
    <w:basedOn w:val="Normal"/>
    <w:qFormat/>
    <w:rsid w:val="00DE4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C22"/>
    <w:rPr>
      <w:u w:val="single"/>
    </w:rPr>
  </w:style>
  <w:style w:type="character" w:customStyle="1" w:styleId="BoldandItalics">
    <w:name w:val="Bold and Italics"/>
    <w:qFormat/>
    <w:rsid w:val="00DE4C22"/>
    <w:rPr>
      <w:b/>
      <w:i/>
      <w:u w:val="none"/>
    </w:rPr>
  </w:style>
  <w:style w:type="paragraph" w:styleId="BalloonText">
    <w:name w:val="Balloon Text"/>
    <w:basedOn w:val="Normal"/>
    <w:link w:val="BalloonTextChar"/>
    <w:rsid w:val="00DE4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C22"/>
    <w:pPr>
      <w:spacing w:before="0" w:after="0"/>
    </w:pPr>
  </w:style>
  <w:style w:type="paragraph" w:customStyle="1" w:styleId="BodyTextBold">
    <w:name w:val="Body Text Bold"/>
    <w:basedOn w:val="BodyText"/>
    <w:qFormat/>
    <w:rsid w:val="00DE4C2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1507</Characters>
  <Application>Microsoft Office Word</Application>
  <DocSecurity>0</DocSecurity>
  <Lines>68</Lines>
  <Paragraphs>34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TLISS00230 Rail Operations Safeworking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2022-04-07T17:13:32Z</dcterms:created>
  <dcterms:modified xsi:type="dcterms:W3CDTF">2022-04-06T06:24:00Z</dcterms:modified>
</cp:coreProperties>
</file>