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753B" w:rsidP="00CF75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TLISS00228 Rolling Stock Maintenance (Technology) Skill Set</w:t>
      </w:r>
      <w:r>
        <w:fldChar w:fldCharType="end"/>
      </w:r>
    </w:p>
    <w:p w:rsidR="00CF753B" w:rsidP="00CF753B">
      <w:pPr>
        <w:pStyle w:val="Version"/>
        <w:sectPr w:rsidSect="00106E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06EF9" w:rsidP="00106EF9">
      <w:pPr>
        <w:pStyle w:val="SuperHeading"/>
      </w:pPr>
      <w:r w:rsidRPr="00106EF9">
        <w:t>TLISS00228 Rolling Stock Maintenance (Technology) Skill Set</w:t>
      </w:r>
    </w:p>
    <w:p w:rsidR="00000000" w:rsidRPr="00106EF9" w:rsidP="00106EF9">
      <w:pPr>
        <w:pStyle w:val="Heading1"/>
      </w:pPr>
      <w:bookmarkStart w:id="1" w:name="O_1240845"/>
      <w:bookmarkEnd w:id="1"/>
      <w:r w:rsidRPr="00106EF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6E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EF9" w:rsidP="00106EF9">
            <w:pPr>
              <w:pStyle w:val="BodyText"/>
            </w:pPr>
            <w:r w:rsidRPr="00106EF9">
              <w:rPr>
                <w:rStyle w:val="SpecialBold"/>
              </w:rPr>
              <w:t>Release 2</w:t>
            </w:r>
            <w:r w:rsidRPr="00106EF9">
              <w:t>. This is the second release of this Skill Set in the TLI Transport and Logistics Training Package:</w:t>
            </w:r>
          </w:p>
          <w:p w:rsidR="00000000" w:rsidP="00106EF9">
            <w:pPr>
              <w:pStyle w:val="ListBullet"/>
              <w:rPr>
                <w:lang w:val="en-NZ"/>
              </w:rPr>
            </w:pPr>
            <w:r w:rsidRPr="00106EF9">
              <w:t>Imported unit ICTICT223 was updated.</w:t>
            </w:r>
          </w:p>
        </w:tc>
      </w:tr>
      <w:tr w:rsidTr="00106E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EF9" w:rsidP="00106EF9">
            <w:pPr>
              <w:pStyle w:val="BodyText"/>
            </w:pPr>
            <w:r w:rsidRPr="00106EF9">
              <w:rPr>
                <w:rStyle w:val="SpecialBold"/>
              </w:rPr>
              <w:t>Release 1</w:t>
            </w:r>
            <w:r w:rsidRPr="00106EF9">
              <w:t>. This is the first release of this Skill Set in the TLI Tra</w:t>
            </w:r>
            <w:r w:rsidRPr="00106EF9">
              <w:t>nsport and Logistics Training Package.</w:t>
            </w:r>
          </w:p>
        </w:tc>
      </w:tr>
    </w:tbl>
    <w:p w:rsidR="00000000" w:rsidRPr="00106EF9" w:rsidP="00106EF9">
      <w:pPr>
        <w:pStyle w:val="NoPaddingFontSize1"/>
      </w:pPr>
    </w:p>
    <w:p w:rsidR="00000000" w:rsidRPr="00106EF9" w:rsidP="00106EF9">
      <w:pPr>
        <w:pStyle w:val="AllowPageBreak"/>
      </w:pPr>
    </w:p>
    <w:p w:rsidR="00000000" w:rsidRPr="00106EF9" w:rsidP="00106EF9">
      <w:pPr>
        <w:pStyle w:val="Heading1"/>
      </w:pPr>
      <w:bookmarkStart w:id="2" w:name="O_1240844"/>
      <w:bookmarkEnd w:id="2"/>
      <w:r w:rsidRPr="00106EF9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6E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EF9" w:rsidP="00106EF9">
            <w:pPr>
              <w:pStyle w:val="BodyText"/>
            </w:pPr>
            <w:r w:rsidRPr="00106EF9">
              <w:t>This Skill Set is for individuals who undertake infotechnology preventative maintenance in the rail sector.</w:t>
            </w:r>
          </w:p>
        </w:tc>
      </w:tr>
    </w:tbl>
    <w:p w:rsidR="00000000" w:rsidRPr="00106EF9" w:rsidP="00106EF9">
      <w:pPr>
        <w:pStyle w:val="NoPaddingFontSize1"/>
      </w:pPr>
    </w:p>
    <w:p w:rsidR="00000000" w:rsidRPr="00106EF9" w:rsidP="00106EF9">
      <w:pPr>
        <w:pStyle w:val="AllowPageBreak"/>
      </w:pPr>
    </w:p>
    <w:p w:rsidR="00000000" w:rsidRPr="00106EF9" w:rsidP="00106EF9">
      <w:pPr>
        <w:pStyle w:val="Heading1"/>
      </w:pPr>
      <w:bookmarkStart w:id="3" w:name="O_1240843"/>
      <w:bookmarkEnd w:id="3"/>
      <w:r w:rsidRPr="00106EF9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6E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EF9" w:rsidP="00106EF9">
            <w:pPr>
              <w:pStyle w:val="BodyText"/>
            </w:pPr>
            <w:r w:rsidRPr="00106EF9">
              <w:t>The TLISS00228 Rolling Stock Maintenance (Technology) Skill Set is part of the TLI Transport and Logistics Training Package.</w:t>
            </w:r>
          </w:p>
          <w:p w:rsidR="00000000" w:rsidRPr="00106EF9" w:rsidP="00106EF9">
            <w:pPr>
              <w:pStyle w:val="BodyText"/>
            </w:pPr>
            <w:r w:rsidRPr="00106EF9">
              <w:t>This Skill Set is only to be undertaken in addition to the Certificate II in Rolling Stock Maintenance or relevant trade qualificat</w:t>
            </w:r>
            <w:r w:rsidRPr="00106EF9">
              <w:t>ion approved by the rail transport operator. Relevant trade qualification may include:</w:t>
            </w:r>
          </w:p>
          <w:p w:rsidR="00000000" w:rsidRPr="00106EF9" w:rsidP="00106EF9">
            <w:pPr>
              <w:pStyle w:val="ListBullet"/>
            </w:pPr>
            <w:r w:rsidRPr="00106EF9">
              <w:t>air conditioning and refrigeration</w:t>
            </w:r>
          </w:p>
          <w:p w:rsidR="00000000" w:rsidRPr="00106EF9" w:rsidP="00106EF9">
            <w:pPr>
              <w:pStyle w:val="ListBullet"/>
            </w:pPr>
            <w:r w:rsidRPr="00106EF9">
              <w:t>building and construction</w:t>
            </w:r>
          </w:p>
          <w:p w:rsidR="00000000" w:rsidRPr="00106EF9" w:rsidP="00106EF9">
            <w:pPr>
              <w:pStyle w:val="ListBullet"/>
            </w:pPr>
            <w:r w:rsidRPr="00106EF9">
              <w:t>carpentry</w:t>
            </w:r>
          </w:p>
          <w:p w:rsidR="00000000" w:rsidRPr="00106EF9" w:rsidP="00106EF9">
            <w:pPr>
              <w:pStyle w:val="ListBullet"/>
            </w:pPr>
            <w:r w:rsidRPr="00106EF9">
              <w:t>electrical fitting</w:t>
            </w:r>
          </w:p>
          <w:p w:rsidR="00000000" w:rsidRPr="00106EF9" w:rsidP="00106EF9">
            <w:pPr>
              <w:pStyle w:val="ListBullet"/>
            </w:pPr>
            <w:r w:rsidRPr="00106EF9">
              <w:t>electrotechnology (electrician)</w:t>
            </w:r>
          </w:p>
          <w:p w:rsidR="00000000" w:rsidRPr="00106EF9" w:rsidP="00106EF9">
            <w:pPr>
              <w:pStyle w:val="ListBullet"/>
            </w:pPr>
            <w:r w:rsidRPr="00106EF9">
              <w:t>engineering</w:t>
            </w:r>
          </w:p>
          <w:p w:rsidR="00000000" w:rsidRPr="00106EF9" w:rsidP="00106EF9">
            <w:pPr>
              <w:pStyle w:val="ListBullet"/>
            </w:pPr>
            <w:r w:rsidRPr="00106EF9">
              <w:t>fitting and turning</w:t>
            </w:r>
          </w:p>
          <w:p w:rsidR="00000000" w:rsidRPr="00106EF9" w:rsidP="00106EF9">
            <w:pPr>
              <w:pStyle w:val="ListBullet"/>
            </w:pPr>
            <w:r w:rsidRPr="00106EF9">
              <w:t>gas-fitting</w:t>
            </w:r>
          </w:p>
          <w:p w:rsidR="00000000" w:rsidRPr="00106EF9" w:rsidP="00106EF9">
            <w:pPr>
              <w:pStyle w:val="ListBullet"/>
            </w:pPr>
            <w:r w:rsidRPr="00106EF9">
              <w:t>me</w:t>
            </w:r>
            <w:r w:rsidRPr="00106EF9">
              <w:t>tal fabrication</w:t>
            </w:r>
          </w:p>
          <w:p w:rsidR="00000000" w:rsidRPr="00106EF9" w:rsidP="00106EF9">
            <w:pPr>
              <w:pStyle w:val="ListBullet"/>
            </w:pPr>
            <w:r w:rsidRPr="00106EF9">
              <w:t>motor mechanics</w:t>
            </w:r>
          </w:p>
          <w:p w:rsidR="00000000" w:rsidRPr="00106EF9" w:rsidP="00106EF9">
            <w:pPr>
              <w:pStyle w:val="ListBullet"/>
            </w:pPr>
            <w:r w:rsidRPr="00106EF9">
              <w:t>panel beating</w:t>
            </w:r>
          </w:p>
          <w:p w:rsidR="00000000" w:rsidRPr="00106EF9" w:rsidP="00106EF9">
            <w:pPr>
              <w:pStyle w:val="ListBullet"/>
            </w:pPr>
            <w:r w:rsidRPr="00106EF9">
              <w:t>plumbing</w:t>
            </w:r>
          </w:p>
          <w:p w:rsidR="00000000" w:rsidRPr="00106EF9" w:rsidP="00106EF9">
            <w:pPr>
              <w:pStyle w:val="ListBullet"/>
            </w:pPr>
            <w:r w:rsidRPr="00106EF9">
              <w:t xml:space="preserve">sheet metal trades </w:t>
            </w:r>
          </w:p>
          <w:p w:rsidR="00000000" w:rsidRPr="00106EF9" w:rsidP="00106EF9">
            <w:pPr>
              <w:pStyle w:val="ListBullet"/>
            </w:pPr>
            <w:r w:rsidRPr="00106EF9">
              <w:t>telecommunications.</w:t>
            </w:r>
          </w:p>
        </w:tc>
      </w:tr>
    </w:tbl>
    <w:p w:rsidR="00000000" w:rsidRPr="00106EF9" w:rsidP="00106EF9">
      <w:pPr>
        <w:pStyle w:val="NoPaddingFontSize1"/>
      </w:pPr>
    </w:p>
    <w:p w:rsidR="00000000" w:rsidRPr="00106EF9" w:rsidP="00106EF9">
      <w:pPr>
        <w:pStyle w:val="AllowPageBreak"/>
      </w:pPr>
    </w:p>
    <w:p w:rsidR="00000000" w:rsidRPr="00106EF9" w:rsidP="00106EF9">
      <w:pPr>
        <w:pStyle w:val="Heading1"/>
      </w:pPr>
      <w:bookmarkStart w:id="4" w:name="O_1240842"/>
      <w:bookmarkEnd w:id="4"/>
      <w:r w:rsidRPr="00106EF9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6E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EF9" w:rsidP="00106EF9">
            <w:pPr>
              <w:pStyle w:val="BodyText"/>
            </w:pPr>
            <w:r w:rsidRPr="00106EF9">
              <w:t xml:space="preserve">People achieving competence in this Skill Set will need to fulfil the applicable state/territory </w:t>
            </w:r>
            <w:r w:rsidRPr="00106EF9">
              <w:t>legislated rail safety requirements and to comply with relevant systems of safeworking.</w:t>
            </w:r>
          </w:p>
        </w:tc>
      </w:tr>
    </w:tbl>
    <w:p w:rsidR="00CF753B" w:rsidP="00106EF9">
      <w:pPr>
        <w:pStyle w:val="NoPaddingFontSize1"/>
      </w:pPr>
    </w:p>
    <w:p w:rsidR="00CF753B" w:rsidP="00106EF9">
      <w:pPr>
        <w:pStyle w:val="NoPaddingFontSize1"/>
      </w:pPr>
    </w:p>
    <w:p w:rsidR="00000000" w:rsidRPr="00106EF9" w:rsidP="00106EF9">
      <w:pPr>
        <w:pStyle w:val="Heading1"/>
      </w:pPr>
      <w:bookmarkStart w:id="5" w:name="O_1240841"/>
      <w:bookmarkEnd w:id="5"/>
      <w:r w:rsidRPr="00106EF9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7"/>
        <w:gridCol w:w="6970"/>
      </w:tblGrid>
      <w:tr w:rsidTr="00106E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EF9">
            <w:pPr>
              <w:pStyle w:val="BodyText"/>
              <w:rPr>
                <w:lang w:val="en-NZ"/>
              </w:rPr>
            </w:pPr>
            <w:r w:rsidRPr="00106EF9">
              <w:t xml:space="preserve">A total of </w:t>
            </w:r>
            <w:r w:rsidRPr="00106EF9">
              <w:rPr>
                <w:rStyle w:val="SpecialBold"/>
              </w:rPr>
              <w:t xml:space="preserve">5 units </w:t>
            </w:r>
            <w:r w:rsidRPr="00106EF9">
              <w:t>of comp</w:t>
            </w:r>
            <w:r w:rsidRPr="00106EF9">
              <w:t>etency must be attained.</w:t>
            </w:r>
          </w:p>
        </w:tc>
      </w:tr>
      <w:tr w:rsidTr="00106E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EF9">
            <w:pPr>
              <w:pStyle w:val="BodyText"/>
              <w:rPr>
                <w:lang w:val="en-NZ"/>
              </w:rPr>
            </w:pPr>
            <w:r w:rsidRPr="00106EF9">
              <w:t>ICTICT223</w:t>
            </w:r>
          </w:p>
        </w:tc>
        <w:tc>
          <w:tcPr>
            <w:tcW w:w="6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EF9">
            <w:pPr>
              <w:pStyle w:val="BodyText"/>
              <w:rPr>
                <w:lang w:val="en-NZ"/>
              </w:rPr>
            </w:pPr>
            <w:r w:rsidRPr="00106EF9">
              <w:t>Install software applications</w:t>
            </w:r>
          </w:p>
        </w:tc>
      </w:tr>
      <w:tr w:rsidTr="00106E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EF9">
            <w:pPr>
              <w:pStyle w:val="BodyText"/>
              <w:rPr>
                <w:lang w:val="en-NZ"/>
              </w:rPr>
            </w:pPr>
            <w:r w:rsidRPr="00106EF9">
              <w:t>ICTICT445</w:t>
            </w:r>
          </w:p>
        </w:tc>
        <w:tc>
          <w:tcPr>
            <w:tcW w:w="6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EF9">
            <w:pPr>
              <w:pStyle w:val="BodyText"/>
              <w:rPr>
                <w:lang w:val="en-NZ"/>
              </w:rPr>
            </w:pPr>
            <w:r w:rsidRPr="00106EF9">
              <w:t>Connect and configure devices and hardware components</w:t>
            </w:r>
          </w:p>
        </w:tc>
      </w:tr>
      <w:tr w:rsidTr="00106E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EF9">
            <w:pPr>
              <w:pStyle w:val="BodyText"/>
              <w:rPr>
                <w:lang w:val="en-NZ"/>
              </w:rPr>
            </w:pPr>
            <w:r w:rsidRPr="00106EF9">
              <w:t>TLIB2022</w:t>
            </w:r>
          </w:p>
        </w:tc>
        <w:tc>
          <w:tcPr>
            <w:tcW w:w="6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EF9">
            <w:pPr>
              <w:pStyle w:val="BodyText"/>
              <w:rPr>
                <w:lang w:val="en-NZ"/>
              </w:rPr>
            </w:pPr>
            <w:r w:rsidRPr="00106EF9">
              <w:t>Diagnose and rectify minor faults</w:t>
            </w:r>
          </w:p>
        </w:tc>
      </w:tr>
      <w:tr w:rsidTr="00106E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EF9">
            <w:pPr>
              <w:pStyle w:val="BodyText"/>
              <w:rPr>
                <w:lang w:val="en-NZ"/>
              </w:rPr>
            </w:pPr>
            <w:r w:rsidRPr="00106EF9">
              <w:t>TLIB3118</w:t>
            </w:r>
          </w:p>
        </w:tc>
        <w:tc>
          <w:tcPr>
            <w:tcW w:w="6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EF9">
            <w:pPr>
              <w:pStyle w:val="BodyText"/>
              <w:rPr>
                <w:lang w:val="en-NZ"/>
              </w:rPr>
            </w:pPr>
            <w:r w:rsidRPr="00106EF9">
              <w:t>Apply awareness of railway fundamentals</w:t>
            </w:r>
          </w:p>
        </w:tc>
      </w:tr>
      <w:tr w:rsidTr="00106E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EF9">
            <w:pPr>
              <w:pStyle w:val="BodyText"/>
              <w:rPr>
                <w:lang w:val="en-NZ"/>
              </w:rPr>
            </w:pPr>
            <w:r w:rsidRPr="00106EF9">
              <w:t>TLIK0004</w:t>
            </w:r>
          </w:p>
        </w:tc>
        <w:tc>
          <w:tcPr>
            <w:tcW w:w="6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EF9" w:rsidP="00106EF9">
            <w:pPr>
              <w:pStyle w:val="BodyText"/>
            </w:pPr>
            <w:r w:rsidRPr="00106EF9">
              <w:t>Apply knowledge of automated workplace fundamentals</w:t>
            </w:r>
          </w:p>
        </w:tc>
      </w:tr>
    </w:tbl>
    <w:p w:rsidR="00000000" w:rsidRPr="00106EF9" w:rsidP="00106EF9">
      <w:pPr>
        <w:pStyle w:val="NoPaddingFontSize1"/>
      </w:pPr>
    </w:p>
    <w:p w:rsidR="00000000" w:rsidRPr="00106EF9" w:rsidP="00106EF9">
      <w:pPr>
        <w:pStyle w:val="AllowPageBreak"/>
      </w:pPr>
    </w:p>
    <w:p w:rsidR="00000000" w:rsidRPr="00106EF9" w:rsidP="00106EF9">
      <w:pPr>
        <w:pStyle w:val="Heading1"/>
      </w:pPr>
      <w:bookmarkStart w:id="6" w:name="O_1240840"/>
      <w:bookmarkEnd w:id="6"/>
      <w:r w:rsidRPr="00106EF9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6E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EF9" w:rsidP="00106EF9">
            <w:pPr>
              <w:pStyle w:val="BodyText"/>
            </w:pPr>
            <w:r w:rsidRPr="00106EF9">
              <w:t>People undertaking infotechnology preventative maintenance in the rail sector who have a Certificate II in Rolling Stock Maintenance or relevant trade qualification appro</w:t>
            </w:r>
            <w:r w:rsidRPr="00106EF9">
              <w:t xml:space="preserve">ved by the rail transport operator. </w:t>
            </w:r>
          </w:p>
        </w:tc>
      </w:tr>
    </w:tbl>
    <w:p w:rsidR="00CF753B" w:rsidP="00106EF9">
      <w:pPr>
        <w:pStyle w:val="NoPaddingFontSize1"/>
      </w:pPr>
    </w:p>
    <w:p w:rsidR="00CF753B" w:rsidP="00106EF9">
      <w:pPr>
        <w:pStyle w:val="NoPaddingFontSize1"/>
      </w:pPr>
    </w:p>
    <w:p w:rsidR="00000000" w:rsidRPr="00106EF9" w:rsidP="00106EF9">
      <w:pPr>
        <w:pStyle w:val="Heading1"/>
      </w:pPr>
      <w:bookmarkStart w:id="7" w:name="O_1240839"/>
      <w:bookmarkEnd w:id="7"/>
      <w:r w:rsidRPr="00106EF9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6E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EF9" w:rsidP="00106EF9">
            <w:pPr>
              <w:pStyle w:val="BodyText"/>
            </w:pPr>
            <w:r w:rsidRPr="00106EF9">
              <w:t xml:space="preserve">The TLISS00228 Rolling Stock Maintenance (Technology) Skill Set from the TLI Transport and Logistics Training Package meets the industry requirements </w:t>
            </w:r>
            <w:r w:rsidRPr="00106EF9">
              <w:t>for individuals who work within the rail sector and undertake infotechnology preventative maintenance.</w:t>
            </w:r>
          </w:p>
        </w:tc>
      </w:tr>
    </w:tbl>
    <w:p w:rsidR="00000000" w:rsidRPr="00106EF9" w:rsidP="00106EF9">
      <w:pPr>
        <w:pStyle w:val="NoPaddingFontSize1"/>
      </w:pPr>
    </w:p>
    <w:p w:rsidR="00000000" w:rsidRPr="00106EF9" w:rsidP="00106EF9">
      <w:pPr>
        <w:pStyle w:val="AllowPageBreak"/>
      </w:pPr>
    </w:p>
    <w:p w:rsidR="00000000" w:rsidRPr="00106EF9" w:rsidP="00106EF9">
      <w:pPr>
        <w:pStyle w:val="Heading1"/>
      </w:pPr>
      <w:bookmarkStart w:id="8" w:name="O_1240838"/>
      <w:bookmarkEnd w:id="8"/>
      <w:r w:rsidRPr="00106EF9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6E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EF9" w:rsidP="00106EF9">
            <w:pPr>
              <w:pStyle w:val="BodyText"/>
            </w:pPr>
            <w:r w:rsidRPr="00106EF9">
              <w:t>The Skill Set content will need to be customised for the rail sector.</w:t>
            </w:r>
          </w:p>
        </w:tc>
      </w:tr>
    </w:tbl>
    <w:p w:rsidR="00000000" w:rsidRPr="00106EF9" w:rsidP="00106EF9">
      <w:pPr>
        <w:pStyle w:val="NoPaddingFontSize1"/>
      </w:pPr>
    </w:p>
    <w:p w:rsidR="00000000" w:rsidRPr="00106EF9" w:rsidP="00106EF9"/>
    <w:sectPr w:rsidSect="00106E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F9" w:rsidRPr="00CF753B" w:rsidP="00CF75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3B" w:rsidP="00106E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753B" w:rsidP="00106E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F753B" w:rsidP="00106E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6EF9" w:rsidRPr="00CF753B" w:rsidP="00CF75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3B" w:rsidRPr="002D2AF8" w:rsidP="00106E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TLISS00228 Rolling Stock Maintenance (Technology)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CF753B" w:rsidP="00106E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BCBE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1604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E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6E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6E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6E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6E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6E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6E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6E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6E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6E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6E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6EF9"/>
  </w:style>
  <w:style w:type="character" w:customStyle="1" w:styleId="Heading1Char">
    <w:name w:val="Heading 1 Char"/>
    <w:basedOn w:val="DefaultParagraphFont"/>
    <w:link w:val="Heading1"/>
    <w:rsid w:val="00106E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6E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6E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6E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6EF9"/>
    <w:rPr>
      <w:b/>
      <w:spacing w:val="0"/>
    </w:rPr>
  </w:style>
  <w:style w:type="paragraph" w:customStyle="1" w:styleId="SuperHeading">
    <w:name w:val="SuperHeading"/>
    <w:basedOn w:val="Normal"/>
    <w:rsid w:val="00106E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6E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06E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6E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6E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6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6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6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6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6E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6E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6E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6E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6E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6E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6E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6E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6E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6E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6E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6E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6E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6E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6E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6E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6E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6E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6E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6E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6E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6E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6E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6E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6E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6E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6EF9"/>
    <w:rPr>
      <w:i/>
    </w:rPr>
  </w:style>
  <w:style w:type="paragraph" w:styleId="Caption">
    <w:name w:val="caption"/>
    <w:basedOn w:val="BodyText"/>
    <w:next w:val="Normal"/>
    <w:qFormat/>
    <w:rsid w:val="00106E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6E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6E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6EF9"/>
  </w:style>
  <w:style w:type="paragraph" w:styleId="TableofFigures">
    <w:name w:val="table of figures"/>
    <w:basedOn w:val="Normal"/>
    <w:next w:val="Normal"/>
    <w:semiHidden/>
    <w:rsid w:val="00106E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6E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6EF9"/>
    <w:rPr>
      <w:rFonts w:ascii="Wingdings" w:hAnsi="Wingdings"/>
    </w:rPr>
  </w:style>
  <w:style w:type="paragraph" w:customStyle="1" w:styleId="TableHeading">
    <w:name w:val="Table Heading"/>
    <w:basedOn w:val="HeadingBase"/>
    <w:rsid w:val="00106E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6EF9"/>
    <w:rPr>
      <w:color w:val="0033CC"/>
      <w:u w:val="none"/>
    </w:rPr>
  </w:style>
  <w:style w:type="paragraph" w:customStyle="1" w:styleId="BodyTextRight">
    <w:name w:val="Body Text Right"/>
    <w:basedOn w:val="BodyText"/>
    <w:rsid w:val="00106E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6E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6E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6E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6E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6E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6EF9"/>
    <w:rPr>
      <w:sz w:val="32"/>
    </w:rPr>
  </w:style>
  <w:style w:type="paragraph" w:customStyle="1" w:styleId="HeadingProcedure">
    <w:name w:val="Heading Procedure"/>
    <w:basedOn w:val="HeadingBase"/>
    <w:next w:val="Normal"/>
    <w:rsid w:val="00106E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6EF9"/>
    <w:pPr>
      <w:spacing w:before="60" w:after="60"/>
    </w:pPr>
  </w:style>
  <w:style w:type="paragraph" w:styleId="ListContinue">
    <w:name w:val="List Continue"/>
    <w:basedOn w:val="List"/>
    <w:rsid w:val="00106EF9"/>
    <w:pPr>
      <w:ind w:firstLine="0"/>
    </w:pPr>
  </w:style>
  <w:style w:type="paragraph" w:customStyle="1" w:styleId="ListNote">
    <w:name w:val="List Note"/>
    <w:basedOn w:val="List"/>
    <w:rsid w:val="00106E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6E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6E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6EF9"/>
    <w:rPr>
      <w:rFonts w:ascii="Courier New" w:hAnsi="Courier New"/>
    </w:rPr>
  </w:style>
  <w:style w:type="paragraph" w:customStyle="1" w:styleId="NoteBullet">
    <w:name w:val="Note Bullet"/>
    <w:basedOn w:val="Note"/>
    <w:rsid w:val="00106E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6E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6E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6E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6E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6E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6E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6EF9"/>
    <w:rPr>
      <w:b/>
      <w:smallCaps/>
    </w:rPr>
  </w:style>
  <w:style w:type="paragraph" w:customStyle="1" w:styleId="TableListNumber">
    <w:name w:val="Table List Number"/>
    <w:basedOn w:val="ListNumber"/>
    <w:rsid w:val="00106E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6E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6EF9"/>
    <w:pPr>
      <w:numPr>
        <w:numId w:val="8"/>
      </w:numPr>
    </w:pPr>
  </w:style>
  <w:style w:type="paragraph" w:customStyle="1" w:styleId="ListAlpha2">
    <w:name w:val="List Alpha 2"/>
    <w:basedOn w:val="List2"/>
    <w:rsid w:val="00106EF9"/>
    <w:pPr>
      <w:numPr>
        <w:numId w:val="7"/>
      </w:numPr>
    </w:pPr>
  </w:style>
  <w:style w:type="paragraph" w:styleId="List2">
    <w:name w:val="List 2"/>
    <w:basedOn w:val="BodyText"/>
    <w:rsid w:val="00106E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6E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6E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6E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6E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6E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6EF9"/>
    <w:pPr>
      <w:numPr>
        <w:numId w:val="3"/>
      </w:numPr>
    </w:pPr>
  </w:style>
  <w:style w:type="paragraph" w:styleId="ListContinue2">
    <w:name w:val="List Continue 2"/>
    <w:basedOn w:val="List2"/>
    <w:rsid w:val="00106EF9"/>
    <w:pPr>
      <w:ind w:firstLine="0"/>
    </w:pPr>
  </w:style>
  <w:style w:type="paragraph" w:styleId="ListContinue3">
    <w:name w:val="List Continue 3"/>
    <w:basedOn w:val="List3"/>
    <w:rsid w:val="00106EF9"/>
    <w:pPr>
      <w:ind w:left="1021" w:firstLine="0"/>
    </w:pPr>
  </w:style>
  <w:style w:type="paragraph" w:styleId="ListContinue4">
    <w:name w:val="List Continue 4"/>
    <w:basedOn w:val="List4"/>
    <w:rsid w:val="00106EF9"/>
    <w:pPr>
      <w:ind w:firstLine="0"/>
    </w:pPr>
  </w:style>
  <w:style w:type="paragraph" w:styleId="ListContinue5">
    <w:name w:val="List Continue 5"/>
    <w:basedOn w:val="List5"/>
    <w:rsid w:val="00106EF9"/>
    <w:pPr>
      <w:ind w:firstLine="0"/>
    </w:pPr>
  </w:style>
  <w:style w:type="paragraph" w:styleId="ListNumber3">
    <w:name w:val="List Number 3"/>
    <w:basedOn w:val="List3"/>
    <w:rsid w:val="00106EF9"/>
    <w:pPr>
      <w:numPr>
        <w:numId w:val="4"/>
      </w:numPr>
    </w:pPr>
  </w:style>
  <w:style w:type="paragraph" w:styleId="ListNumber4">
    <w:name w:val="List Number 4"/>
    <w:basedOn w:val="List4"/>
    <w:rsid w:val="00106EF9"/>
    <w:pPr>
      <w:numPr>
        <w:numId w:val="5"/>
      </w:numPr>
    </w:pPr>
  </w:style>
  <w:style w:type="paragraph" w:styleId="ListNumber5">
    <w:name w:val="List Number 5"/>
    <w:basedOn w:val="List5"/>
    <w:rsid w:val="00106EF9"/>
    <w:pPr>
      <w:numPr>
        <w:numId w:val="6"/>
      </w:numPr>
    </w:pPr>
  </w:style>
  <w:style w:type="paragraph" w:styleId="BlockText">
    <w:name w:val="Block Text"/>
    <w:basedOn w:val="Normal"/>
    <w:rsid w:val="00106E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6E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6EF9"/>
    <w:rPr>
      <w:sz w:val="16"/>
      <w:vertAlign w:val="superscript"/>
    </w:rPr>
  </w:style>
  <w:style w:type="character" w:customStyle="1" w:styleId="Symbols">
    <w:name w:val="Symbols"/>
    <w:basedOn w:val="DefaultParagraphFont"/>
    <w:rsid w:val="00106EF9"/>
    <w:rPr>
      <w:rFonts w:ascii="Symbol" w:hAnsi="Symbol"/>
    </w:rPr>
  </w:style>
  <w:style w:type="character" w:customStyle="1" w:styleId="MenuOptions">
    <w:name w:val="Menu Options"/>
    <w:basedOn w:val="DefaultParagraphFont"/>
    <w:rsid w:val="00106E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6EF9"/>
    <w:rPr>
      <w:b/>
    </w:rPr>
  </w:style>
  <w:style w:type="character" w:customStyle="1" w:styleId="Underlined">
    <w:name w:val="Underlined"/>
    <w:basedOn w:val="DefaultParagraphFont"/>
    <w:rsid w:val="00106EF9"/>
    <w:rPr>
      <w:u w:val="single"/>
    </w:rPr>
  </w:style>
  <w:style w:type="paragraph" w:customStyle="1" w:styleId="TableBodyTextRight">
    <w:name w:val="Table Body Text Right"/>
    <w:basedOn w:val="TableBodyText"/>
    <w:rsid w:val="00106E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6EF9"/>
    <w:rPr>
      <w:sz w:val="18"/>
    </w:rPr>
  </w:style>
  <w:style w:type="paragraph" w:customStyle="1" w:styleId="BodySmallRight">
    <w:name w:val="Body Small Right"/>
    <w:basedOn w:val="BodyTextRight"/>
    <w:rsid w:val="00106EF9"/>
    <w:rPr>
      <w:sz w:val="18"/>
      <w:szCs w:val="18"/>
    </w:rPr>
  </w:style>
  <w:style w:type="paragraph" w:customStyle="1" w:styleId="MarginEdition">
    <w:name w:val="Margin Edition"/>
    <w:basedOn w:val="MarginNote"/>
    <w:rsid w:val="00106E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6EF9"/>
    <w:rPr>
      <w:sz w:val="2"/>
      <w:szCs w:val="2"/>
    </w:rPr>
  </w:style>
  <w:style w:type="character" w:customStyle="1" w:styleId="Small">
    <w:name w:val="Small"/>
    <w:basedOn w:val="DefaultParagraphFont"/>
    <w:rsid w:val="00106EF9"/>
    <w:rPr>
      <w:sz w:val="16"/>
    </w:rPr>
  </w:style>
  <w:style w:type="paragraph" w:customStyle="1" w:styleId="WideTable">
    <w:name w:val="Wide Table"/>
    <w:basedOn w:val="Normal"/>
    <w:rsid w:val="00106E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6EF9"/>
  </w:style>
  <w:style w:type="paragraph" w:styleId="Quote">
    <w:name w:val="Quote"/>
    <w:basedOn w:val="Heading1"/>
    <w:link w:val="QuoteChar"/>
    <w:qFormat/>
    <w:rsid w:val="00106E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6E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6EF9"/>
    <w:pPr>
      <w:pageBreakBefore/>
    </w:pPr>
  </w:style>
  <w:style w:type="paragraph" w:customStyle="1" w:styleId="Border">
    <w:name w:val="Border"/>
    <w:basedOn w:val="Normal"/>
    <w:qFormat/>
    <w:rsid w:val="00106E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6E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E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E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6E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6E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6E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6E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6E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6EF9"/>
    <w:rPr>
      <w:u w:val="single"/>
    </w:rPr>
  </w:style>
  <w:style w:type="character" w:customStyle="1" w:styleId="BoldandItalics">
    <w:name w:val="Bold and Italics"/>
    <w:qFormat/>
    <w:rsid w:val="00106EF9"/>
    <w:rPr>
      <w:b/>
      <w:i/>
      <w:u w:val="none"/>
    </w:rPr>
  </w:style>
  <w:style w:type="paragraph" w:styleId="BalloonText">
    <w:name w:val="Balloon Text"/>
    <w:basedOn w:val="Normal"/>
    <w:link w:val="BalloonTextChar"/>
    <w:rsid w:val="00106E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6E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6E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6E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6E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6E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6EF9"/>
    <w:pPr>
      <w:spacing w:before="0" w:after="0"/>
    </w:pPr>
  </w:style>
  <w:style w:type="paragraph" w:customStyle="1" w:styleId="BodyTextBold">
    <w:name w:val="Body Text Bold"/>
    <w:basedOn w:val="BodyText"/>
    <w:qFormat/>
    <w:rsid w:val="00106EF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314</Words>
  <Characters>2009</Characters>
  <Application>Microsoft Office Word</Application>
  <DocSecurity>0</DocSecurity>
  <Lines>74</Lines>
  <Paragraphs>46</Paragraphs>
  <ScaleCrop>false</ScaleCrop>
  <Company>Author-it Software Corporation Ltd.</Company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TLISS00228 Rolling Stock Maintenance (Technology)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2022-10-25T16:07:23Z</dcterms:created>
  <dcterms:modified xsi:type="dcterms:W3CDTF">2022-10-25T01:21:00Z</dcterms:modified>
</cp:coreProperties>
</file>