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5A4" w:rsidP="001945A4">
      <w:pPr>
        <w:pStyle w:val="Title"/>
      </w:pPr>
      <w:r>
        <w:fldChar w:fldCharType="begin"/>
      </w:r>
      <w:r>
        <w:instrText xml:space="preserve"> TITLE   \* MERGEFORMAT </w:instrText>
      </w:r>
      <w:r>
        <w:fldChar w:fldCharType="separate"/>
      </w:r>
      <w:r>
        <w:t>TLISS00227 Rolling Stock Maintenance (Mechanical) Skill Set</w:t>
      </w:r>
      <w:r>
        <w:fldChar w:fldCharType="end"/>
      </w:r>
    </w:p>
    <w:p w:rsidR="001945A4" w:rsidP="001945A4">
      <w:pPr>
        <w:pStyle w:val="Version"/>
        <w:sectPr w:rsidSect="00121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D5E" w:rsidP="00121D5E">
      <w:pPr>
        <w:pStyle w:val="SuperHeading"/>
      </w:pPr>
      <w:r w:rsidRPr="00121D5E">
        <w:t>TLISS00227 Rolling Stock Maintenance (Mechanical) Skill Set</w:t>
      </w:r>
    </w:p>
    <w:p w:rsidR="00000000" w:rsidRPr="00121D5E" w:rsidP="00121D5E">
      <w:pPr>
        <w:pStyle w:val="Heading1"/>
      </w:pPr>
      <w:bookmarkStart w:id="1" w:name="O_1195116"/>
      <w:bookmarkEnd w:id="1"/>
      <w:r w:rsidRPr="00121D5E">
        <w:t>Modification History</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rPr>
                <w:rStyle w:val="SpecialBold"/>
              </w:rPr>
              <w:t>Release 1</w:t>
            </w:r>
            <w:r w:rsidRPr="00121D5E">
              <w:t>. This is the first release of this Skill Set in the TLI Transport and Logistics Training Package.</w:t>
            </w:r>
          </w:p>
        </w:tc>
      </w:tr>
    </w:tbl>
    <w:p w:rsidR="001945A4" w:rsidP="00121D5E">
      <w:pPr>
        <w:pStyle w:val="NoPaddingFontSize1"/>
      </w:pPr>
    </w:p>
    <w:p w:rsidR="001945A4" w:rsidP="00121D5E">
      <w:pPr>
        <w:pStyle w:val="NoPaddingFontSize1"/>
      </w:pPr>
    </w:p>
    <w:p w:rsidR="00000000" w:rsidRPr="00121D5E" w:rsidP="00121D5E">
      <w:pPr>
        <w:pStyle w:val="Heading1"/>
      </w:pPr>
      <w:bookmarkStart w:id="2" w:name="O_1195117"/>
      <w:bookmarkEnd w:id="2"/>
      <w:r w:rsidRPr="00121D5E">
        <w:t>Description</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This Skill Set is for individuals who undertake mechanical preventative mai</w:t>
            </w:r>
            <w:r w:rsidRPr="00121D5E">
              <w:t>ntenance in the rail sector.</w:t>
            </w:r>
          </w:p>
        </w:tc>
      </w:tr>
    </w:tbl>
    <w:p w:rsidR="001945A4" w:rsidP="00121D5E">
      <w:pPr>
        <w:pStyle w:val="NoPaddingFontSize1"/>
      </w:pPr>
    </w:p>
    <w:p w:rsidR="001945A4" w:rsidP="00121D5E">
      <w:pPr>
        <w:pStyle w:val="NoPaddingFontSize1"/>
      </w:pPr>
    </w:p>
    <w:p w:rsidR="00000000" w:rsidRPr="00121D5E" w:rsidP="00121D5E">
      <w:pPr>
        <w:pStyle w:val="Heading1"/>
      </w:pPr>
      <w:bookmarkStart w:id="3" w:name="O_1195118"/>
      <w:bookmarkEnd w:id="3"/>
      <w:r w:rsidRPr="00121D5E">
        <w:t>Pathways Information</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The TLISS00227 Rolling Stock Maintenance (Mechanical) Skill Set is part of the TLI Transport and Logistics Training Package.</w:t>
            </w:r>
          </w:p>
          <w:p w:rsidR="00000000" w:rsidRPr="00121D5E" w:rsidP="00121D5E">
            <w:pPr>
              <w:pStyle w:val="BodyText"/>
            </w:pPr>
            <w:r w:rsidRPr="00121D5E">
              <w:t xml:space="preserve">This Skill Set is only to be undertaken in addition to the </w:t>
            </w:r>
            <w:r w:rsidRPr="00121D5E">
              <w:t>Certificate II in Rolling Stock Maintenance or relevant trade qualification approved by the rail transport operator. Relevant trade qualification may include:</w:t>
            </w:r>
          </w:p>
          <w:p w:rsidR="00000000" w:rsidRPr="00121D5E" w:rsidP="00121D5E">
            <w:pPr>
              <w:pStyle w:val="ListBullet"/>
            </w:pPr>
            <w:r w:rsidRPr="00121D5E">
              <w:t>air conditioning and refrigeration</w:t>
            </w:r>
          </w:p>
          <w:p w:rsidR="00000000" w:rsidRPr="00121D5E" w:rsidP="00121D5E">
            <w:pPr>
              <w:pStyle w:val="ListBullet"/>
            </w:pPr>
            <w:r w:rsidRPr="00121D5E">
              <w:t>building and construction</w:t>
            </w:r>
          </w:p>
          <w:p w:rsidR="00000000" w:rsidRPr="00121D5E" w:rsidP="00121D5E">
            <w:pPr>
              <w:pStyle w:val="ListBullet"/>
            </w:pPr>
            <w:r w:rsidRPr="00121D5E">
              <w:t>carpentry</w:t>
            </w:r>
          </w:p>
          <w:p w:rsidR="00000000" w:rsidRPr="00121D5E" w:rsidP="00121D5E">
            <w:pPr>
              <w:pStyle w:val="ListBullet"/>
            </w:pPr>
            <w:r w:rsidRPr="00121D5E">
              <w:t>electrical fitting</w:t>
            </w:r>
          </w:p>
          <w:p w:rsidR="00000000" w:rsidRPr="00121D5E" w:rsidP="00121D5E">
            <w:pPr>
              <w:pStyle w:val="ListBullet"/>
            </w:pPr>
            <w:r w:rsidRPr="00121D5E">
              <w:t>electrotechnology (electrician)</w:t>
            </w:r>
          </w:p>
          <w:p w:rsidR="00000000" w:rsidRPr="00121D5E" w:rsidP="00121D5E">
            <w:pPr>
              <w:pStyle w:val="ListBullet"/>
            </w:pPr>
            <w:r w:rsidRPr="00121D5E">
              <w:t>engineering</w:t>
            </w:r>
          </w:p>
          <w:p w:rsidR="00000000" w:rsidRPr="00121D5E" w:rsidP="00121D5E">
            <w:pPr>
              <w:pStyle w:val="ListBullet"/>
            </w:pPr>
            <w:r w:rsidRPr="00121D5E">
              <w:t>fitting and turning</w:t>
            </w:r>
          </w:p>
          <w:p w:rsidR="00000000" w:rsidRPr="00121D5E" w:rsidP="00121D5E">
            <w:pPr>
              <w:pStyle w:val="ListBullet"/>
            </w:pPr>
            <w:r w:rsidRPr="00121D5E">
              <w:t>gas-fitting</w:t>
            </w:r>
          </w:p>
          <w:p w:rsidR="00000000" w:rsidRPr="00121D5E" w:rsidP="00121D5E">
            <w:pPr>
              <w:pStyle w:val="ListBullet"/>
            </w:pPr>
            <w:r w:rsidRPr="00121D5E">
              <w:t>metal fabrication</w:t>
            </w:r>
          </w:p>
          <w:p w:rsidR="00000000" w:rsidRPr="00121D5E" w:rsidP="00121D5E">
            <w:pPr>
              <w:pStyle w:val="ListBullet"/>
            </w:pPr>
            <w:r w:rsidRPr="00121D5E">
              <w:t>motor mechanics</w:t>
            </w:r>
          </w:p>
          <w:p w:rsidR="00000000" w:rsidRPr="00121D5E" w:rsidP="00121D5E">
            <w:pPr>
              <w:pStyle w:val="ListBullet"/>
            </w:pPr>
            <w:r w:rsidRPr="00121D5E">
              <w:t>panel beating</w:t>
            </w:r>
          </w:p>
          <w:p w:rsidR="00000000" w:rsidRPr="00121D5E" w:rsidP="00121D5E">
            <w:pPr>
              <w:pStyle w:val="ListBullet"/>
            </w:pPr>
            <w:r w:rsidRPr="00121D5E">
              <w:t>plumbing</w:t>
            </w:r>
          </w:p>
          <w:p w:rsidR="00000000" w:rsidRPr="00121D5E" w:rsidP="00121D5E">
            <w:pPr>
              <w:pStyle w:val="ListBullet"/>
            </w:pPr>
            <w:r w:rsidRPr="00121D5E">
              <w:t xml:space="preserve">sheet metal trades </w:t>
            </w:r>
          </w:p>
          <w:p w:rsidR="00000000" w:rsidRPr="00121D5E" w:rsidP="00121D5E">
            <w:pPr>
              <w:pStyle w:val="ListBullet"/>
            </w:pPr>
            <w:r w:rsidRPr="00121D5E">
              <w:t>telecommunications.</w:t>
            </w:r>
          </w:p>
        </w:tc>
      </w:tr>
    </w:tbl>
    <w:p w:rsidR="00000000" w:rsidRPr="00121D5E" w:rsidP="00121D5E">
      <w:pPr>
        <w:pStyle w:val="NoPaddingFontSize1"/>
      </w:pPr>
    </w:p>
    <w:p w:rsidR="00000000" w:rsidRPr="00121D5E" w:rsidP="00121D5E">
      <w:pPr>
        <w:pStyle w:val="AllowPageBreak"/>
      </w:pPr>
    </w:p>
    <w:p w:rsidR="00000000" w:rsidRPr="00121D5E" w:rsidP="00121D5E">
      <w:pPr>
        <w:pStyle w:val="Heading1"/>
      </w:pPr>
      <w:bookmarkStart w:id="4" w:name="O_1195119"/>
      <w:bookmarkEnd w:id="4"/>
      <w:r w:rsidRPr="00121D5E">
        <w:t>Licensing/Regulatory Information</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People achieving competence in this Skill Set will need to fulfil the applicable state/territory legislated rail safety requirements and to comply with relevant systems of safeworking.</w:t>
            </w:r>
          </w:p>
        </w:tc>
      </w:tr>
    </w:tbl>
    <w:p w:rsidR="001945A4" w:rsidP="00121D5E">
      <w:pPr>
        <w:pStyle w:val="NoPaddingFontSize1"/>
      </w:pPr>
    </w:p>
    <w:p w:rsidR="001945A4" w:rsidP="00121D5E">
      <w:pPr>
        <w:pStyle w:val="NoPaddingFontSize1"/>
      </w:pPr>
    </w:p>
    <w:p w:rsidR="00000000" w:rsidRPr="00121D5E" w:rsidP="00121D5E">
      <w:pPr>
        <w:pStyle w:val="Heading1"/>
      </w:pPr>
      <w:bookmarkStart w:id="5" w:name="O_1195120"/>
      <w:bookmarkEnd w:id="5"/>
      <w:r w:rsidRPr="00121D5E">
        <w:t>Skill Set Requirements</w:t>
      </w:r>
    </w:p>
    <w:tbl>
      <w:tblPr>
        <w:tblW w:w="0" w:type="auto"/>
        <w:tblCellMar>
          <w:left w:w="62" w:type="dxa"/>
          <w:right w:w="62" w:type="dxa"/>
        </w:tblCellMar>
        <w:tblLook w:val="0000"/>
      </w:tblPr>
      <w:tblGrid>
        <w:gridCol w:w="1610"/>
        <w:gridCol w:w="7586"/>
      </w:tblGrid>
      <w:tr w:rsidTr="001945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 xml:space="preserve">A total of </w:t>
            </w:r>
            <w:r w:rsidRPr="00121D5E">
              <w:rPr>
                <w:rStyle w:val="SpecialBold"/>
              </w:rPr>
              <w:t xml:space="preserve">8 units </w:t>
            </w:r>
            <w:r w:rsidRPr="00121D5E">
              <w:t>of comp</w:t>
            </w:r>
            <w:r w:rsidRPr="00121D5E">
              <w:t>etency must be attained.</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MEM11011</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Undertake manual handling</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MEM13015</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Work safely and effectively in manufacturing and engineering</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MEM16006</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Organise and communicate information</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MEM16008</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Interact with computing technology</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MEM18002</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Use power tools/hand held operations</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TLIB2092</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Operate minor mechanical equipment</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TLIB3113</w:t>
            </w:r>
          </w:p>
        </w:tc>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Diagnose and rectify minor faults on motive power units and rolling stock</w:t>
            </w:r>
          </w:p>
        </w:tc>
      </w:tr>
      <w:tr w:rsidTr="001945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D5E">
            <w:pPr>
              <w:pStyle w:val="BodyText"/>
              <w:rPr>
                <w:lang w:val="en-NZ"/>
              </w:rPr>
            </w:pPr>
            <w:r w:rsidRPr="00121D5E">
              <w:t>TLIB3118</w:t>
            </w:r>
          </w:p>
        </w:tc>
        <w:tc>
          <w:tcPr>
            <w:tcW w:w="0" w:type="auto"/>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Apply awareness of railway fundamentals</w:t>
            </w:r>
          </w:p>
        </w:tc>
      </w:tr>
    </w:tbl>
    <w:p w:rsidR="001945A4" w:rsidP="00121D5E">
      <w:pPr>
        <w:pStyle w:val="NoPaddingFontSize1"/>
      </w:pPr>
    </w:p>
    <w:p w:rsidR="001945A4" w:rsidP="00121D5E">
      <w:pPr>
        <w:pStyle w:val="NoPaddingFontSize1"/>
      </w:pPr>
    </w:p>
    <w:p w:rsidR="00000000" w:rsidRPr="00121D5E" w:rsidP="00121D5E">
      <w:pPr>
        <w:pStyle w:val="Heading1"/>
      </w:pPr>
      <w:bookmarkStart w:id="6" w:name="O_1195121"/>
      <w:bookmarkEnd w:id="6"/>
      <w:r w:rsidRPr="00121D5E">
        <w:t>Target Group</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 xml:space="preserve">People undertaking mechanical preventative maintenance in the rail sector who have a Certificate II in Rolling Stock Maintenance or relevant trade qualification approved by the rail transport operator. </w:t>
            </w:r>
          </w:p>
        </w:tc>
      </w:tr>
    </w:tbl>
    <w:p w:rsidR="001945A4" w:rsidP="00121D5E">
      <w:pPr>
        <w:pStyle w:val="NoPaddingFontSize1"/>
      </w:pPr>
    </w:p>
    <w:p w:rsidR="001945A4" w:rsidP="00121D5E">
      <w:pPr>
        <w:pStyle w:val="NoPaddingFontSize1"/>
      </w:pPr>
    </w:p>
    <w:p w:rsidR="00000000" w:rsidRPr="00121D5E" w:rsidP="00121D5E">
      <w:pPr>
        <w:pStyle w:val="Heading1"/>
      </w:pPr>
      <w:bookmarkStart w:id="7" w:name="O_1195122"/>
      <w:bookmarkEnd w:id="7"/>
      <w:r w:rsidRPr="00121D5E">
        <w:t>Suggested words for Statement o</w:t>
      </w:r>
      <w:r w:rsidRPr="00121D5E">
        <w:t>f Attainment</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The TLISS00227 Rolling Stock Maintenance (Mechanical) Skill Set from the TLI Transport and Logistics Training Package meets the industry requirements for individuals who work within the rail sector and undertake mechanical preventative mainten</w:t>
            </w:r>
            <w:r w:rsidRPr="00121D5E">
              <w:t>ance.</w:t>
            </w:r>
          </w:p>
        </w:tc>
      </w:tr>
    </w:tbl>
    <w:p w:rsidR="001945A4" w:rsidP="00121D5E">
      <w:pPr>
        <w:pStyle w:val="NoPaddingFontSize1"/>
      </w:pPr>
    </w:p>
    <w:p w:rsidR="001945A4" w:rsidP="00121D5E">
      <w:pPr>
        <w:pStyle w:val="NoPaddingFontSize1"/>
      </w:pPr>
    </w:p>
    <w:p w:rsidR="00000000" w:rsidRPr="00121D5E" w:rsidP="00121D5E">
      <w:pPr>
        <w:pStyle w:val="Heading1"/>
      </w:pPr>
      <w:bookmarkStart w:id="8" w:name="O_1195123"/>
      <w:bookmarkEnd w:id="8"/>
      <w:r w:rsidRPr="00121D5E">
        <w:t>Custom Content Section</w:t>
      </w:r>
    </w:p>
    <w:tbl>
      <w:tblPr>
        <w:tblW w:w="9497" w:type="dxa"/>
        <w:tblLayout w:type="fixed"/>
        <w:tblCellMar>
          <w:left w:w="62" w:type="dxa"/>
          <w:right w:w="62" w:type="dxa"/>
        </w:tblCellMar>
        <w:tblLook w:val="0000"/>
      </w:tblPr>
      <w:tblGrid>
        <w:gridCol w:w="9497"/>
      </w:tblGrid>
      <w:tr w:rsidTr="00121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D5E" w:rsidP="00121D5E">
            <w:pPr>
              <w:pStyle w:val="BodyText"/>
            </w:pPr>
            <w:r w:rsidRPr="00121D5E">
              <w:t>The Skill Set content will need to be customised for the rail sector.</w:t>
            </w:r>
          </w:p>
        </w:tc>
      </w:tr>
    </w:tbl>
    <w:p w:rsidR="001945A4" w:rsidP="00121D5E">
      <w:pPr>
        <w:pStyle w:val="NoPaddingFontSize1"/>
      </w:pPr>
    </w:p>
    <w:p w:rsidR="001945A4" w:rsidP="00121D5E">
      <w:pPr>
        <w:pStyle w:val="NoPaddingFontSize1"/>
      </w:pPr>
    </w:p>
    <w:p w:rsidR="00000000" w:rsidRPr="00121D5E" w:rsidP="00121D5E"/>
    <w:sectPr w:rsidSect="00121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5E" w:rsidRPr="001945A4" w:rsidP="00194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A4" w:rsidP="00121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5A4" w:rsidP="00121D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45A4" w:rsidP="00121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D5E" w:rsidRPr="001945A4" w:rsidP="00194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A4" w:rsidRPr="002D2AF8" w:rsidP="00121D5E">
    <w:pPr>
      <w:pStyle w:val="Header"/>
      <w:framePr w:wrap="around"/>
    </w:pPr>
    <w:r>
      <w:fldChar w:fldCharType="begin"/>
    </w:r>
    <w:r>
      <w:instrText xml:space="preserve"> TITLE   \* MERGEFORMAT </w:instrText>
    </w:r>
    <w:r>
      <w:fldChar w:fldCharType="separate"/>
    </w:r>
    <w:r>
      <w:t>TLISS00227 Rolling Stock Maintenance (Mechanical)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1945A4" w:rsidP="00121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186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DE5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D5E"/>
    <w:pPr>
      <w:spacing w:before="360" w:after="60"/>
      <w:outlineLvl w:val="0"/>
    </w:pPr>
    <w:rPr>
      <w:sz w:val="32"/>
    </w:rPr>
  </w:style>
  <w:style w:type="paragraph" w:styleId="Heading2">
    <w:name w:val="heading 2"/>
    <w:basedOn w:val="HeadingBase"/>
    <w:next w:val="BodyText"/>
    <w:link w:val="Heading2Char"/>
    <w:qFormat/>
    <w:rsid w:val="00121D5E"/>
    <w:pPr>
      <w:keepLines/>
      <w:spacing w:before="240" w:after="120"/>
      <w:outlineLvl w:val="1"/>
    </w:pPr>
    <w:rPr>
      <w:sz w:val="28"/>
      <w:szCs w:val="40"/>
    </w:rPr>
  </w:style>
  <w:style w:type="paragraph" w:styleId="Heading3">
    <w:name w:val="heading 3"/>
    <w:basedOn w:val="HeadingBase"/>
    <w:next w:val="BodyText"/>
    <w:link w:val="Heading3Char"/>
    <w:qFormat/>
    <w:rsid w:val="00121D5E"/>
    <w:pPr>
      <w:spacing w:before="180" w:after="120"/>
      <w:outlineLvl w:val="2"/>
    </w:pPr>
    <w:rPr>
      <w:spacing w:val="-10"/>
      <w:kern w:val="32"/>
    </w:rPr>
  </w:style>
  <w:style w:type="paragraph" w:styleId="Heading4">
    <w:name w:val="heading 4"/>
    <w:basedOn w:val="HeadingBase"/>
    <w:next w:val="BodyText"/>
    <w:link w:val="Heading4Char"/>
    <w:qFormat/>
    <w:rsid w:val="00121D5E"/>
    <w:pPr>
      <w:spacing w:before="160" w:after="120"/>
      <w:outlineLvl w:val="3"/>
    </w:pPr>
    <w:rPr>
      <w:sz w:val="22"/>
    </w:rPr>
  </w:style>
  <w:style w:type="paragraph" w:styleId="Heading5">
    <w:name w:val="heading 5"/>
    <w:basedOn w:val="HeadingBase"/>
    <w:next w:val="Normal"/>
    <w:link w:val="Heading5Char"/>
    <w:qFormat/>
    <w:rsid w:val="00121D5E"/>
    <w:pPr>
      <w:spacing w:before="80"/>
      <w:outlineLvl w:val="4"/>
    </w:pPr>
    <w:rPr>
      <w:color w:val="918585"/>
      <w:sz w:val="20"/>
    </w:rPr>
  </w:style>
  <w:style w:type="paragraph" w:styleId="Heading6">
    <w:name w:val="heading 6"/>
    <w:basedOn w:val="HeadingBase"/>
    <w:next w:val="Normal"/>
    <w:link w:val="Heading6Char"/>
    <w:qFormat/>
    <w:rsid w:val="00121D5E"/>
    <w:pPr>
      <w:spacing w:before="60"/>
      <w:outlineLvl w:val="5"/>
    </w:pPr>
    <w:rPr>
      <w:color w:val="918585"/>
      <w:sz w:val="20"/>
    </w:rPr>
  </w:style>
  <w:style w:type="paragraph" w:styleId="Heading7">
    <w:name w:val="heading 7"/>
    <w:basedOn w:val="Normal"/>
    <w:next w:val="Normal"/>
    <w:link w:val="Heading7Char"/>
    <w:qFormat/>
    <w:rsid w:val="00121D5E"/>
    <w:pPr>
      <w:ind w:left="720"/>
      <w:outlineLvl w:val="6"/>
    </w:pPr>
    <w:rPr>
      <w:i/>
    </w:rPr>
  </w:style>
  <w:style w:type="paragraph" w:styleId="Heading8">
    <w:name w:val="heading 8"/>
    <w:basedOn w:val="Normal"/>
    <w:next w:val="Normal"/>
    <w:link w:val="Heading8Char"/>
    <w:qFormat/>
    <w:rsid w:val="00121D5E"/>
    <w:pPr>
      <w:ind w:left="720"/>
      <w:outlineLvl w:val="7"/>
    </w:pPr>
    <w:rPr>
      <w:i/>
    </w:rPr>
  </w:style>
  <w:style w:type="paragraph" w:styleId="Heading9">
    <w:name w:val="heading 9"/>
    <w:basedOn w:val="Normal"/>
    <w:next w:val="Normal"/>
    <w:link w:val="Heading9Char"/>
    <w:qFormat/>
    <w:rsid w:val="00121D5E"/>
    <w:pPr>
      <w:ind w:left="720"/>
      <w:outlineLvl w:val="8"/>
    </w:pPr>
    <w:rPr>
      <w:i/>
    </w:rPr>
  </w:style>
  <w:style w:type="character" w:default="1" w:styleId="DefaultParagraphFont">
    <w:name w:val="Default Paragraph Font"/>
    <w:uiPriority w:val="1"/>
    <w:unhideWhenUsed/>
    <w:rsid w:val="00121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D5E"/>
  </w:style>
  <w:style w:type="character" w:customStyle="1" w:styleId="Heading1Char">
    <w:name w:val="Heading 1 Char"/>
    <w:basedOn w:val="DefaultParagraphFont"/>
    <w:link w:val="Heading1"/>
    <w:rsid w:val="00121D5E"/>
    <w:rPr>
      <w:rFonts w:ascii="Times New Roman" w:eastAsia="Times New Roman" w:hAnsi="Times New Roman" w:cs="Times New Roman"/>
      <w:b/>
      <w:sz w:val="32"/>
      <w:szCs w:val="20"/>
      <w:lang w:eastAsia="en-US"/>
    </w:rPr>
  </w:style>
  <w:style w:type="paragraph" w:styleId="BodyText">
    <w:name w:val="Body Text"/>
    <w:basedOn w:val="Normal"/>
    <w:link w:val="BodyTextChar"/>
    <w:rsid w:val="00121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D5E"/>
    <w:rPr>
      <w:rFonts w:ascii="Times New Roman" w:eastAsia="Times New Roman" w:hAnsi="Times New Roman" w:cs="Times New Roman"/>
      <w:sz w:val="24"/>
      <w:lang w:eastAsia="en-US"/>
    </w:rPr>
  </w:style>
  <w:style w:type="paragraph" w:styleId="ListBullet">
    <w:name w:val="List Bullet"/>
    <w:basedOn w:val="List"/>
    <w:rsid w:val="00121D5E"/>
    <w:pPr>
      <w:numPr>
        <w:numId w:val="11"/>
      </w:numPr>
      <w:tabs>
        <w:tab w:val="clear" w:pos="340"/>
      </w:tabs>
      <w:spacing w:before="40" w:after="40"/>
    </w:pPr>
  </w:style>
  <w:style w:type="character" w:customStyle="1" w:styleId="SpecialBold">
    <w:name w:val="Special Bold"/>
    <w:basedOn w:val="DefaultParagraphFont"/>
    <w:rsid w:val="00121D5E"/>
    <w:rPr>
      <w:b/>
      <w:spacing w:val="0"/>
    </w:rPr>
  </w:style>
  <w:style w:type="paragraph" w:customStyle="1" w:styleId="SuperHeading">
    <w:name w:val="SuperHeading"/>
    <w:basedOn w:val="Normal"/>
    <w:rsid w:val="00121D5E"/>
    <w:pPr>
      <w:spacing w:before="240" w:after="120"/>
      <w:outlineLvl w:val="0"/>
    </w:pPr>
    <w:rPr>
      <w:rFonts w:ascii="Times New Roman" w:hAnsi="Times New Roman"/>
      <w:b/>
      <w:sz w:val="32"/>
    </w:rPr>
  </w:style>
  <w:style w:type="paragraph" w:customStyle="1" w:styleId="AllowPageBreak">
    <w:name w:val="AllowPageBreak"/>
    <w:rsid w:val="00121D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1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D5E"/>
    <w:rPr>
      <w:rFonts w:ascii="Courier New" w:eastAsia="Times New Roman" w:hAnsi="Courier New" w:cs="Times New Roman"/>
      <w:i/>
      <w:szCs w:val="20"/>
      <w:lang w:eastAsia="en-US"/>
    </w:rPr>
  </w:style>
  <w:style w:type="paragraph" w:customStyle="1" w:styleId="HeadingBase">
    <w:name w:val="Heading Base"/>
    <w:rsid w:val="00121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D5E"/>
    <w:pPr>
      <w:tabs>
        <w:tab w:val="right" w:leader="dot" w:pos="9072"/>
      </w:tabs>
      <w:ind w:left="567"/>
    </w:pPr>
    <w:rPr>
      <w:szCs w:val="22"/>
    </w:rPr>
  </w:style>
  <w:style w:type="paragraph" w:customStyle="1" w:styleId="TOCBase">
    <w:name w:val="TOC Base"/>
    <w:rsid w:val="00121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D5E"/>
    <w:pPr>
      <w:tabs>
        <w:tab w:val="right" w:leader="dot" w:pos="9072"/>
      </w:tabs>
      <w:spacing w:before="40" w:after="40"/>
      <w:ind w:left="284"/>
    </w:pPr>
    <w:rPr>
      <w:rFonts w:ascii="Times New Roman" w:hAnsi="Times New Roman"/>
    </w:rPr>
  </w:style>
  <w:style w:type="paragraph" w:styleId="TOC1">
    <w:name w:val="toc 1"/>
    <w:basedOn w:val="TOCBase"/>
    <w:next w:val="Normal"/>
    <w:rsid w:val="00121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D5E"/>
    <w:rPr>
      <w:rFonts w:ascii="Times New Roman" w:eastAsia="Times New Roman" w:hAnsi="Times New Roman" w:cs="Times New Roman"/>
      <w:sz w:val="16"/>
      <w:lang w:eastAsia="en-US"/>
    </w:rPr>
  </w:style>
  <w:style w:type="paragraph" w:styleId="Title">
    <w:name w:val="Title"/>
    <w:basedOn w:val="HeadingBase"/>
    <w:link w:val="TitleChar"/>
    <w:qFormat/>
    <w:rsid w:val="00121D5E"/>
    <w:pPr>
      <w:spacing w:before="5040"/>
      <w:jc w:val="center"/>
    </w:pPr>
    <w:rPr>
      <w:sz w:val="48"/>
      <w:szCs w:val="72"/>
      <w:lang w:val="en-US"/>
    </w:rPr>
  </w:style>
  <w:style w:type="character" w:customStyle="1" w:styleId="TitleChar">
    <w:name w:val="Title Char"/>
    <w:basedOn w:val="DefaultParagraphFont"/>
    <w:link w:val="Title"/>
    <w:rsid w:val="00121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D5E"/>
    <w:pPr>
      <w:tabs>
        <w:tab w:val="left" w:pos="3600"/>
        <w:tab w:val="left" w:pos="3958"/>
      </w:tabs>
    </w:pPr>
  </w:style>
  <w:style w:type="paragraph" w:styleId="List">
    <w:name w:val="List"/>
    <w:basedOn w:val="BodyText"/>
    <w:next w:val="BodyText"/>
    <w:rsid w:val="00121D5E"/>
    <w:pPr>
      <w:tabs>
        <w:tab w:val="left" w:pos="340"/>
      </w:tabs>
      <w:spacing w:before="60" w:after="60"/>
      <w:ind w:left="340" w:hanging="340"/>
    </w:pPr>
  </w:style>
  <w:style w:type="paragraph" w:customStyle="1" w:styleId="Note">
    <w:name w:val="Note"/>
    <w:basedOn w:val="BodyText"/>
    <w:rsid w:val="00121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D5E"/>
    <w:pPr>
      <w:framePr w:wrap="auto" w:hAnchor="text" w:y="6049"/>
    </w:pPr>
    <w:rPr>
      <w:color w:val="000000"/>
      <w:sz w:val="40"/>
    </w:rPr>
  </w:style>
  <w:style w:type="paragraph" w:customStyle="1" w:styleId="TOCTitle">
    <w:name w:val="TOCTitle"/>
    <w:basedOn w:val="Heading1"/>
    <w:rsid w:val="00121D5E"/>
    <w:pPr>
      <w:spacing w:after="240"/>
      <w:jc w:val="center"/>
      <w:outlineLvl w:val="9"/>
    </w:pPr>
    <w:rPr>
      <w:caps/>
    </w:rPr>
  </w:style>
  <w:style w:type="paragraph" w:customStyle="1" w:styleId="Version">
    <w:name w:val="Version"/>
    <w:rsid w:val="00121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D5E"/>
    <w:pPr>
      <w:numPr>
        <w:numId w:val="12"/>
      </w:numPr>
      <w:tabs>
        <w:tab w:val="clear" w:pos="680"/>
      </w:tabs>
    </w:pPr>
  </w:style>
  <w:style w:type="paragraph" w:styleId="Index1">
    <w:name w:val="index 1"/>
    <w:basedOn w:val="Normal"/>
    <w:next w:val="Normal"/>
    <w:semiHidden/>
    <w:rsid w:val="00121D5E"/>
    <w:pPr>
      <w:keepNext w:val="0"/>
      <w:tabs>
        <w:tab w:val="right" w:pos="4176"/>
      </w:tabs>
      <w:ind w:left="198" w:hanging="198"/>
    </w:pPr>
    <w:rPr>
      <w:rFonts w:ascii="Garamond" w:hAnsi="Garamond"/>
    </w:rPr>
  </w:style>
  <w:style w:type="paragraph" w:styleId="IndexHeading">
    <w:name w:val="index heading"/>
    <w:basedOn w:val="Normal"/>
    <w:next w:val="Index1"/>
    <w:semiHidden/>
    <w:rsid w:val="00121D5E"/>
    <w:pPr>
      <w:spacing w:before="120" w:after="120"/>
    </w:pPr>
    <w:rPr>
      <w:rFonts w:ascii="Arial" w:hAnsi="Arial"/>
      <w:b/>
      <w:color w:val="918585"/>
      <w:sz w:val="24"/>
    </w:rPr>
  </w:style>
  <w:style w:type="paragraph" w:styleId="Header">
    <w:name w:val="header"/>
    <w:basedOn w:val="Normal"/>
    <w:link w:val="HeaderChar"/>
    <w:rsid w:val="00121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D5E"/>
    <w:rPr>
      <w:rFonts w:ascii="Times New Roman" w:eastAsia="Times New Roman" w:hAnsi="Times New Roman" w:cs="Times New Roman"/>
      <w:sz w:val="16"/>
      <w:szCs w:val="20"/>
      <w:lang w:val="en-GB" w:eastAsia="en-US"/>
    </w:rPr>
  </w:style>
  <w:style w:type="paragraph" w:customStyle="1" w:styleId="Chapter">
    <w:name w:val="Chapter"/>
    <w:basedOn w:val="Normal"/>
    <w:rsid w:val="00121D5E"/>
    <w:pPr>
      <w:spacing w:before="240"/>
    </w:pPr>
    <w:rPr>
      <w:rFonts w:ascii="Times New Roman" w:hAnsi="Times New Roman"/>
      <w:smallCaps/>
      <w:spacing w:val="80"/>
      <w:sz w:val="28"/>
    </w:rPr>
  </w:style>
  <w:style w:type="paragraph" w:customStyle="1" w:styleId="InChapter">
    <w:name w:val="InChapter"/>
    <w:basedOn w:val="Heading3"/>
    <w:rsid w:val="00121D5E"/>
    <w:pPr>
      <w:spacing w:after="240"/>
      <w:outlineLvl w:val="9"/>
    </w:pPr>
    <w:rPr>
      <w:noProof/>
    </w:rPr>
  </w:style>
  <w:style w:type="paragraph" w:styleId="Index2">
    <w:name w:val="index 2"/>
    <w:basedOn w:val="Normal"/>
    <w:next w:val="Normal"/>
    <w:semiHidden/>
    <w:rsid w:val="00121D5E"/>
    <w:pPr>
      <w:tabs>
        <w:tab w:val="right" w:pos="4176"/>
      </w:tabs>
      <w:ind w:left="568" w:hanging="284"/>
    </w:pPr>
    <w:rPr>
      <w:rFonts w:ascii="Garamond" w:hAnsi="Garamond"/>
    </w:rPr>
  </w:style>
  <w:style w:type="paragraph" w:customStyle="1" w:styleId="Byline">
    <w:name w:val="Byline"/>
    <w:rsid w:val="00121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D5E"/>
    <w:pPr>
      <w:tabs>
        <w:tab w:val="clear" w:pos="3600"/>
        <w:tab w:val="clear" w:pos="3958"/>
      </w:tabs>
      <w:jc w:val="right"/>
    </w:pPr>
  </w:style>
  <w:style w:type="character" w:styleId="Emphasis">
    <w:name w:val="Emphasis"/>
    <w:basedOn w:val="DefaultParagraphFont"/>
    <w:qFormat/>
    <w:rsid w:val="00121D5E"/>
    <w:rPr>
      <w:i/>
    </w:rPr>
  </w:style>
  <w:style w:type="paragraph" w:styleId="Caption">
    <w:name w:val="caption"/>
    <w:basedOn w:val="BodyText"/>
    <w:next w:val="Normal"/>
    <w:qFormat/>
    <w:rsid w:val="00121D5E"/>
    <w:pPr>
      <w:framePr w:w="2268" w:hSpace="181" w:vSpace="181" w:wrap="around" w:vAnchor="text" w:hAnchor="page" w:x="1135" w:y="285" w:anchorLock="1"/>
    </w:pPr>
    <w:rPr>
      <w:i/>
    </w:rPr>
  </w:style>
  <w:style w:type="paragraph" w:customStyle="1" w:styleId="MiniTOCTitle">
    <w:name w:val="MiniTOCTitle"/>
    <w:basedOn w:val="Heading4"/>
    <w:rsid w:val="00121D5E"/>
    <w:pPr>
      <w:spacing w:before="240"/>
      <w:outlineLvl w:val="9"/>
    </w:pPr>
    <w:rPr>
      <w:noProof/>
      <w:sz w:val="24"/>
    </w:rPr>
  </w:style>
  <w:style w:type="paragraph" w:customStyle="1" w:styleId="MiniTOCItem">
    <w:name w:val="MiniTOCItem"/>
    <w:basedOn w:val="ListBullet"/>
    <w:rsid w:val="00121D5E"/>
    <w:pPr>
      <w:numPr>
        <w:numId w:val="0"/>
      </w:numPr>
      <w:tabs>
        <w:tab w:val="right" w:leader="dot" w:pos="6521"/>
      </w:tabs>
      <w:spacing w:before="0" w:after="0"/>
    </w:pPr>
  </w:style>
  <w:style w:type="paragraph" w:customStyle="1" w:styleId="TOFTitle">
    <w:name w:val="TOFTitle"/>
    <w:basedOn w:val="TOCTitle"/>
    <w:rsid w:val="00121D5E"/>
  </w:style>
  <w:style w:type="paragraph" w:styleId="TableofFigures">
    <w:name w:val="table of figures"/>
    <w:basedOn w:val="Normal"/>
    <w:next w:val="Normal"/>
    <w:semiHidden/>
    <w:rsid w:val="00121D5E"/>
    <w:pPr>
      <w:tabs>
        <w:tab w:val="right" w:leader="dot" w:pos="9072"/>
      </w:tabs>
      <w:ind w:left="970" w:hanging="403"/>
    </w:pPr>
    <w:rPr>
      <w:rFonts w:ascii="Times New Roman" w:hAnsi="Times New Roman"/>
      <w:b/>
    </w:rPr>
  </w:style>
  <w:style w:type="paragraph" w:styleId="ListNumber">
    <w:name w:val="List Number"/>
    <w:basedOn w:val="List"/>
    <w:rsid w:val="00121D5E"/>
    <w:pPr>
      <w:numPr>
        <w:numId w:val="14"/>
      </w:numPr>
      <w:tabs>
        <w:tab w:val="clear" w:pos="340"/>
      </w:tabs>
    </w:pPr>
  </w:style>
  <w:style w:type="character" w:customStyle="1" w:styleId="WingdingSymbols">
    <w:name w:val="Wingding Symbols"/>
    <w:rsid w:val="00121D5E"/>
    <w:rPr>
      <w:rFonts w:ascii="Wingdings" w:hAnsi="Wingdings"/>
    </w:rPr>
  </w:style>
  <w:style w:type="paragraph" w:customStyle="1" w:styleId="TableHeading">
    <w:name w:val="Table Heading"/>
    <w:basedOn w:val="HeadingBase"/>
    <w:rsid w:val="00121D5E"/>
    <w:pPr>
      <w:keepLines/>
      <w:pBdr>
        <w:bottom w:val="single" w:sz="6" w:space="1" w:color="918585"/>
      </w:pBdr>
      <w:spacing w:before="240"/>
    </w:pPr>
  </w:style>
  <w:style w:type="character" w:customStyle="1" w:styleId="HotSpot">
    <w:name w:val="HotSpot"/>
    <w:rsid w:val="00121D5E"/>
    <w:rPr>
      <w:color w:val="0033CC"/>
      <w:u w:val="none"/>
    </w:rPr>
  </w:style>
  <w:style w:type="paragraph" w:customStyle="1" w:styleId="BodyTextRight">
    <w:name w:val="Body Text Right"/>
    <w:basedOn w:val="BodyText"/>
    <w:rsid w:val="00121D5E"/>
    <w:pPr>
      <w:spacing w:before="0" w:after="0"/>
      <w:jc w:val="right"/>
    </w:pPr>
  </w:style>
  <w:style w:type="paragraph" w:styleId="Index3">
    <w:name w:val="index 3"/>
    <w:basedOn w:val="ListNumber2"/>
    <w:next w:val="Normal"/>
    <w:semiHidden/>
    <w:rsid w:val="00121D5E"/>
    <w:pPr>
      <w:numPr>
        <w:numId w:val="0"/>
      </w:numPr>
      <w:tabs>
        <w:tab w:val="right" w:leader="dot" w:pos="4176"/>
      </w:tabs>
    </w:pPr>
  </w:style>
  <w:style w:type="paragraph" w:styleId="ListNumber2">
    <w:name w:val="List Number 2"/>
    <w:basedOn w:val="List2"/>
    <w:rsid w:val="00121D5E"/>
    <w:pPr>
      <w:numPr>
        <w:numId w:val="9"/>
      </w:numPr>
      <w:tabs>
        <w:tab w:val="clear" w:pos="1060"/>
      </w:tabs>
    </w:pPr>
  </w:style>
  <w:style w:type="paragraph" w:customStyle="1" w:styleId="MarginNote">
    <w:name w:val="Margin Note"/>
    <w:basedOn w:val="BodyText"/>
    <w:rsid w:val="00121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D5E"/>
    <w:rPr>
      <w:sz w:val="32"/>
    </w:rPr>
  </w:style>
  <w:style w:type="paragraph" w:customStyle="1" w:styleId="HeadingProcedure">
    <w:name w:val="Heading Procedure"/>
    <w:basedOn w:val="HeadingBase"/>
    <w:next w:val="Normal"/>
    <w:rsid w:val="00121D5E"/>
    <w:pPr>
      <w:tabs>
        <w:tab w:val="left" w:pos="0"/>
      </w:tabs>
      <w:spacing w:before="120" w:after="60"/>
    </w:pPr>
    <w:rPr>
      <w:i/>
      <w:color w:val="918585"/>
      <w:sz w:val="22"/>
    </w:rPr>
  </w:style>
  <w:style w:type="paragraph" w:customStyle="1" w:styleId="TableBodyText">
    <w:name w:val="Table Body Text"/>
    <w:basedOn w:val="BodyText"/>
    <w:rsid w:val="00121D5E"/>
    <w:pPr>
      <w:spacing w:before="60" w:after="60"/>
    </w:pPr>
  </w:style>
  <w:style w:type="paragraph" w:styleId="ListContinue">
    <w:name w:val="List Continue"/>
    <w:basedOn w:val="List"/>
    <w:rsid w:val="00121D5E"/>
    <w:pPr>
      <w:ind w:firstLine="0"/>
    </w:pPr>
  </w:style>
  <w:style w:type="paragraph" w:customStyle="1" w:styleId="ListNote">
    <w:name w:val="List Note"/>
    <w:basedOn w:val="List"/>
    <w:rsid w:val="00121D5E"/>
    <w:pPr>
      <w:pBdr>
        <w:top w:val="single" w:sz="6" w:space="2" w:color="918585"/>
        <w:bottom w:val="single" w:sz="6" w:space="2" w:color="918585"/>
      </w:pBdr>
      <w:tabs>
        <w:tab w:val="left" w:pos="1021"/>
      </w:tabs>
      <w:ind w:firstLine="0"/>
    </w:pPr>
  </w:style>
  <w:style w:type="paragraph" w:customStyle="1" w:styleId="Warning">
    <w:name w:val="Warning"/>
    <w:basedOn w:val="BodyText"/>
    <w:rsid w:val="00121D5E"/>
    <w:pPr>
      <w:shd w:val="clear" w:color="auto" w:fill="D9D9D9"/>
      <w:tabs>
        <w:tab w:val="left" w:pos="992"/>
      </w:tabs>
      <w:ind w:left="119" w:right="119"/>
    </w:pPr>
    <w:rPr>
      <w:sz w:val="20"/>
    </w:rPr>
  </w:style>
  <w:style w:type="paragraph" w:customStyle="1" w:styleId="MarginIcons">
    <w:name w:val="Margin Icons"/>
    <w:basedOn w:val="BodyText"/>
    <w:rsid w:val="00121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D5E"/>
    <w:rPr>
      <w:rFonts w:ascii="Courier New" w:hAnsi="Courier New"/>
    </w:rPr>
  </w:style>
  <w:style w:type="paragraph" w:customStyle="1" w:styleId="NoteBullet">
    <w:name w:val="Note Bullet"/>
    <w:basedOn w:val="Note"/>
    <w:rsid w:val="00121D5E"/>
    <w:pPr>
      <w:tabs>
        <w:tab w:val="clear" w:pos="680"/>
      </w:tabs>
      <w:spacing w:before="60" w:after="60"/>
    </w:pPr>
  </w:style>
  <w:style w:type="paragraph" w:customStyle="1" w:styleId="SubHeading2">
    <w:name w:val="SubHeading2"/>
    <w:basedOn w:val="HeadingBase"/>
    <w:rsid w:val="00121D5E"/>
    <w:pPr>
      <w:spacing w:before="240" w:after="60"/>
    </w:pPr>
    <w:rPr>
      <w:sz w:val="20"/>
    </w:rPr>
  </w:style>
  <w:style w:type="paragraph" w:customStyle="1" w:styleId="SubHeading1">
    <w:name w:val="SubHeading1"/>
    <w:basedOn w:val="HeadingBase"/>
    <w:rsid w:val="00121D5E"/>
    <w:pPr>
      <w:spacing w:before="240" w:after="60"/>
    </w:pPr>
    <w:rPr>
      <w:color w:val="918585"/>
      <w:sz w:val="22"/>
    </w:rPr>
  </w:style>
  <w:style w:type="paragraph" w:customStyle="1" w:styleId="SideHeading">
    <w:name w:val="Side Heading"/>
    <w:basedOn w:val="HeadingBase"/>
    <w:rsid w:val="00121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D5E"/>
    <w:pPr>
      <w:numPr>
        <w:numId w:val="10"/>
      </w:numPr>
    </w:pPr>
  </w:style>
  <w:style w:type="paragraph" w:styleId="PlainText">
    <w:name w:val="Plain Text"/>
    <w:basedOn w:val="Normal"/>
    <w:link w:val="PlainTextChar"/>
    <w:rsid w:val="00121D5E"/>
    <w:rPr>
      <w:sz w:val="20"/>
    </w:rPr>
  </w:style>
  <w:style w:type="character" w:customStyle="1" w:styleId="PlainTextChar">
    <w:name w:val="Plain Text Char"/>
    <w:basedOn w:val="DefaultParagraphFont"/>
    <w:link w:val="PlainText"/>
    <w:rsid w:val="00121D5E"/>
    <w:rPr>
      <w:rFonts w:ascii="Courier New" w:eastAsia="Times New Roman" w:hAnsi="Courier New" w:cs="Times New Roman"/>
      <w:sz w:val="20"/>
      <w:szCs w:val="20"/>
      <w:lang w:eastAsia="en-US"/>
    </w:rPr>
  </w:style>
  <w:style w:type="character" w:customStyle="1" w:styleId="MenuOption">
    <w:name w:val="Menu Option"/>
    <w:basedOn w:val="DefaultParagraphFont"/>
    <w:rsid w:val="00121D5E"/>
    <w:rPr>
      <w:b/>
      <w:smallCaps/>
    </w:rPr>
  </w:style>
  <w:style w:type="paragraph" w:customStyle="1" w:styleId="TableListNumber">
    <w:name w:val="Table List Number"/>
    <w:basedOn w:val="ListNumber"/>
    <w:rsid w:val="00121D5E"/>
    <w:pPr>
      <w:numPr>
        <w:numId w:val="0"/>
      </w:numPr>
    </w:pPr>
  </w:style>
  <w:style w:type="paragraph" w:styleId="TOC4">
    <w:name w:val="toc 4"/>
    <w:basedOn w:val="TOCBase"/>
    <w:next w:val="Normal"/>
    <w:semiHidden/>
    <w:rsid w:val="00121D5E"/>
    <w:pPr>
      <w:tabs>
        <w:tab w:val="right" w:leader="dot" w:pos="9071"/>
      </w:tabs>
      <w:ind w:left="1701"/>
    </w:pPr>
  </w:style>
  <w:style w:type="paragraph" w:customStyle="1" w:styleId="ListAlpha">
    <w:name w:val="List Alpha"/>
    <w:basedOn w:val="List"/>
    <w:rsid w:val="00121D5E"/>
    <w:pPr>
      <w:numPr>
        <w:numId w:val="8"/>
      </w:numPr>
    </w:pPr>
  </w:style>
  <w:style w:type="paragraph" w:customStyle="1" w:styleId="ListAlpha2">
    <w:name w:val="List Alpha 2"/>
    <w:basedOn w:val="List2"/>
    <w:rsid w:val="00121D5E"/>
    <w:pPr>
      <w:numPr>
        <w:numId w:val="7"/>
      </w:numPr>
    </w:pPr>
  </w:style>
  <w:style w:type="paragraph" w:styleId="List2">
    <w:name w:val="List 2"/>
    <w:basedOn w:val="BodyText"/>
    <w:rsid w:val="00121D5E"/>
    <w:pPr>
      <w:tabs>
        <w:tab w:val="left" w:pos="680"/>
      </w:tabs>
      <w:spacing w:before="60" w:after="60"/>
      <w:ind w:left="680" w:hanging="340"/>
    </w:pPr>
  </w:style>
  <w:style w:type="paragraph" w:styleId="List3">
    <w:name w:val="List 3"/>
    <w:basedOn w:val="BodyText"/>
    <w:rsid w:val="00121D5E"/>
    <w:pPr>
      <w:tabs>
        <w:tab w:val="left" w:pos="1021"/>
      </w:tabs>
      <w:spacing w:before="60" w:after="60"/>
      <w:ind w:left="1020" w:hanging="340"/>
    </w:pPr>
  </w:style>
  <w:style w:type="paragraph" w:styleId="List4">
    <w:name w:val="List 4"/>
    <w:basedOn w:val="BodyText"/>
    <w:rsid w:val="00121D5E"/>
    <w:pPr>
      <w:tabs>
        <w:tab w:val="left" w:pos="1361"/>
      </w:tabs>
      <w:spacing w:before="60" w:after="60"/>
      <w:ind w:left="1361" w:hanging="340"/>
    </w:pPr>
  </w:style>
  <w:style w:type="paragraph" w:styleId="List5">
    <w:name w:val="List 5"/>
    <w:basedOn w:val="BodyText"/>
    <w:rsid w:val="00121D5E"/>
    <w:pPr>
      <w:tabs>
        <w:tab w:val="left" w:pos="1701"/>
      </w:tabs>
      <w:spacing w:before="60" w:after="60"/>
      <w:ind w:left="1701" w:hanging="340"/>
    </w:pPr>
  </w:style>
  <w:style w:type="paragraph" w:styleId="ListBullet3">
    <w:name w:val="List Bullet 3"/>
    <w:basedOn w:val="List3"/>
    <w:rsid w:val="00121D5E"/>
    <w:pPr>
      <w:numPr>
        <w:numId w:val="13"/>
      </w:numPr>
      <w:tabs>
        <w:tab w:val="clear" w:pos="1021"/>
      </w:tabs>
      <w:ind w:left="1037" w:hanging="357"/>
    </w:pPr>
  </w:style>
  <w:style w:type="paragraph" w:styleId="ListBullet4">
    <w:name w:val="List Bullet 4"/>
    <w:basedOn w:val="List4"/>
    <w:rsid w:val="00121D5E"/>
    <w:pPr>
      <w:numPr>
        <w:numId w:val="2"/>
      </w:numPr>
      <w:tabs>
        <w:tab w:val="clear" w:pos="1361"/>
      </w:tabs>
    </w:pPr>
  </w:style>
  <w:style w:type="paragraph" w:styleId="ListBullet5">
    <w:name w:val="List Bullet 5"/>
    <w:basedOn w:val="List5"/>
    <w:rsid w:val="00121D5E"/>
    <w:pPr>
      <w:numPr>
        <w:numId w:val="3"/>
      </w:numPr>
    </w:pPr>
  </w:style>
  <w:style w:type="paragraph" w:styleId="ListContinue2">
    <w:name w:val="List Continue 2"/>
    <w:basedOn w:val="List2"/>
    <w:rsid w:val="00121D5E"/>
    <w:pPr>
      <w:ind w:firstLine="0"/>
    </w:pPr>
  </w:style>
  <w:style w:type="paragraph" w:styleId="ListContinue3">
    <w:name w:val="List Continue 3"/>
    <w:basedOn w:val="List3"/>
    <w:rsid w:val="00121D5E"/>
    <w:pPr>
      <w:ind w:left="1021" w:firstLine="0"/>
    </w:pPr>
  </w:style>
  <w:style w:type="paragraph" w:styleId="ListContinue4">
    <w:name w:val="List Continue 4"/>
    <w:basedOn w:val="List4"/>
    <w:rsid w:val="00121D5E"/>
    <w:pPr>
      <w:ind w:firstLine="0"/>
    </w:pPr>
  </w:style>
  <w:style w:type="paragraph" w:styleId="ListContinue5">
    <w:name w:val="List Continue 5"/>
    <w:basedOn w:val="List5"/>
    <w:rsid w:val="00121D5E"/>
    <w:pPr>
      <w:ind w:firstLine="0"/>
    </w:pPr>
  </w:style>
  <w:style w:type="paragraph" w:styleId="ListNumber3">
    <w:name w:val="List Number 3"/>
    <w:basedOn w:val="List3"/>
    <w:rsid w:val="00121D5E"/>
    <w:pPr>
      <w:numPr>
        <w:numId w:val="4"/>
      </w:numPr>
    </w:pPr>
  </w:style>
  <w:style w:type="paragraph" w:styleId="ListNumber4">
    <w:name w:val="List Number 4"/>
    <w:basedOn w:val="List4"/>
    <w:rsid w:val="00121D5E"/>
    <w:pPr>
      <w:numPr>
        <w:numId w:val="5"/>
      </w:numPr>
    </w:pPr>
  </w:style>
  <w:style w:type="paragraph" w:styleId="ListNumber5">
    <w:name w:val="List Number 5"/>
    <w:basedOn w:val="List5"/>
    <w:rsid w:val="00121D5E"/>
    <w:pPr>
      <w:numPr>
        <w:numId w:val="6"/>
      </w:numPr>
    </w:pPr>
  </w:style>
  <w:style w:type="paragraph" w:styleId="BlockText">
    <w:name w:val="Block Text"/>
    <w:basedOn w:val="Normal"/>
    <w:rsid w:val="00121D5E"/>
    <w:pPr>
      <w:spacing w:after="120"/>
      <w:ind w:left="1440" w:right="1440"/>
    </w:pPr>
  </w:style>
  <w:style w:type="character" w:customStyle="1" w:styleId="Subscript">
    <w:name w:val="Subscript"/>
    <w:basedOn w:val="DefaultParagraphFont"/>
    <w:rsid w:val="00121D5E"/>
    <w:rPr>
      <w:sz w:val="16"/>
      <w:vertAlign w:val="subscript"/>
    </w:rPr>
  </w:style>
  <w:style w:type="character" w:customStyle="1" w:styleId="Superscript">
    <w:name w:val="Superscript"/>
    <w:basedOn w:val="DefaultParagraphFont"/>
    <w:rsid w:val="00121D5E"/>
    <w:rPr>
      <w:sz w:val="16"/>
      <w:vertAlign w:val="superscript"/>
    </w:rPr>
  </w:style>
  <w:style w:type="character" w:customStyle="1" w:styleId="Symbols">
    <w:name w:val="Symbols"/>
    <w:basedOn w:val="DefaultParagraphFont"/>
    <w:rsid w:val="00121D5E"/>
    <w:rPr>
      <w:rFonts w:ascii="Symbol" w:hAnsi="Symbol"/>
    </w:rPr>
  </w:style>
  <w:style w:type="character" w:customStyle="1" w:styleId="MenuOptions">
    <w:name w:val="Menu Options"/>
    <w:basedOn w:val="DefaultParagraphFont"/>
    <w:rsid w:val="00121D5E"/>
    <w:rPr>
      <w:rFonts w:ascii="Arial Narrow" w:hAnsi="Arial Narrow"/>
      <w:smallCaps/>
    </w:rPr>
  </w:style>
  <w:style w:type="character" w:customStyle="1" w:styleId="Buttons">
    <w:name w:val="Buttons"/>
    <w:basedOn w:val="DefaultParagraphFont"/>
    <w:rsid w:val="00121D5E"/>
    <w:rPr>
      <w:b/>
    </w:rPr>
  </w:style>
  <w:style w:type="character" w:customStyle="1" w:styleId="Underlined">
    <w:name w:val="Underlined"/>
    <w:basedOn w:val="DefaultParagraphFont"/>
    <w:rsid w:val="00121D5E"/>
    <w:rPr>
      <w:u w:val="single"/>
    </w:rPr>
  </w:style>
  <w:style w:type="paragraph" w:customStyle="1" w:styleId="TableBodyTextRight">
    <w:name w:val="Table Body Text Right"/>
    <w:basedOn w:val="TableBodyText"/>
    <w:rsid w:val="00121D5E"/>
    <w:pPr>
      <w:widowControl w:val="0"/>
      <w:autoSpaceDE w:val="0"/>
      <w:autoSpaceDN w:val="0"/>
      <w:adjustRightInd w:val="0"/>
      <w:jc w:val="right"/>
    </w:pPr>
    <w:rPr>
      <w:rFonts w:cs="Arial"/>
      <w:szCs w:val="18"/>
    </w:rPr>
  </w:style>
  <w:style w:type="paragraph" w:customStyle="1" w:styleId="CopyrightText">
    <w:name w:val="Copyright Text"/>
    <w:basedOn w:val="BodyText"/>
    <w:rsid w:val="00121D5E"/>
    <w:rPr>
      <w:sz w:val="18"/>
    </w:rPr>
  </w:style>
  <w:style w:type="paragraph" w:customStyle="1" w:styleId="BodySmallRight">
    <w:name w:val="Body Small Right"/>
    <w:basedOn w:val="BodyTextRight"/>
    <w:rsid w:val="00121D5E"/>
    <w:rPr>
      <w:sz w:val="18"/>
      <w:szCs w:val="18"/>
    </w:rPr>
  </w:style>
  <w:style w:type="paragraph" w:customStyle="1" w:styleId="MarginEdition">
    <w:name w:val="Margin Edition"/>
    <w:basedOn w:val="MarginNote"/>
    <w:rsid w:val="00121D5E"/>
    <w:pPr>
      <w:spacing w:before="0" w:after="0"/>
    </w:pPr>
    <w:rPr>
      <w:rFonts w:ascii="Times New Roman" w:hAnsi="Times New Roman"/>
      <w:color w:val="999999"/>
    </w:rPr>
  </w:style>
  <w:style w:type="paragraph" w:customStyle="1" w:styleId="Spacer">
    <w:name w:val="Spacer"/>
    <w:basedOn w:val="Normal"/>
    <w:rsid w:val="00121D5E"/>
    <w:rPr>
      <w:sz w:val="2"/>
      <w:szCs w:val="2"/>
    </w:rPr>
  </w:style>
  <w:style w:type="character" w:customStyle="1" w:styleId="Small">
    <w:name w:val="Small"/>
    <w:basedOn w:val="DefaultParagraphFont"/>
    <w:rsid w:val="00121D5E"/>
    <w:rPr>
      <w:sz w:val="16"/>
    </w:rPr>
  </w:style>
  <w:style w:type="paragraph" w:customStyle="1" w:styleId="WideTable">
    <w:name w:val="Wide Table"/>
    <w:basedOn w:val="Normal"/>
    <w:rsid w:val="00121D5E"/>
    <w:pPr>
      <w:ind w:left="-1418"/>
    </w:pPr>
    <w:rPr>
      <w:sz w:val="2"/>
      <w:szCs w:val="2"/>
    </w:rPr>
  </w:style>
  <w:style w:type="character" w:styleId="PageNumber">
    <w:name w:val="page number"/>
    <w:basedOn w:val="DefaultParagraphFont"/>
    <w:rsid w:val="00121D5E"/>
  </w:style>
  <w:style w:type="paragraph" w:styleId="Quote">
    <w:name w:val="Quote"/>
    <w:basedOn w:val="Heading1"/>
    <w:link w:val="QuoteChar"/>
    <w:qFormat/>
    <w:rsid w:val="00121D5E"/>
    <w:rPr>
      <w:b w:val="0"/>
      <w:sz w:val="72"/>
      <w:szCs w:val="72"/>
      <w:lang w:val="en-NZ"/>
    </w:rPr>
  </w:style>
  <w:style w:type="character" w:customStyle="1" w:styleId="QuoteChar">
    <w:name w:val="Quote Char"/>
    <w:basedOn w:val="DefaultParagraphFont"/>
    <w:link w:val="Quote"/>
    <w:rsid w:val="00121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D5E"/>
    <w:pPr>
      <w:pageBreakBefore/>
    </w:pPr>
  </w:style>
  <w:style w:type="paragraph" w:customStyle="1" w:styleId="Border">
    <w:name w:val="Border"/>
    <w:basedOn w:val="Normal"/>
    <w:qFormat/>
    <w:rsid w:val="00121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D5E"/>
    <w:rPr>
      <w:b/>
      <w:bCs/>
      <w:i/>
      <w:iCs/>
      <w:color w:val="auto"/>
    </w:rPr>
  </w:style>
  <w:style w:type="paragraph" w:styleId="IntenseQuote">
    <w:name w:val="Intense Quote"/>
    <w:basedOn w:val="Normal"/>
    <w:next w:val="Normal"/>
    <w:link w:val="IntenseQuoteChar"/>
    <w:uiPriority w:val="30"/>
    <w:qFormat/>
    <w:rsid w:val="00121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D5E"/>
    <w:rPr>
      <w:smallCaps/>
      <w:color w:val="auto"/>
      <w:u w:val="single"/>
    </w:rPr>
  </w:style>
  <w:style w:type="character" w:styleId="IntenseReference">
    <w:name w:val="Intense Reference"/>
    <w:basedOn w:val="DefaultParagraphFont"/>
    <w:uiPriority w:val="32"/>
    <w:qFormat/>
    <w:rsid w:val="00121D5E"/>
    <w:rPr>
      <w:b/>
      <w:bCs/>
      <w:smallCaps/>
      <w:color w:val="auto"/>
      <w:spacing w:val="5"/>
      <w:u w:val="single"/>
    </w:rPr>
  </w:style>
  <w:style w:type="paragraph" w:customStyle="1" w:styleId="2ColumnHeading">
    <w:name w:val="2Column Heading"/>
    <w:basedOn w:val="BodyText"/>
    <w:qFormat/>
    <w:rsid w:val="00121D5E"/>
    <w:pPr>
      <w:spacing w:after="60"/>
      <w:ind w:left="-2268"/>
    </w:pPr>
    <w:rPr>
      <w:b/>
    </w:rPr>
  </w:style>
  <w:style w:type="paragraph" w:customStyle="1" w:styleId="Heading1TOC">
    <w:name w:val="Heading1 TOC"/>
    <w:basedOn w:val="Normal"/>
    <w:qFormat/>
    <w:rsid w:val="00121D5E"/>
    <w:pPr>
      <w:spacing w:before="240" w:after="120"/>
    </w:pPr>
    <w:rPr>
      <w:rFonts w:ascii="Times New Roman" w:hAnsi="Times New Roman"/>
      <w:b/>
      <w:sz w:val="32"/>
    </w:rPr>
  </w:style>
  <w:style w:type="paragraph" w:customStyle="1" w:styleId="Heading2TOC">
    <w:name w:val="Heading2 TOC"/>
    <w:basedOn w:val="Normal"/>
    <w:qFormat/>
    <w:rsid w:val="00121D5E"/>
    <w:pPr>
      <w:spacing w:before="240" w:after="60"/>
    </w:pPr>
    <w:rPr>
      <w:rFonts w:ascii="Times New Roman" w:hAnsi="Times New Roman"/>
      <w:b/>
      <w:sz w:val="28"/>
    </w:rPr>
  </w:style>
  <w:style w:type="character" w:customStyle="1" w:styleId="Underline">
    <w:name w:val="Underline"/>
    <w:basedOn w:val="DefaultParagraphFont"/>
    <w:qFormat/>
    <w:rsid w:val="00121D5E"/>
    <w:rPr>
      <w:u w:val="single"/>
    </w:rPr>
  </w:style>
  <w:style w:type="character" w:customStyle="1" w:styleId="BoldandItalics">
    <w:name w:val="Bold and Italics"/>
    <w:qFormat/>
    <w:rsid w:val="00121D5E"/>
    <w:rPr>
      <w:b/>
      <w:i/>
      <w:u w:val="none"/>
    </w:rPr>
  </w:style>
  <w:style w:type="paragraph" w:styleId="BalloonText">
    <w:name w:val="Balloon Text"/>
    <w:basedOn w:val="Normal"/>
    <w:link w:val="BalloonTextChar"/>
    <w:rsid w:val="00121D5E"/>
    <w:rPr>
      <w:rFonts w:ascii="Tahoma" w:hAnsi="Tahoma" w:cs="Tahoma"/>
      <w:sz w:val="16"/>
      <w:szCs w:val="16"/>
    </w:rPr>
  </w:style>
  <w:style w:type="character" w:customStyle="1" w:styleId="BalloonTextChar">
    <w:name w:val="Balloon Text Char"/>
    <w:basedOn w:val="DefaultParagraphFont"/>
    <w:link w:val="BalloonText"/>
    <w:rsid w:val="00121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D5E"/>
    <w:rPr>
      <w:b/>
      <w:color w:val="660033"/>
      <w:spacing w:val="0"/>
    </w:rPr>
  </w:style>
  <w:style w:type="paragraph" w:customStyle="1" w:styleId="Nameditemlist">
    <w:name w:val="Named item list"/>
    <w:basedOn w:val="BodyText"/>
    <w:qFormat/>
    <w:rsid w:val="00121D5E"/>
    <w:pPr>
      <w:tabs>
        <w:tab w:val="left" w:pos="2835"/>
      </w:tabs>
      <w:ind w:left="2835" w:hanging="2835"/>
    </w:pPr>
  </w:style>
  <w:style w:type="paragraph" w:customStyle="1" w:styleId="BodyTextnopadding">
    <w:name w:val="Body Text no padding"/>
    <w:basedOn w:val="BodyText"/>
    <w:qFormat/>
    <w:rsid w:val="00121D5E"/>
    <w:pPr>
      <w:spacing w:before="0" w:after="0"/>
    </w:pPr>
  </w:style>
  <w:style w:type="paragraph" w:customStyle="1" w:styleId="BodyTextBold">
    <w:name w:val="Body Text Bold"/>
    <w:basedOn w:val="BodyText"/>
    <w:qFormat/>
    <w:rsid w:val="00121D5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2012</Characters>
  <Application>Microsoft Office Word</Application>
  <DocSecurity>0</DocSecurity>
  <Lines>78</Lines>
  <Paragraphs>50</Paragraphs>
  <ScaleCrop>false</ScaleCrop>
  <Company>Author-it Software Corporation Ltd.</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TLISS00227 Rolling Stock Maintenance (Mechanical)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2021-11-22T12:45:35Z</dcterms:created>
  <dcterms:modified xsi:type="dcterms:W3CDTF">2021-11-18T05:30:00Z</dcterms:modified>
</cp:coreProperties>
</file>