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33A" w:rsidP="00F013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TLISS00226 Rolling Stock Maintenance (Electrical) Skill Set</w:t>
      </w:r>
      <w:r>
        <w:fldChar w:fldCharType="end"/>
      </w:r>
    </w:p>
    <w:p w:rsidR="00F0133A" w:rsidP="00F0133A">
      <w:pPr>
        <w:pStyle w:val="Version"/>
        <w:sectPr w:rsidSect="00BE34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E34B8" w:rsidP="00BE34B8">
      <w:pPr>
        <w:pStyle w:val="SuperHeading"/>
      </w:pPr>
      <w:r w:rsidRPr="00BE34B8">
        <w:t>TLISS00226 Rolling Stock Maintenance (Electrical) Skill Set</w:t>
      </w:r>
    </w:p>
    <w:p w:rsidR="00000000" w:rsidRPr="00BE34B8" w:rsidP="00BE34B8">
      <w:pPr>
        <w:pStyle w:val="Heading1"/>
      </w:pPr>
      <w:bookmarkStart w:id="1" w:name="O_1195106"/>
      <w:bookmarkEnd w:id="1"/>
      <w:r w:rsidRPr="00BE34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34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4B8" w:rsidP="00BE34B8">
            <w:pPr>
              <w:pStyle w:val="BodyText"/>
            </w:pPr>
            <w:r w:rsidRPr="00BE34B8">
              <w:rPr>
                <w:rStyle w:val="SpecialBold"/>
              </w:rPr>
              <w:t>Release 1</w:t>
            </w:r>
            <w:r w:rsidRPr="00BE34B8">
              <w:t>. This is the first release of this Skill Set in the TLI Transport and Logistics Training Package.</w:t>
            </w:r>
          </w:p>
        </w:tc>
      </w:tr>
    </w:tbl>
    <w:p w:rsidR="00000000" w:rsidRPr="00BE34B8" w:rsidP="00BE34B8">
      <w:pPr>
        <w:pStyle w:val="NoPaddingFontSize1"/>
      </w:pPr>
    </w:p>
    <w:p w:rsidR="00000000" w:rsidRPr="00BE34B8" w:rsidP="00BE34B8">
      <w:pPr>
        <w:pStyle w:val="AllowPageBreak"/>
      </w:pPr>
    </w:p>
    <w:p w:rsidR="00000000" w:rsidRPr="00BE34B8" w:rsidP="00BE34B8">
      <w:pPr>
        <w:pStyle w:val="Heading1"/>
      </w:pPr>
      <w:bookmarkStart w:id="2" w:name="O_1195107"/>
      <w:bookmarkEnd w:id="2"/>
      <w:r w:rsidRPr="00BE34B8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34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4B8" w:rsidP="00BE34B8">
            <w:pPr>
              <w:pStyle w:val="BodyText"/>
            </w:pPr>
            <w:r w:rsidRPr="00BE34B8">
              <w:t>This Skill Set is for individuals who undertake electrical preventative main</w:t>
            </w:r>
            <w:r w:rsidRPr="00BE34B8">
              <w:t>tenance in the rail sector.</w:t>
            </w:r>
          </w:p>
        </w:tc>
      </w:tr>
    </w:tbl>
    <w:p w:rsidR="00000000" w:rsidRPr="00BE34B8" w:rsidP="00BE34B8">
      <w:pPr>
        <w:pStyle w:val="NoPaddingFontSize1"/>
      </w:pPr>
    </w:p>
    <w:p w:rsidR="00000000" w:rsidRPr="00BE34B8" w:rsidP="00BE34B8">
      <w:pPr>
        <w:pStyle w:val="AllowPageBreak"/>
      </w:pPr>
    </w:p>
    <w:p w:rsidR="00000000" w:rsidRPr="00BE34B8" w:rsidP="00BE34B8">
      <w:pPr>
        <w:pStyle w:val="Heading1"/>
      </w:pPr>
      <w:bookmarkStart w:id="3" w:name="O_1195108"/>
      <w:bookmarkEnd w:id="3"/>
      <w:r w:rsidRPr="00BE34B8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34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4B8" w:rsidP="00BE34B8">
            <w:pPr>
              <w:pStyle w:val="BodyText"/>
            </w:pPr>
            <w:r w:rsidRPr="00BE34B8">
              <w:t>The TLISS00226 Rolling Stock Maintenance (Electrical) Skill Set is part of the TLI Transport and Logistics Training Package.</w:t>
            </w:r>
          </w:p>
          <w:p w:rsidR="00000000" w:rsidRPr="00BE34B8" w:rsidP="00BE34B8">
            <w:pPr>
              <w:pStyle w:val="BodyText"/>
            </w:pPr>
            <w:r w:rsidRPr="00BE34B8">
              <w:t>This Skill Set is only to be undertaken in addition to the Ce</w:t>
            </w:r>
            <w:r w:rsidRPr="00BE34B8">
              <w:t>rtificate II in Rolling Stock Maintenance or relevant trade qualification approved by the rail transport operator. Relevant trade qualification may include:</w:t>
            </w:r>
          </w:p>
          <w:p w:rsidR="00000000" w:rsidRPr="00BE34B8" w:rsidP="00BE34B8">
            <w:pPr>
              <w:pStyle w:val="ListBullet"/>
            </w:pPr>
            <w:r w:rsidRPr="00BE34B8">
              <w:t>air conditioning and refrigeration</w:t>
            </w:r>
          </w:p>
          <w:p w:rsidR="00000000" w:rsidRPr="00BE34B8" w:rsidP="00BE34B8">
            <w:pPr>
              <w:pStyle w:val="ListBullet"/>
            </w:pPr>
            <w:r w:rsidRPr="00BE34B8">
              <w:t>building and construction</w:t>
            </w:r>
          </w:p>
          <w:p w:rsidR="00000000" w:rsidRPr="00BE34B8" w:rsidP="00BE34B8">
            <w:pPr>
              <w:pStyle w:val="ListBullet"/>
            </w:pPr>
            <w:r w:rsidRPr="00BE34B8">
              <w:t>carpentry</w:t>
            </w:r>
          </w:p>
          <w:p w:rsidR="00000000" w:rsidRPr="00BE34B8" w:rsidP="00BE34B8">
            <w:pPr>
              <w:pStyle w:val="ListBullet"/>
            </w:pPr>
            <w:r w:rsidRPr="00BE34B8">
              <w:t>electrical fitting</w:t>
            </w:r>
          </w:p>
          <w:p w:rsidR="00000000" w:rsidRPr="00BE34B8" w:rsidP="00BE34B8">
            <w:pPr>
              <w:pStyle w:val="ListBullet"/>
            </w:pPr>
            <w:r w:rsidRPr="00BE34B8">
              <w:t>electrotechnology (electrician)</w:t>
            </w:r>
          </w:p>
          <w:p w:rsidR="00000000" w:rsidRPr="00BE34B8" w:rsidP="00BE34B8">
            <w:pPr>
              <w:pStyle w:val="ListBullet"/>
            </w:pPr>
            <w:r w:rsidRPr="00BE34B8">
              <w:t>engineering</w:t>
            </w:r>
          </w:p>
          <w:p w:rsidR="00000000" w:rsidRPr="00BE34B8" w:rsidP="00BE34B8">
            <w:pPr>
              <w:pStyle w:val="ListBullet"/>
            </w:pPr>
            <w:r w:rsidRPr="00BE34B8">
              <w:t>fitting and turning</w:t>
            </w:r>
          </w:p>
          <w:p w:rsidR="00000000" w:rsidRPr="00BE34B8" w:rsidP="00BE34B8">
            <w:pPr>
              <w:pStyle w:val="ListBullet"/>
            </w:pPr>
            <w:r w:rsidRPr="00BE34B8">
              <w:t>gas-fitting</w:t>
            </w:r>
          </w:p>
          <w:p w:rsidR="00000000" w:rsidRPr="00BE34B8" w:rsidP="00BE34B8">
            <w:pPr>
              <w:pStyle w:val="ListBullet"/>
            </w:pPr>
            <w:r w:rsidRPr="00BE34B8">
              <w:t>metal fabrication</w:t>
            </w:r>
          </w:p>
          <w:p w:rsidR="00000000" w:rsidRPr="00BE34B8" w:rsidP="00BE34B8">
            <w:pPr>
              <w:pStyle w:val="ListBullet"/>
            </w:pPr>
            <w:r w:rsidRPr="00BE34B8">
              <w:t>motor mechanics</w:t>
            </w:r>
          </w:p>
          <w:p w:rsidR="00000000" w:rsidRPr="00BE34B8" w:rsidP="00BE34B8">
            <w:pPr>
              <w:pStyle w:val="ListBullet"/>
            </w:pPr>
            <w:r w:rsidRPr="00BE34B8">
              <w:t>panel beating</w:t>
            </w:r>
          </w:p>
          <w:p w:rsidR="00000000" w:rsidRPr="00BE34B8" w:rsidP="00BE34B8">
            <w:pPr>
              <w:pStyle w:val="ListBullet"/>
            </w:pPr>
            <w:r w:rsidRPr="00BE34B8">
              <w:t>plumbing</w:t>
            </w:r>
          </w:p>
          <w:p w:rsidR="00000000" w:rsidRPr="00BE34B8" w:rsidP="00BE34B8">
            <w:pPr>
              <w:pStyle w:val="ListBullet"/>
            </w:pPr>
            <w:r w:rsidRPr="00BE34B8">
              <w:t xml:space="preserve">sheet metal </w:t>
            </w:r>
          </w:p>
          <w:p w:rsidR="00000000" w:rsidRPr="00BE34B8" w:rsidP="00BE34B8">
            <w:pPr>
              <w:pStyle w:val="ListBullet"/>
            </w:pPr>
            <w:r w:rsidRPr="00BE34B8">
              <w:t>telecommunications.</w:t>
            </w:r>
          </w:p>
        </w:tc>
      </w:tr>
    </w:tbl>
    <w:p w:rsidR="00000000" w:rsidRPr="00BE34B8" w:rsidP="00BE34B8">
      <w:pPr>
        <w:pStyle w:val="NoPaddingFontSize1"/>
      </w:pPr>
    </w:p>
    <w:p w:rsidR="00000000" w:rsidRPr="00BE34B8" w:rsidP="00BE34B8">
      <w:pPr>
        <w:pStyle w:val="AllowPageBreak"/>
      </w:pPr>
    </w:p>
    <w:p w:rsidR="00000000" w:rsidRPr="00BE34B8" w:rsidP="00BE34B8">
      <w:pPr>
        <w:pStyle w:val="Heading1"/>
      </w:pPr>
      <w:bookmarkStart w:id="4" w:name="O_1195109"/>
      <w:bookmarkEnd w:id="4"/>
      <w:r w:rsidRPr="00BE34B8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34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4B8" w:rsidP="00BE34B8">
            <w:pPr>
              <w:pStyle w:val="BodyText"/>
            </w:pPr>
            <w:r w:rsidRPr="00BE34B8">
              <w:t xml:space="preserve">People achieving competence </w:t>
            </w:r>
            <w:r w:rsidRPr="00BE34B8">
              <w:t>in this Skill Set will need to fulfil the applicable state/territory legislated rail safety requirements and to comply with relevant systems of safeworking.</w:t>
            </w:r>
          </w:p>
        </w:tc>
      </w:tr>
    </w:tbl>
    <w:p w:rsidR="00000000" w:rsidRPr="00BE34B8" w:rsidP="00BE34B8">
      <w:pPr>
        <w:pStyle w:val="NoPaddingFontSize1"/>
      </w:pPr>
    </w:p>
    <w:p w:rsidR="00000000" w:rsidRPr="00BE34B8" w:rsidP="00BE34B8">
      <w:pPr>
        <w:pStyle w:val="AllowPageBreak"/>
      </w:pPr>
    </w:p>
    <w:p w:rsidR="00000000" w:rsidRPr="00BE34B8" w:rsidP="00BE34B8">
      <w:pPr>
        <w:pStyle w:val="Heading1"/>
      </w:pPr>
      <w:bookmarkStart w:id="5" w:name="O_1195110"/>
      <w:bookmarkEnd w:id="5"/>
      <w:r w:rsidRPr="00BE34B8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10"/>
        <w:gridCol w:w="7586"/>
      </w:tblGrid>
      <w:tr w:rsidTr="00F013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4B8">
            <w:pPr>
              <w:pStyle w:val="BodyText"/>
              <w:rPr>
                <w:lang w:val="en-NZ"/>
              </w:rPr>
            </w:pPr>
            <w:r w:rsidRPr="00BE34B8">
              <w:t xml:space="preserve">A total of </w:t>
            </w:r>
            <w:r w:rsidRPr="00BE34B8">
              <w:rPr>
                <w:rStyle w:val="SpecialBold"/>
              </w:rPr>
              <w:t xml:space="preserve">5 units </w:t>
            </w:r>
            <w:r w:rsidRPr="00BE34B8">
              <w:t>of competency must be attained.</w:t>
            </w:r>
          </w:p>
        </w:tc>
      </w:tr>
      <w:tr w:rsidTr="00F013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4B8">
            <w:pPr>
              <w:pStyle w:val="BodyText"/>
              <w:rPr>
                <w:lang w:val="en-NZ"/>
              </w:rPr>
            </w:pPr>
            <w:r w:rsidRPr="00BE34B8">
              <w:t>TL</w:t>
            </w:r>
            <w:r w:rsidRPr="00BE34B8">
              <w:t>IB0021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4B8">
            <w:pPr>
              <w:pStyle w:val="BodyText"/>
              <w:rPr>
                <w:lang w:val="en-NZ"/>
              </w:rPr>
            </w:pPr>
            <w:r w:rsidRPr="00BE34B8">
              <w:t>Read and interpret maintenance plans and job specifications</w:t>
            </w:r>
          </w:p>
        </w:tc>
      </w:tr>
      <w:tr w:rsidTr="00F013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4B8">
            <w:pPr>
              <w:pStyle w:val="BodyText"/>
              <w:rPr>
                <w:lang w:val="en-NZ"/>
              </w:rPr>
            </w:pPr>
            <w:r w:rsidRPr="00BE34B8">
              <w:t>TLIB3118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4B8">
            <w:pPr>
              <w:pStyle w:val="BodyText"/>
              <w:rPr>
                <w:lang w:val="en-NZ"/>
              </w:rPr>
            </w:pPr>
            <w:r w:rsidRPr="00BE34B8">
              <w:t>Apply awareness of railway fundamentals</w:t>
            </w:r>
          </w:p>
        </w:tc>
      </w:tr>
      <w:tr w:rsidTr="00F013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4B8">
            <w:pPr>
              <w:pStyle w:val="BodyText"/>
              <w:rPr>
                <w:lang w:val="en-NZ"/>
              </w:rPr>
            </w:pPr>
            <w:r w:rsidRPr="00BE34B8">
              <w:t>TLIB2022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4B8">
            <w:pPr>
              <w:pStyle w:val="BodyText"/>
              <w:rPr>
                <w:lang w:val="en-NZ"/>
              </w:rPr>
            </w:pPr>
            <w:r w:rsidRPr="00BE34B8">
              <w:t>Diagnose and rectify minor faults</w:t>
            </w:r>
          </w:p>
        </w:tc>
      </w:tr>
      <w:tr w:rsidTr="00F013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4B8">
            <w:pPr>
              <w:pStyle w:val="BodyText"/>
              <w:rPr>
                <w:lang w:val="en-NZ"/>
              </w:rPr>
            </w:pPr>
            <w:r w:rsidRPr="00BE34B8">
              <w:t>UEECD0007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4B8">
            <w:pPr>
              <w:pStyle w:val="BodyText"/>
              <w:rPr>
                <w:lang w:val="en-NZ"/>
              </w:rPr>
            </w:pPr>
            <w:r w:rsidRPr="00BE34B8">
              <w:t>Apply work health and safety regulations, codes and practices in the workplace</w:t>
            </w:r>
          </w:p>
        </w:tc>
      </w:tr>
      <w:tr w:rsidTr="00F013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4B8">
            <w:pPr>
              <w:pStyle w:val="BodyText"/>
              <w:rPr>
                <w:lang w:val="en-NZ"/>
              </w:rPr>
            </w:pPr>
            <w:r w:rsidRPr="00BE34B8">
              <w:t>UEECD0020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4B8" w:rsidP="00BE34B8">
            <w:pPr>
              <w:pStyle w:val="BodyText"/>
            </w:pPr>
            <w:r w:rsidRPr="00BE34B8">
              <w:t>Fix and secure electrotechnology equipment</w:t>
            </w:r>
          </w:p>
        </w:tc>
      </w:tr>
    </w:tbl>
    <w:p w:rsidR="00000000" w:rsidRPr="00BE34B8" w:rsidP="00BE34B8">
      <w:pPr>
        <w:pStyle w:val="NoPaddingFontSize1"/>
      </w:pPr>
    </w:p>
    <w:p w:rsidR="00000000" w:rsidRPr="00BE34B8" w:rsidP="00BE34B8">
      <w:pPr>
        <w:pStyle w:val="AllowPageBreak"/>
      </w:pPr>
    </w:p>
    <w:p w:rsidR="00000000" w:rsidRPr="00BE34B8" w:rsidP="00BE34B8">
      <w:pPr>
        <w:pStyle w:val="Heading1"/>
      </w:pPr>
      <w:bookmarkStart w:id="6" w:name="O_1195111"/>
      <w:bookmarkEnd w:id="6"/>
      <w:r w:rsidRPr="00BE34B8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34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4B8" w:rsidP="00BE34B8">
            <w:pPr>
              <w:pStyle w:val="BodyText"/>
            </w:pPr>
            <w:r w:rsidRPr="00BE34B8">
              <w:t>People undertaking electrical preventative maintenance in the rail sector who have a Certificate II in Rolling Stock Maintenance or relevant trade qualification approved</w:t>
            </w:r>
            <w:r w:rsidRPr="00BE34B8">
              <w:t xml:space="preserve"> by the rail transport operator. </w:t>
            </w:r>
          </w:p>
        </w:tc>
      </w:tr>
    </w:tbl>
    <w:p w:rsidR="00000000" w:rsidRPr="00BE34B8" w:rsidP="00BE34B8">
      <w:pPr>
        <w:pStyle w:val="NoPaddingFontSize1"/>
      </w:pPr>
    </w:p>
    <w:p w:rsidR="00000000" w:rsidRPr="00BE34B8" w:rsidP="00BE34B8">
      <w:pPr>
        <w:pStyle w:val="AllowPageBreak"/>
      </w:pPr>
    </w:p>
    <w:p w:rsidR="00000000" w:rsidRPr="00BE34B8" w:rsidP="00BE34B8">
      <w:pPr>
        <w:pStyle w:val="Heading1"/>
      </w:pPr>
      <w:bookmarkStart w:id="7" w:name="O_1195112"/>
      <w:bookmarkEnd w:id="7"/>
      <w:r w:rsidRPr="00BE34B8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34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4B8" w:rsidP="00BE34B8">
            <w:pPr>
              <w:pStyle w:val="BodyText"/>
            </w:pPr>
            <w:r w:rsidRPr="00BE34B8">
              <w:t xml:space="preserve">The TLISS00226 Rolling Stock Maintenance (Electrical) Skill Set from the TLI Transport and Logistics Training Package meets the industry requirements </w:t>
            </w:r>
            <w:r w:rsidRPr="00BE34B8">
              <w:t>for individuals who work within the rail sector and undertake electrical preventative maintenance.</w:t>
            </w:r>
          </w:p>
        </w:tc>
      </w:tr>
    </w:tbl>
    <w:p w:rsidR="00000000" w:rsidRPr="00BE34B8" w:rsidP="00BE34B8">
      <w:pPr>
        <w:pStyle w:val="NoPaddingFontSize1"/>
      </w:pPr>
    </w:p>
    <w:p w:rsidR="00000000" w:rsidRPr="00BE34B8" w:rsidP="00BE34B8">
      <w:pPr>
        <w:pStyle w:val="AllowPageBreak"/>
      </w:pPr>
    </w:p>
    <w:p w:rsidR="00000000" w:rsidRPr="00BE34B8" w:rsidP="00BE34B8">
      <w:pPr>
        <w:pStyle w:val="Heading1"/>
      </w:pPr>
      <w:bookmarkStart w:id="8" w:name="O_1195113"/>
      <w:bookmarkEnd w:id="8"/>
      <w:r w:rsidRPr="00BE34B8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34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4B8" w:rsidP="00BE34B8">
            <w:pPr>
              <w:pStyle w:val="BodyText"/>
            </w:pPr>
            <w:r w:rsidRPr="00BE34B8">
              <w:t>The Skill Set content will need to be customised for the rail sector.</w:t>
            </w:r>
          </w:p>
        </w:tc>
      </w:tr>
    </w:tbl>
    <w:p w:rsidR="00000000" w:rsidRPr="00BE34B8" w:rsidP="00BE34B8">
      <w:pPr>
        <w:pStyle w:val="NoPaddingFontSize1"/>
      </w:pPr>
    </w:p>
    <w:p w:rsidR="00000000" w:rsidRPr="00BE34B8" w:rsidP="00BE34B8"/>
    <w:sectPr w:rsidSect="00BE34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4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4B8" w:rsidRPr="00F0133A" w:rsidP="00F013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4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33A" w:rsidP="00BE34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133A" w:rsidP="00BE34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0133A" w:rsidP="00BE34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4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3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34B8" w:rsidRPr="00F0133A" w:rsidP="00F013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4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33A" w:rsidRPr="002D2AF8" w:rsidP="00BE34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TLISS00226 Rolling Stock Maintenance (Electrical)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F0133A" w:rsidP="00BE34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3E2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B650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4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4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4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4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4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4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4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4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4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4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4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4B8"/>
  </w:style>
  <w:style w:type="character" w:customStyle="1" w:styleId="Heading1Char">
    <w:name w:val="Heading 1 Char"/>
    <w:basedOn w:val="DefaultParagraphFont"/>
    <w:link w:val="Heading1"/>
    <w:rsid w:val="00BE34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4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4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34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34B8"/>
    <w:rPr>
      <w:b/>
      <w:spacing w:val="0"/>
    </w:rPr>
  </w:style>
  <w:style w:type="paragraph" w:customStyle="1" w:styleId="SuperHeading">
    <w:name w:val="SuperHeading"/>
    <w:basedOn w:val="Normal"/>
    <w:rsid w:val="00BE34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34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E34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4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4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4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4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4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4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4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4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4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4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4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4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4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4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4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4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4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34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34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34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4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4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34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34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4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4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4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4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4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4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4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4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34B8"/>
    <w:rPr>
      <w:i/>
    </w:rPr>
  </w:style>
  <w:style w:type="paragraph" w:styleId="Caption">
    <w:name w:val="caption"/>
    <w:basedOn w:val="BodyText"/>
    <w:next w:val="Normal"/>
    <w:qFormat/>
    <w:rsid w:val="00BE34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4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4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4B8"/>
  </w:style>
  <w:style w:type="paragraph" w:styleId="TableofFigures">
    <w:name w:val="table of figures"/>
    <w:basedOn w:val="Normal"/>
    <w:next w:val="Normal"/>
    <w:semiHidden/>
    <w:rsid w:val="00BE34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4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34B8"/>
    <w:rPr>
      <w:rFonts w:ascii="Wingdings" w:hAnsi="Wingdings"/>
    </w:rPr>
  </w:style>
  <w:style w:type="paragraph" w:customStyle="1" w:styleId="TableHeading">
    <w:name w:val="Table Heading"/>
    <w:basedOn w:val="HeadingBase"/>
    <w:rsid w:val="00BE34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34B8"/>
    <w:rPr>
      <w:color w:val="0033CC"/>
      <w:u w:val="none"/>
    </w:rPr>
  </w:style>
  <w:style w:type="paragraph" w:customStyle="1" w:styleId="BodyTextRight">
    <w:name w:val="Body Text Right"/>
    <w:basedOn w:val="BodyText"/>
    <w:rsid w:val="00BE34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4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4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4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4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4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4B8"/>
    <w:rPr>
      <w:sz w:val="32"/>
    </w:rPr>
  </w:style>
  <w:style w:type="paragraph" w:customStyle="1" w:styleId="HeadingProcedure">
    <w:name w:val="Heading Procedure"/>
    <w:basedOn w:val="HeadingBase"/>
    <w:next w:val="Normal"/>
    <w:rsid w:val="00BE34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4B8"/>
    <w:pPr>
      <w:spacing w:before="60" w:after="60"/>
    </w:pPr>
  </w:style>
  <w:style w:type="paragraph" w:styleId="ListContinue">
    <w:name w:val="List Continue"/>
    <w:basedOn w:val="List"/>
    <w:rsid w:val="00BE34B8"/>
    <w:pPr>
      <w:ind w:firstLine="0"/>
    </w:pPr>
  </w:style>
  <w:style w:type="paragraph" w:customStyle="1" w:styleId="ListNote">
    <w:name w:val="List Note"/>
    <w:basedOn w:val="List"/>
    <w:rsid w:val="00BE34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4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4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4B8"/>
    <w:rPr>
      <w:rFonts w:ascii="Courier New" w:hAnsi="Courier New"/>
    </w:rPr>
  </w:style>
  <w:style w:type="paragraph" w:customStyle="1" w:styleId="NoteBullet">
    <w:name w:val="Note Bullet"/>
    <w:basedOn w:val="Note"/>
    <w:rsid w:val="00BE34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4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4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4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4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34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4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4B8"/>
    <w:rPr>
      <w:b/>
      <w:smallCaps/>
    </w:rPr>
  </w:style>
  <w:style w:type="paragraph" w:customStyle="1" w:styleId="TableListNumber">
    <w:name w:val="Table List Number"/>
    <w:basedOn w:val="ListNumber"/>
    <w:rsid w:val="00BE34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4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4B8"/>
    <w:pPr>
      <w:numPr>
        <w:numId w:val="8"/>
      </w:numPr>
    </w:pPr>
  </w:style>
  <w:style w:type="paragraph" w:customStyle="1" w:styleId="ListAlpha2">
    <w:name w:val="List Alpha 2"/>
    <w:basedOn w:val="List2"/>
    <w:rsid w:val="00BE34B8"/>
    <w:pPr>
      <w:numPr>
        <w:numId w:val="7"/>
      </w:numPr>
    </w:pPr>
  </w:style>
  <w:style w:type="paragraph" w:styleId="List2">
    <w:name w:val="List 2"/>
    <w:basedOn w:val="BodyText"/>
    <w:rsid w:val="00BE34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34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4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4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34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34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34B8"/>
    <w:pPr>
      <w:numPr>
        <w:numId w:val="3"/>
      </w:numPr>
    </w:pPr>
  </w:style>
  <w:style w:type="paragraph" w:styleId="ListContinue2">
    <w:name w:val="List Continue 2"/>
    <w:basedOn w:val="List2"/>
    <w:rsid w:val="00BE34B8"/>
    <w:pPr>
      <w:ind w:firstLine="0"/>
    </w:pPr>
  </w:style>
  <w:style w:type="paragraph" w:styleId="ListContinue3">
    <w:name w:val="List Continue 3"/>
    <w:basedOn w:val="List3"/>
    <w:rsid w:val="00BE34B8"/>
    <w:pPr>
      <w:ind w:left="1021" w:firstLine="0"/>
    </w:pPr>
  </w:style>
  <w:style w:type="paragraph" w:styleId="ListContinue4">
    <w:name w:val="List Continue 4"/>
    <w:basedOn w:val="List4"/>
    <w:rsid w:val="00BE34B8"/>
    <w:pPr>
      <w:ind w:firstLine="0"/>
    </w:pPr>
  </w:style>
  <w:style w:type="paragraph" w:styleId="ListContinue5">
    <w:name w:val="List Continue 5"/>
    <w:basedOn w:val="List5"/>
    <w:rsid w:val="00BE34B8"/>
    <w:pPr>
      <w:ind w:firstLine="0"/>
    </w:pPr>
  </w:style>
  <w:style w:type="paragraph" w:styleId="ListNumber3">
    <w:name w:val="List Number 3"/>
    <w:basedOn w:val="List3"/>
    <w:rsid w:val="00BE34B8"/>
    <w:pPr>
      <w:numPr>
        <w:numId w:val="4"/>
      </w:numPr>
    </w:pPr>
  </w:style>
  <w:style w:type="paragraph" w:styleId="ListNumber4">
    <w:name w:val="List Number 4"/>
    <w:basedOn w:val="List4"/>
    <w:rsid w:val="00BE34B8"/>
    <w:pPr>
      <w:numPr>
        <w:numId w:val="5"/>
      </w:numPr>
    </w:pPr>
  </w:style>
  <w:style w:type="paragraph" w:styleId="ListNumber5">
    <w:name w:val="List Number 5"/>
    <w:basedOn w:val="List5"/>
    <w:rsid w:val="00BE34B8"/>
    <w:pPr>
      <w:numPr>
        <w:numId w:val="6"/>
      </w:numPr>
    </w:pPr>
  </w:style>
  <w:style w:type="paragraph" w:styleId="BlockText">
    <w:name w:val="Block Text"/>
    <w:basedOn w:val="Normal"/>
    <w:rsid w:val="00BE34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4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4B8"/>
    <w:rPr>
      <w:sz w:val="16"/>
      <w:vertAlign w:val="superscript"/>
    </w:rPr>
  </w:style>
  <w:style w:type="character" w:customStyle="1" w:styleId="Symbols">
    <w:name w:val="Symbols"/>
    <w:basedOn w:val="DefaultParagraphFont"/>
    <w:rsid w:val="00BE34B8"/>
    <w:rPr>
      <w:rFonts w:ascii="Symbol" w:hAnsi="Symbol"/>
    </w:rPr>
  </w:style>
  <w:style w:type="character" w:customStyle="1" w:styleId="MenuOptions">
    <w:name w:val="Menu Options"/>
    <w:basedOn w:val="DefaultParagraphFont"/>
    <w:rsid w:val="00BE34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4B8"/>
    <w:rPr>
      <w:b/>
    </w:rPr>
  </w:style>
  <w:style w:type="character" w:customStyle="1" w:styleId="Underlined">
    <w:name w:val="Underlined"/>
    <w:basedOn w:val="DefaultParagraphFont"/>
    <w:rsid w:val="00BE34B8"/>
    <w:rPr>
      <w:u w:val="single"/>
    </w:rPr>
  </w:style>
  <w:style w:type="paragraph" w:customStyle="1" w:styleId="TableBodyTextRight">
    <w:name w:val="Table Body Text Right"/>
    <w:basedOn w:val="TableBodyText"/>
    <w:rsid w:val="00BE34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4B8"/>
    <w:rPr>
      <w:sz w:val="18"/>
    </w:rPr>
  </w:style>
  <w:style w:type="paragraph" w:customStyle="1" w:styleId="BodySmallRight">
    <w:name w:val="Body Small Right"/>
    <w:basedOn w:val="BodyTextRight"/>
    <w:rsid w:val="00BE34B8"/>
    <w:rPr>
      <w:sz w:val="18"/>
      <w:szCs w:val="18"/>
    </w:rPr>
  </w:style>
  <w:style w:type="paragraph" w:customStyle="1" w:styleId="MarginEdition">
    <w:name w:val="Margin Edition"/>
    <w:basedOn w:val="MarginNote"/>
    <w:rsid w:val="00BE34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4B8"/>
    <w:rPr>
      <w:sz w:val="2"/>
      <w:szCs w:val="2"/>
    </w:rPr>
  </w:style>
  <w:style w:type="character" w:customStyle="1" w:styleId="Small">
    <w:name w:val="Small"/>
    <w:basedOn w:val="DefaultParagraphFont"/>
    <w:rsid w:val="00BE34B8"/>
    <w:rPr>
      <w:sz w:val="16"/>
    </w:rPr>
  </w:style>
  <w:style w:type="paragraph" w:customStyle="1" w:styleId="WideTable">
    <w:name w:val="Wide Table"/>
    <w:basedOn w:val="Normal"/>
    <w:rsid w:val="00BE34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4B8"/>
  </w:style>
  <w:style w:type="paragraph" w:styleId="Quote">
    <w:name w:val="Quote"/>
    <w:basedOn w:val="Heading1"/>
    <w:link w:val="QuoteChar"/>
    <w:qFormat/>
    <w:rsid w:val="00BE34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4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4B8"/>
    <w:pPr>
      <w:pageBreakBefore/>
    </w:pPr>
  </w:style>
  <w:style w:type="paragraph" w:customStyle="1" w:styleId="Border">
    <w:name w:val="Border"/>
    <w:basedOn w:val="Normal"/>
    <w:qFormat/>
    <w:rsid w:val="00BE34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4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4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4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4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4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4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4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4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4B8"/>
    <w:rPr>
      <w:u w:val="single"/>
    </w:rPr>
  </w:style>
  <w:style w:type="character" w:customStyle="1" w:styleId="BoldandItalics">
    <w:name w:val="Bold and Italics"/>
    <w:qFormat/>
    <w:rsid w:val="00BE34B8"/>
    <w:rPr>
      <w:b/>
      <w:i/>
      <w:u w:val="none"/>
    </w:rPr>
  </w:style>
  <w:style w:type="paragraph" w:styleId="BalloonText">
    <w:name w:val="Balloon Text"/>
    <w:basedOn w:val="Normal"/>
    <w:link w:val="BalloonTextChar"/>
    <w:rsid w:val="00BE34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4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4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4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4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4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34B8"/>
    <w:pPr>
      <w:spacing w:before="0" w:after="0"/>
    </w:pPr>
  </w:style>
  <w:style w:type="paragraph" w:customStyle="1" w:styleId="BodyTextBold">
    <w:name w:val="Body Text Bold"/>
    <w:basedOn w:val="BodyText"/>
    <w:qFormat/>
    <w:rsid w:val="00BE34B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1905</Characters>
  <Application>Microsoft Office Word</Application>
  <DocSecurity>0</DocSecurity>
  <Lines>71</Lines>
  <Paragraphs>44</Paragraphs>
  <ScaleCrop>false</ScaleCrop>
  <Company>Author-it Software Corporation Ltd.</Company>
  <LinksUpToDate>false</LinksUpToDate>
  <CharactersWithSpaces>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TLISS00226 Rolling Stock Maintenance (Electrical)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2021-11-22T12:01:40Z</dcterms:created>
  <dcterms:modified xsi:type="dcterms:W3CDTF">2021-11-18T05:46:00Z</dcterms:modified>
</cp:coreProperties>
</file>