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05AC" w:rsidP="004F05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TLISS00224 Rail Operations Fundamentals Skill Set</w:t>
      </w:r>
      <w:r>
        <w:fldChar w:fldCharType="end"/>
      </w:r>
    </w:p>
    <w:p w:rsidR="004F05AC" w:rsidP="004F05AC">
      <w:pPr>
        <w:pStyle w:val="Version"/>
        <w:sectPr w:rsidSect="00BE7C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E7CC0" w:rsidP="00BE7CC0">
      <w:pPr>
        <w:pStyle w:val="SuperHeading"/>
      </w:pPr>
      <w:r w:rsidRPr="00BE7CC0">
        <w:t>TLISS00224 Rail Operations Fundamentals Skill Set</w:t>
      </w:r>
    </w:p>
    <w:p w:rsidR="00000000" w:rsidRPr="00BE7CC0" w:rsidP="00BE7CC0">
      <w:pPr>
        <w:pStyle w:val="Heading1"/>
      </w:pPr>
      <w:bookmarkStart w:id="1" w:name="O_1195086"/>
      <w:bookmarkEnd w:id="1"/>
      <w:r w:rsidRPr="00BE7C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7C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CC0" w:rsidP="00BE7CC0">
            <w:pPr>
              <w:pStyle w:val="BodyText"/>
            </w:pPr>
            <w:r w:rsidRPr="00BE7CC0">
              <w:rPr>
                <w:rStyle w:val="SpecialBold"/>
              </w:rPr>
              <w:t>Release 1</w:t>
            </w:r>
            <w:r w:rsidRPr="00BE7CC0">
              <w:t>. This is the first release of this Skill Set in the TLI Transport and Logistics Training Package.</w:t>
            </w:r>
          </w:p>
        </w:tc>
      </w:tr>
    </w:tbl>
    <w:p w:rsidR="00000000" w:rsidRPr="00BE7CC0" w:rsidP="00BE7CC0">
      <w:pPr>
        <w:pStyle w:val="NoPaddingFontSize1"/>
      </w:pPr>
    </w:p>
    <w:p w:rsidR="00000000" w:rsidRPr="00BE7CC0" w:rsidP="00BE7CC0">
      <w:pPr>
        <w:pStyle w:val="AllowPageBreak"/>
      </w:pPr>
    </w:p>
    <w:p w:rsidR="00000000" w:rsidRPr="00BE7CC0" w:rsidP="00BE7CC0">
      <w:pPr>
        <w:pStyle w:val="Heading1"/>
      </w:pPr>
      <w:bookmarkStart w:id="2" w:name="O_1195087"/>
      <w:bookmarkEnd w:id="2"/>
      <w:r w:rsidRPr="00BE7CC0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7C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CC0" w:rsidP="00BE7CC0">
            <w:pPr>
              <w:pStyle w:val="BodyText"/>
            </w:pPr>
            <w:r w:rsidRPr="00BE7CC0">
              <w:t>This Skill Set is for entry-level individuals who are new to rail operations environm</w:t>
            </w:r>
            <w:r w:rsidRPr="00BE7CC0">
              <w:t>ent.</w:t>
            </w:r>
          </w:p>
        </w:tc>
      </w:tr>
    </w:tbl>
    <w:p w:rsidR="00000000" w:rsidRPr="00BE7CC0" w:rsidP="00BE7CC0">
      <w:pPr>
        <w:pStyle w:val="NoPaddingFontSize1"/>
      </w:pPr>
    </w:p>
    <w:p w:rsidR="00000000" w:rsidRPr="00BE7CC0" w:rsidP="00BE7CC0">
      <w:pPr>
        <w:pStyle w:val="AllowPageBreak"/>
      </w:pPr>
    </w:p>
    <w:p w:rsidR="00000000" w:rsidRPr="00BE7CC0" w:rsidP="00BE7CC0">
      <w:pPr>
        <w:pStyle w:val="Heading1"/>
      </w:pPr>
      <w:bookmarkStart w:id="3" w:name="O_1195088"/>
      <w:bookmarkEnd w:id="3"/>
      <w:r w:rsidRPr="00BE7CC0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7C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CC0" w:rsidP="00BE7CC0">
            <w:pPr>
              <w:pStyle w:val="BodyText"/>
            </w:pPr>
            <w:r w:rsidRPr="00BE7CC0">
              <w:t>The TLISS00224 Rail Operations Fundamentals Skill Set is part of the TLI Transport and Logistics Training Package and is an entry-level rail safety workers pathway to Certificate in Rail Customer Service, Cert</w:t>
            </w:r>
            <w:r w:rsidRPr="00BE7CC0">
              <w:t>ificate in Rail Operations or Certificate IV in Train Driving qualifications.</w:t>
            </w:r>
          </w:p>
        </w:tc>
      </w:tr>
    </w:tbl>
    <w:p w:rsidR="00000000" w:rsidRPr="00BE7CC0" w:rsidP="00BE7CC0">
      <w:pPr>
        <w:pStyle w:val="NoPaddingFontSize1"/>
      </w:pPr>
    </w:p>
    <w:p w:rsidR="00000000" w:rsidRPr="00BE7CC0" w:rsidP="00BE7CC0">
      <w:pPr>
        <w:pStyle w:val="AllowPageBreak"/>
      </w:pPr>
    </w:p>
    <w:p w:rsidR="00000000" w:rsidRPr="00BE7CC0" w:rsidP="00BE7CC0">
      <w:pPr>
        <w:pStyle w:val="Heading1"/>
      </w:pPr>
      <w:bookmarkStart w:id="4" w:name="O_1195089"/>
      <w:bookmarkEnd w:id="4"/>
      <w:r w:rsidRPr="00BE7CC0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7C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CC0" w:rsidP="00BE7CC0">
            <w:pPr>
              <w:pStyle w:val="BodyText"/>
            </w:pPr>
            <w:r w:rsidRPr="00BE7CC0">
              <w:t>No licensing, legislative or certification requirements apply to this Skill Set at the time of publication.</w:t>
            </w:r>
          </w:p>
        </w:tc>
      </w:tr>
    </w:tbl>
    <w:p w:rsidR="00000000" w:rsidRPr="00BE7CC0" w:rsidP="00BE7CC0">
      <w:pPr>
        <w:pStyle w:val="NoPaddingFontSize1"/>
      </w:pPr>
    </w:p>
    <w:p w:rsidR="00000000" w:rsidRPr="00BE7CC0" w:rsidP="00BE7CC0">
      <w:pPr>
        <w:pStyle w:val="AllowPageBreak"/>
      </w:pPr>
    </w:p>
    <w:p w:rsidR="00000000" w:rsidRPr="00BE7CC0" w:rsidP="00BE7CC0">
      <w:pPr>
        <w:pStyle w:val="Heading1"/>
      </w:pPr>
      <w:bookmarkStart w:id="5" w:name="O_1195090"/>
      <w:bookmarkEnd w:id="5"/>
      <w:r w:rsidRPr="00BE7CC0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10"/>
        <w:gridCol w:w="7586"/>
      </w:tblGrid>
      <w:tr w:rsidTr="004F05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CC0">
            <w:pPr>
              <w:pStyle w:val="BodyText"/>
              <w:rPr>
                <w:lang w:val="en-NZ"/>
              </w:rPr>
            </w:pPr>
            <w:r w:rsidRPr="00BE7CC0">
              <w:t xml:space="preserve">A total of </w:t>
            </w:r>
            <w:r w:rsidRPr="00BE7CC0">
              <w:rPr>
                <w:rStyle w:val="SpecialBold"/>
              </w:rPr>
              <w:t xml:space="preserve">7 units </w:t>
            </w:r>
            <w:r w:rsidRPr="00BE7CC0">
              <w:t>of competency must be attained.</w:t>
            </w:r>
          </w:p>
        </w:tc>
      </w:tr>
      <w:tr w:rsidTr="004F05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CC0">
            <w:pPr>
              <w:pStyle w:val="BodyText"/>
              <w:rPr>
                <w:lang w:val="en-NZ"/>
              </w:rPr>
            </w:pPr>
            <w:r w:rsidRPr="00BE7CC0">
              <w:t>TLIB3118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CC0">
            <w:pPr>
              <w:pStyle w:val="BodyText"/>
              <w:rPr>
                <w:lang w:val="en-NZ"/>
              </w:rPr>
            </w:pPr>
            <w:r w:rsidRPr="00BE7CC0">
              <w:t>Apply awareness of railway fundamentals</w:t>
            </w:r>
          </w:p>
        </w:tc>
      </w:tr>
      <w:tr w:rsidTr="004F05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CC0">
            <w:pPr>
              <w:pStyle w:val="BodyText"/>
              <w:rPr>
                <w:lang w:val="en-NZ"/>
              </w:rPr>
            </w:pPr>
            <w:r w:rsidRPr="00BE7CC0">
              <w:t>TLIE2007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CC0">
            <w:pPr>
              <w:pStyle w:val="BodyText"/>
              <w:rPr>
                <w:lang w:val="en-NZ"/>
              </w:rPr>
            </w:pPr>
            <w:r w:rsidRPr="00BE7CC0">
              <w:t>Use communications systems</w:t>
            </w:r>
          </w:p>
        </w:tc>
      </w:tr>
      <w:tr w:rsidTr="004F05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CC0">
            <w:pPr>
              <w:pStyle w:val="BodyText"/>
              <w:rPr>
                <w:lang w:val="en-NZ"/>
              </w:rPr>
            </w:pPr>
            <w:r w:rsidRPr="00BE7CC0">
              <w:t>TLIF0008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CC0">
            <w:pPr>
              <w:pStyle w:val="BodyText"/>
              <w:rPr>
                <w:lang w:val="en-NZ"/>
              </w:rPr>
            </w:pPr>
            <w:r w:rsidRPr="00BE7CC0">
              <w:t>Apply safety critical communications in the rail environment</w:t>
            </w:r>
          </w:p>
        </w:tc>
      </w:tr>
      <w:tr w:rsidTr="004F05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CC0">
            <w:pPr>
              <w:pStyle w:val="BodyText"/>
              <w:rPr>
                <w:lang w:val="en-NZ"/>
              </w:rPr>
            </w:pPr>
            <w:r w:rsidRPr="00BE7CC0">
              <w:t>TLIF0020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CC0">
            <w:pPr>
              <w:pStyle w:val="BodyText"/>
              <w:rPr>
                <w:lang w:val="en-NZ"/>
              </w:rPr>
            </w:pPr>
            <w:r w:rsidRPr="00BE7CC0">
              <w:t>Safely access the rail corridor</w:t>
            </w:r>
          </w:p>
        </w:tc>
      </w:tr>
      <w:tr w:rsidTr="004F05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CC0">
            <w:pPr>
              <w:pStyle w:val="BodyText"/>
              <w:rPr>
                <w:lang w:val="en-NZ"/>
              </w:rPr>
            </w:pPr>
            <w:r w:rsidRPr="00BE7CC0">
              <w:t>TLIF0025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CC0">
            <w:pPr>
              <w:pStyle w:val="BodyText"/>
              <w:rPr>
                <w:lang w:val="en-NZ"/>
              </w:rPr>
            </w:pPr>
            <w:r w:rsidRPr="00BE7CC0">
              <w:t>Follow work health and safety procedures</w:t>
            </w:r>
          </w:p>
        </w:tc>
      </w:tr>
      <w:tr w:rsidTr="004F05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CC0">
            <w:pPr>
              <w:pStyle w:val="BodyText"/>
              <w:rPr>
                <w:lang w:val="en-NZ"/>
              </w:rPr>
            </w:pPr>
            <w:r w:rsidRPr="00BE7CC0">
              <w:t>TLIF2010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CC0">
            <w:pPr>
              <w:pStyle w:val="BodyText"/>
              <w:rPr>
                <w:lang w:val="en-NZ"/>
              </w:rPr>
            </w:pPr>
            <w:r w:rsidRPr="00BE7CC0">
              <w:t>Apply fatigue management strategies</w:t>
            </w:r>
          </w:p>
        </w:tc>
      </w:tr>
      <w:tr w:rsidTr="004F05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CC0">
            <w:pPr>
              <w:pStyle w:val="BodyText"/>
              <w:rPr>
                <w:lang w:val="en-NZ"/>
              </w:rPr>
            </w:pPr>
            <w:r w:rsidRPr="00BE7CC0">
              <w:t>TLIG0003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CC0" w:rsidP="00BE7CC0">
            <w:pPr>
              <w:pStyle w:val="BodyText"/>
            </w:pPr>
            <w:r w:rsidRPr="00BE7CC0">
              <w:t>Work effectively with others in a team</w:t>
            </w:r>
          </w:p>
        </w:tc>
      </w:tr>
    </w:tbl>
    <w:p w:rsidR="00000000" w:rsidRPr="00BE7CC0" w:rsidP="00BE7CC0">
      <w:pPr>
        <w:pStyle w:val="NoPaddingFontSize1"/>
      </w:pPr>
    </w:p>
    <w:p w:rsidR="00000000" w:rsidRPr="00BE7CC0" w:rsidP="00BE7CC0">
      <w:pPr>
        <w:pStyle w:val="AllowPageBreak"/>
      </w:pPr>
    </w:p>
    <w:p w:rsidR="00000000" w:rsidRPr="00BE7CC0" w:rsidP="00BE7CC0">
      <w:pPr>
        <w:pStyle w:val="Heading1"/>
      </w:pPr>
      <w:bookmarkStart w:id="6" w:name="O_1195091"/>
      <w:bookmarkEnd w:id="6"/>
      <w:r w:rsidRPr="00BE7CC0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7C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CC0" w:rsidP="00BE7CC0">
            <w:pPr>
              <w:pStyle w:val="BodyText"/>
            </w:pPr>
            <w:r w:rsidRPr="00BE7CC0">
              <w:t xml:space="preserve">People who undertake this Skill Set may use it as a pathway to Certificate II or III in Rail Customer Service, Certificate III in Rail Operations or Certificate IV in Train Driving qualifications and who work in a rail operations environment. </w:t>
            </w:r>
          </w:p>
        </w:tc>
      </w:tr>
    </w:tbl>
    <w:p w:rsidR="00000000" w:rsidRPr="00BE7CC0" w:rsidP="00BE7CC0">
      <w:pPr>
        <w:pStyle w:val="NoPaddingFontSize1"/>
      </w:pPr>
    </w:p>
    <w:p w:rsidR="00000000" w:rsidRPr="00BE7CC0" w:rsidP="00BE7CC0">
      <w:pPr>
        <w:pStyle w:val="AllowPageBreak"/>
      </w:pPr>
    </w:p>
    <w:p w:rsidR="00000000" w:rsidRPr="00BE7CC0" w:rsidP="00BE7CC0">
      <w:pPr>
        <w:pStyle w:val="Heading1"/>
      </w:pPr>
      <w:bookmarkStart w:id="7" w:name="O_1195092"/>
      <w:bookmarkEnd w:id="7"/>
      <w:r w:rsidRPr="00BE7CC0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7C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CC0" w:rsidP="00BE7CC0">
            <w:pPr>
              <w:pStyle w:val="BodyText"/>
            </w:pPr>
            <w:r w:rsidRPr="00BE7CC0">
              <w:t>The TLISS00224 Rail Operations Fundamentals Skill Set from the TLI Transport and Logistics Training Package meets the industry requirements for individuals entering work within the rail operations sector</w:t>
            </w:r>
            <w:r w:rsidRPr="00BE7CC0">
              <w:t>.</w:t>
            </w:r>
          </w:p>
        </w:tc>
      </w:tr>
    </w:tbl>
    <w:p w:rsidR="00000000" w:rsidRPr="00BE7CC0" w:rsidP="00BE7CC0">
      <w:pPr>
        <w:pStyle w:val="NoPaddingFontSize1"/>
      </w:pPr>
    </w:p>
    <w:p w:rsidR="00000000" w:rsidRPr="00BE7CC0" w:rsidP="00BE7CC0">
      <w:pPr>
        <w:pStyle w:val="AllowPageBreak"/>
      </w:pPr>
    </w:p>
    <w:p w:rsidR="00000000" w:rsidRPr="00BE7CC0" w:rsidP="00BE7CC0">
      <w:pPr>
        <w:pStyle w:val="Heading1"/>
      </w:pPr>
      <w:bookmarkStart w:id="8" w:name="O_1195093"/>
      <w:bookmarkEnd w:id="8"/>
      <w:r w:rsidRPr="00BE7CC0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7C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CC0" w:rsidP="00BE7CC0">
            <w:pPr>
              <w:pStyle w:val="BodyText"/>
            </w:pPr>
            <w:r w:rsidRPr="00BE7CC0">
              <w:t>The Skill Set content will need to be customised for the rail operations sector.</w:t>
            </w:r>
          </w:p>
        </w:tc>
      </w:tr>
    </w:tbl>
    <w:p w:rsidR="00000000" w:rsidRPr="00BE7CC0" w:rsidP="00BE7CC0">
      <w:pPr>
        <w:pStyle w:val="NoPaddingFontSize1"/>
      </w:pPr>
    </w:p>
    <w:p w:rsidR="00000000" w:rsidRPr="00BE7CC0" w:rsidP="00BE7CC0"/>
    <w:sectPr w:rsidSect="00BE7C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C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CC0" w:rsidRPr="004F05AC" w:rsidP="004F05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C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AC" w:rsidP="00BE7C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05AC" w:rsidP="00BE7C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F05AC" w:rsidP="00BE7C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C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7CC0" w:rsidRPr="004F05AC" w:rsidP="004F05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C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AC" w:rsidRPr="002D2AF8" w:rsidP="00BE7C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TLISS00224 Rail Operations Fundamentals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4F05AC" w:rsidP="00BE7C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C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7C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7C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7C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7C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7C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7C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7C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7C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7C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7C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7CC0"/>
  </w:style>
  <w:style w:type="character" w:customStyle="1" w:styleId="Heading1Char">
    <w:name w:val="Heading 1 Char"/>
    <w:basedOn w:val="DefaultParagraphFont"/>
    <w:link w:val="Heading1"/>
    <w:rsid w:val="00BE7C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7C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7CC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E7CC0"/>
    <w:rPr>
      <w:b/>
      <w:spacing w:val="0"/>
    </w:rPr>
  </w:style>
  <w:style w:type="paragraph" w:customStyle="1" w:styleId="SuperHeading">
    <w:name w:val="SuperHeading"/>
    <w:basedOn w:val="Normal"/>
    <w:rsid w:val="00BE7C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7C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E7C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7C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7C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7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7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7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7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7C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7C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7C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7C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7C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7C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7C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7C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7C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7C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7C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7C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7CC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7C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7C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7C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7C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7CC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7C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7C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7C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7C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7C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7C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7C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7C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7C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7CC0"/>
    <w:rPr>
      <w:i/>
    </w:rPr>
  </w:style>
  <w:style w:type="paragraph" w:styleId="Caption">
    <w:name w:val="caption"/>
    <w:basedOn w:val="BodyText"/>
    <w:next w:val="Normal"/>
    <w:qFormat/>
    <w:rsid w:val="00BE7C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7C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7C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7CC0"/>
  </w:style>
  <w:style w:type="paragraph" w:styleId="TableofFigures">
    <w:name w:val="table of figures"/>
    <w:basedOn w:val="Normal"/>
    <w:next w:val="Normal"/>
    <w:semiHidden/>
    <w:rsid w:val="00BE7C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7CC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E7CC0"/>
    <w:rPr>
      <w:rFonts w:ascii="Wingdings" w:hAnsi="Wingdings"/>
    </w:rPr>
  </w:style>
  <w:style w:type="paragraph" w:customStyle="1" w:styleId="TableHeading">
    <w:name w:val="Table Heading"/>
    <w:basedOn w:val="HeadingBase"/>
    <w:rsid w:val="00BE7C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7CC0"/>
    <w:rPr>
      <w:color w:val="0033CC"/>
      <w:u w:val="none"/>
    </w:rPr>
  </w:style>
  <w:style w:type="paragraph" w:customStyle="1" w:styleId="BodyTextRight">
    <w:name w:val="Body Text Right"/>
    <w:basedOn w:val="BodyText"/>
    <w:rsid w:val="00BE7C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7C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7C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7C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7C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7C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7CC0"/>
    <w:rPr>
      <w:sz w:val="32"/>
    </w:rPr>
  </w:style>
  <w:style w:type="paragraph" w:customStyle="1" w:styleId="HeadingProcedure">
    <w:name w:val="Heading Procedure"/>
    <w:basedOn w:val="HeadingBase"/>
    <w:next w:val="Normal"/>
    <w:rsid w:val="00BE7C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7CC0"/>
    <w:pPr>
      <w:spacing w:before="60" w:after="60"/>
    </w:pPr>
  </w:style>
  <w:style w:type="paragraph" w:styleId="ListContinue">
    <w:name w:val="List Continue"/>
    <w:basedOn w:val="List"/>
    <w:rsid w:val="00BE7CC0"/>
    <w:pPr>
      <w:ind w:firstLine="0"/>
    </w:pPr>
  </w:style>
  <w:style w:type="paragraph" w:customStyle="1" w:styleId="ListNote">
    <w:name w:val="List Note"/>
    <w:basedOn w:val="List"/>
    <w:rsid w:val="00BE7C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7C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7C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7CC0"/>
    <w:rPr>
      <w:rFonts w:ascii="Courier New" w:hAnsi="Courier New"/>
    </w:rPr>
  </w:style>
  <w:style w:type="paragraph" w:customStyle="1" w:styleId="NoteBullet">
    <w:name w:val="Note Bullet"/>
    <w:basedOn w:val="Note"/>
    <w:rsid w:val="00BE7C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7C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7C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7C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7CC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E7C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7C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7CC0"/>
    <w:rPr>
      <w:b/>
      <w:smallCaps/>
    </w:rPr>
  </w:style>
  <w:style w:type="paragraph" w:customStyle="1" w:styleId="TableListNumber">
    <w:name w:val="Table List Number"/>
    <w:basedOn w:val="ListNumber"/>
    <w:rsid w:val="00BE7C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7C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7CC0"/>
    <w:pPr>
      <w:numPr>
        <w:numId w:val="7"/>
      </w:numPr>
    </w:pPr>
  </w:style>
  <w:style w:type="paragraph" w:customStyle="1" w:styleId="ListAlpha2">
    <w:name w:val="List Alpha 2"/>
    <w:basedOn w:val="List2"/>
    <w:rsid w:val="00BE7CC0"/>
    <w:pPr>
      <w:numPr>
        <w:numId w:val="6"/>
      </w:numPr>
    </w:pPr>
  </w:style>
  <w:style w:type="paragraph" w:styleId="List2">
    <w:name w:val="List 2"/>
    <w:basedOn w:val="BodyText"/>
    <w:rsid w:val="00BE7C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7C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7C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7C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7CC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7C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E7CC0"/>
    <w:pPr>
      <w:numPr>
        <w:numId w:val="2"/>
      </w:numPr>
    </w:pPr>
  </w:style>
  <w:style w:type="paragraph" w:styleId="ListContinue2">
    <w:name w:val="List Continue 2"/>
    <w:basedOn w:val="List2"/>
    <w:rsid w:val="00BE7CC0"/>
    <w:pPr>
      <w:ind w:firstLine="0"/>
    </w:pPr>
  </w:style>
  <w:style w:type="paragraph" w:styleId="ListContinue3">
    <w:name w:val="List Continue 3"/>
    <w:basedOn w:val="List3"/>
    <w:rsid w:val="00BE7CC0"/>
    <w:pPr>
      <w:ind w:left="1021" w:firstLine="0"/>
    </w:pPr>
  </w:style>
  <w:style w:type="paragraph" w:styleId="ListContinue4">
    <w:name w:val="List Continue 4"/>
    <w:basedOn w:val="List4"/>
    <w:rsid w:val="00BE7CC0"/>
    <w:pPr>
      <w:ind w:firstLine="0"/>
    </w:pPr>
  </w:style>
  <w:style w:type="paragraph" w:styleId="ListContinue5">
    <w:name w:val="List Continue 5"/>
    <w:basedOn w:val="List5"/>
    <w:rsid w:val="00BE7CC0"/>
    <w:pPr>
      <w:ind w:firstLine="0"/>
    </w:pPr>
  </w:style>
  <w:style w:type="paragraph" w:styleId="ListNumber3">
    <w:name w:val="List Number 3"/>
    <w:basedOn w:val="List3"/>
    <w:rsid w:val="00BE7CC0"/>
    <w:pPr>
      <w:numPr>
        <w:numId w:val="3"/>
      </w:numPr>
    </w:pPr>
  </w:style>
  <w:style w:type="paragraph" w:styleId="ListNumber4">
    <w:name w:val="List Number 4"/>
    <w:basedOn w:val="List4"/>
    <w:rsid w:val="00BE7CC0"/>
    <w:pPr>
      <w:numPr>
        <w:numId w:val="4"/>
      </w:numPr>
    </w:pPr>
  </w:style>
  <w:style w:type="paragraph" w:styleId="ListNumber5">
    <w:name w:val="List Number 5"/>
    <w:basedOn w:val="List5"/>
    <w:rsid w:val="00BE7CC0"/>
    <w:pPr>
      <w:numPr>
        <w:numId w:val="5"/>
      </w:numPr>
    </w:pPr>
  </w:style>
  <w:style w:type="paragraph" w:styleId="BlockText">
    <w:name w:val="Block Text"/>
    <w:basedOn w:val="Normal"/>
    <w:rsid w:val="00BE7C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7C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7CC0"/>
    <w:rPr>
      <w:sz w:val="16"/>
      <w:vertAlign w:val="superscript"/>
    </w:rPr>
  </w:style>
  <w:style w:type="character" w:customStyle="1" w:styleId="Symbols">
    <w:name w:val="Symbols"/>
    <w:basedOn w:val="DefaultParagraphFont"/>
    <w:rsid w:val="00BE7CC0"/>
    <w:rPr>
      <w:rFonts w:ascii="Symbol" w:hAnsi="Symbol"/>
    </w:rPr>
  </w:style>
  <w:style w:type="character" w:customStyle="1" w:styleId="MenuOptions">
    <w:name w:val="Menu Options"/>
    <w:basedOn w:val="DefaultParagraphFont"/>
    <w:rsid w:val="00BE7C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7CC0"/>
    <w:rPr>
      <w:b/>
    </w:rPr>
  </w:style>
  <w:style w:type="character" w:customStyle="1" w:styleId="Underlined">
    <w:name w:val="Underlined"/>
    <w:basedOn w:val="DefaultParagraphFont"/>
    <w:rsid w:val="00BE7CC0"/>
    <w:rPr>
      <w:u w:val="single"/>
    </w:rPr>
  </w:style>
  <w:style w:type="paragraph" w:customStyle="1" w:styleId="TableBodyTextRight">
    <w:name w:val="Table Body Text Right"/>
    <w:basedOn w:val="TableBodyText"/>
    <w:rsid w:val="00BE7C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7CC0"/>
    <w:rPr>
      <w:sz w:val="18"/>
    </w:rPr>
  </w:style>
  <w:style w:type="paragraph" w:customStyle="1" w:styleId="BodySmallRight">
    <w:name w:val="Body Small Right"/>
    <w:basedOn w:val="BodyTextRight"/>
    <w:rsid w:val="00BE7CC0"/>
    <w:rPr>
      <w:sz w:val="18"/>
      <w:szCs w:val="18"/>
    </w:rPr>
  </w:style>
  <w:style w:type="paragraph" w:customStyle="1" w:styleId="MarginEdition">
    <w:name w:val="Margin Edition"/>
    <w:basedOn w:val="MarginNote"/>
    <w:rsid w:val="00BE7C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7CC0"/>
    <w:rPr>
      <w:sz w:val="2"/>
      <w:szCs w:val="2"/>
    </w:rPr>
  </w:style>
  <w:style w:type="character" w:customStyle="1" w:styleId="Small">
    <w:name w:val="Small"/>
    <w:basedOn w:val="DefaultParagraphFont"/>
    <w:rsid w:val="00BE7CC0"/>
    <w:rPr>
      <w:sz w:val="16"/>
    </w:rPr>
  </w:style>
  <w:style w:type="paragraph" w:customStyle="1" w:styleId="WideTable">
    <w:name w:val="Wide Table"/>
    <w:basedOn w:val="Normal"/>
    <w:rsid w:val="00BE7C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7CC0"/>
  </w:style>
  <w:style w:type="paragraph" w:styleId="Quote">
    <w:name w:val="Quote"/>
    <w:basedOn w:val="Heading1"/>
    <w:link w:val="QuoteChar"/>
    <w:qFormat/>
    <w:rsid w:val="00BE7C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7C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7CC0"/>
    <w:pPr>
      <w:pageBreakBefore/>
    </w:pPr>
  </w:style>
  <w:style w:type="paragraph" w:customStyle="1" w:styleId="Border">
    <w:name w:val="Border"/>
    <w:basedOn w:val="Normal"/>
    <w:qFormat/>
    <w:rsid w:val="00BE7C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7C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C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C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7C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7C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7C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7C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7C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7CC0"/>
    <w:rPr>
      <w:u w:val="single"/>
    </w:rPr>
  </w:style>
  <w:style w:type="character" w:customStyle="1" w:styleId="BoldandItalics">
    <w:name w:val="Bold and Italics"/>
    <w:qFormat/>
    <w:rsid w:val="00BE7CC0"/>
    <w:rPr>
      <w:b/>
      <w:i/>
      <w:u w:val="none"/>
    </w:rPr>
  </w:style>
  <w:style w:type="paragraph" w:styleId="BalloonText">
    <w:name w:val="Balloon Text"/>
    <w:basedOn w:val="Normal"/>
    <w:link w:val="BalloonTextChar"/>
    <w:rsid w:val="00BE7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7C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7C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7C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7C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7C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7CC0"/>
    <w:pPr>
      <w:spacing w:before="0" w:after="0"/>
    </w:pPr>
  </w:style>
  <w:style w:type="paragraph" w:customStyle="1" w:styleId="BodyTextBold">
    <w:name w:val="Body Text Bold"/>
    <w:basedOn w:val="BodyText"/>
    <w:qFormat/>
    <w:rsid w:val="00BE7CC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1548</Characters>
  <Application>Microsoft Office Word</Application>
  <DocSecurity>0</DocSecurity>
  <Lines>59</Lines>
  <Paragraphs>33</Paragraphs>
  <ScaleCrop>false</ScaleCrop>
  <Company>Author-it Software Corporation Ltd.</Company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TLISS00224 Rail Operations Fundamentals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2021-11-22T11:58:39Z</dcterms:created>
  <dcterms:modified xsi:type="dcterms:W3CDTF">2021-11-18T05:45:00Z</dcterms:modified>
</cp:coreProperties>
</file>