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266" w:rsidP="005032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TLISS00222 Operate Signalling/Point Control Equipment Skill Set</w:t>
      </w:r>
      <w:r>
        <w:fldChar w:fldCharType="end"/>
      </w:r>
    </w:p>
    <w:p w:rsidR="00503266" w:rsidP="00503266">
      <w:pPr>
        <w:pStyle w:val="Version"/>
        <w:sectPr w:rsidSect="004B50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B50AC" w:rsidP="004B50AC">
      <w:pPr>
        <w:pStyle w:val="SuperHeading"/>
      </w:pPr>
      <w:r w:rsidRPr="004B50AC">
        <w:t>TLISS00222 Operate Signalling/Point Control Equipment Skill Set</w:t>
      </w:r>
    </w:p>
    <w:p w:rsidR="00000000" w:rsidRPr="004B50AC" w:rsidP="004B50AC">
      <w:pPr>
        <w:pStyle w:val="Heading1"/>
      </w:pPr>
      <w:bookmarkStart w:id="1" w:name="O_1194976"/>
      <w:bookmarkEnd w:id="1"/>
      <w:r w:rsidRPr="004B50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0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AC" w:rsidP="004B50AC">
            <w:pPr>
              <w:pStyle w:val="BodyText"/>
            </w:pPr>
            <w:r w:rsidRPr="004B50AC">
              <w:rPr>
                <w:rStyle w:val="SpecialBold"/>
              </w:rPr>
              <w:t>Release 1</w:t>
            </w:r>
            <w:r w:rsidRPr="004B50AC">
              <w:t>. This is the first release of this Skill Set in the TLI Transport and Logistics Training Package.</w:t>
            </w:r>
          </w:p>
          <w:p w:rsidR="00000000" w:rsidRPr="004B50AC" w:rsidP="004B50AC">
            <w:pPr>
              <w:pStyle w:val="BodyText"/>
            </w:pPr>
            <w:r w:rsidRPr="004B50AC">
              <w:t>This Skill Set replaces but is not equivalent to the TLISS00125 Operate Signalling/Point Control Equipment Skill Set.</w:t>
            </w:r>
          </w:p>
        </w:tc>
      </w:tr>
    </w:tbl>
    <w:p w:rsidR="00000000" w:rsidRPr="004B50AC" w:rsidP="004B50AC">
      <w:pPr>
        <w:pStyle w:val="NoPaddingFontSize1"/>
      </w:pPr>
    </w:p>
    <w:p w:rsidR="00000000" w:rsidRPr="004B50AC" w:rsidP="004B50AC">
      <w:pPr>
        <w:pStyle w:val="AllowPageBreak"/>
      </w:pPr>
    </w:p>
    <w:p w:rsidR="00000000" w:rsidRPr="004B50AC" w:rsidP="004B50AC">
      <w:pPr>
        <w:pStyle w:val="Heading1"/>
      </w:pPr>
      <w:bookmarkStart w:id="2" w:name="O_1194977"/>
      <w:bookmarkEnd w:id="2"/>
      <w:r w:rsidRPr="004B50A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0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AC" w:rsidP="004B50AC">
            <w:pPr>
              <w:pStyle w:val="BodyText"/>
            </w:pPr>
            <w:r w:rsidRPr="004B50AC">
              <w:t>This Skill Set is for individuals who operate stand-alone signalling and/or point control equipment as pa</w:t>
            </w:r>
            <w:r w:rsidRPr="004B50AC">
              <w:t>rt of their job role.</w:t>
            </w:r>
          </w:p>
        </w:tc>
      </w:tr>
    </w:tbl>
    <w:p w:rsidR="00000000" w:rsidRPr="004B50AC" w:rsidP="004B50AC">
      <w:pPr>
        <w:pStyle w:val="NoPaddingFontSize1"/>
      </w:pPr>
    </w:p>
    <w:p w:rsidR="00000000" w:rsidRPr="004B50AC" w:rsidP="004B50AC">
      <w:pPr>
        <w:pStyle w:val="AllowPageBreak"/>
      </w:pPr>
    </w:p>
    <w:p w:rsidR="00000000" w:rsidRPr="004B50AC" w:rsidP="004B50AC">
      <w:pPr>
        <w:pStyle w:val="Heading1"/>
      </w:pPr>
      <w:bookmarkStart w:id="3" w:name="O_1194978"/>
      <w:bookmarkEnd w:id="3"/>
      <w:r w:rsidRPr="004B50A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0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AC" w:rsidP="004B50AC">
            <w:pPr>
              <w:pStyle w:val="BodyText"/>
            </w:pPr>
            <w:r w:rsidRPr="004B50AC">
              <w:t>The TLISS00222 Operate Signalling/Point Control Equipment Skill Set is part of the TLI Transport and Logistics Training Package and is a pathway to Certificate in Rail Customer Service or Cert</w:t>
            </w:r>
            <w:r w:rsidRPr="004B50AC">
              <w:t>ificate in Rail Operations.</w:t>
            </w:r>
          </w:p>
        </w:tc>
      </w:tr>
    </w:tbl>
    <w:p w:rsidR="00000000" w:rsidRPr="004B50AC" w:rsidP="004B50AC">
      <w:pPr>
        <w:pStyle w:val="NoPaddingFontSize1"/>
      </w:pPr>
    </w:p>
    <w:p w:rsidR="00000000" w:rsidRPr="004B50AC" w:rsidP="004B50AC">
      <w:pPr>
        <w:pStyle w:val="AllowPageBreak"/>
      </w:pPr>
    </w:p>
    <w:p w:rsidR="00000000" w:rsidRPr="004B50AC" w:rsidP="004B50AC">
      <w:pPr>
        <w:pStyle w:val="Heading1"/>
      </w:pPr>
      <w:bookmarkStart w:id="4" w:name="O_1194979"/>
      <w:bookmarkEnd w:id="4"/>
      <w:r w:rsidRPr="004B50A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0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AC" w:rsidP="004B50AC">
            <w:pPr>
              <w:pStyle w:val="BodyText"/>
            </w:pPr>
            <w:r w:rsidRPr="004B50AC">
              <w:t>Not applicable.</w:t>
            </w:r>
          </w:p>
        </w:tc>
      </w:tr>
    </w:tbl>
    <w:p w:rsidR="00000000" w:rsidRPr="004B50AC" w:rsidP="004B50AC">
      <w:pPr>
        <w:pStyle w:val="NoPaddingFontSize1"/>
      </w:pPr>
    </w:p>
    <w:p w:rsidR="00000000" w:rsidRPr="004B50AC" w:rsidP="004B50AC">
      <w:pPr>
        <w:pStyle w:val="AllowPageBreak"/>
      </w:pPr>
    </w:p>
    <w:p w:rsidR="00000000" w:rsidRPr="004B50AC" w:rsidP="004B50AC">
      <w:pPr>
        <w:pStyle w:val="Heading1"/>
      </w:pPr>
      <w:bookmarkStart w:id="5" w:name="O_1194980"/>
      <w:bookmarkEnd w:id="5"/>
      <w:r w:rsidRPr="004B50AC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67"/>
        <w:gridCol w:w="8130"/>
      </w:tblGrid>
      <w:tr w:rsidTr="004B50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AC">
            <w:pPr>
              <w:pStyle w:val="BodyText"/>
              <w:rPr>
                <w:lang w:val="en-NZ"/>
              </w:rPr>
            </w:pPr>
            <w:r w:rsidRPr="004B50AC">
              <w:t>A total of</w:t>
            </w:r>
            <w:r w:rsidRPr="004B50AC">
              <w:rPr>
                <w:rStyle w:val="SpecialBold"/>
              </w:rPr>
              <w:t xml:space="preserve"> 3 units </w:t>
            </w:r>
            <w:r w:rsidRPr="004B50AC">
              <w:t>of competency must be attained.</w:t>
            </w:r>
          </w:p>
        </w:tc>
      </w:tr>
      <w:tr w:rsidTr="004B50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AC">
            <w:pPr>
              <w:pStyle w:val="BodyText"/>
              <w:rPr>
                <w:lang w:val="en-NZ"/>
              </w:rPr>
            </w:pPr>
            <w:r w:rsidRPr="004B50AC">
              <w:t>TLIF0020</w:t>
            </w:r>
          </w:p>
        </w:tc>
        <w:tc>
          <w:tcPr>
            <w:tcW w:w="8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AC">
            <w:pPr>
              <w:pStyle w:val="BodyText"/>
              <w:rPr>
                <w:lang w:val="en-NZ"/>
              </w:rPr>
            </w:pPr>
            <w:r w:rsidRPr="004B50AC">
              <w:t>Safely access the rail corridor</w:t>
            </w:r>
          </w:p>
        </w:tc>
      </w:tr>
      <w:tr w:rsidTr="004B50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AC">
            <w:pPr>
              <w:pStyle w:val="BodyText"/>
              <w:rPr>
                <w:lang w:val="en-NZ"/>
              </w:rPr>
            </w:pPr>
            <w:r w:rsidRPr="004B50AC">
              <w:t>TLIF3058</w:t>
            </w:r>
          </w:p>
        </w:tc>
        <w:tc>
          <w:tcPr>
            <w:tcW w:w="8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AC">
            <w:pPr>
              <w:pStyle w:val="BodyText"/>
              <w:rPr>
                <w:lang w:val="en-NZ"/>
              </w:rPr>
            </w:pPr>
            <w:r w:rsidRPr="004B50AC">
              <w:t>Apply safeworking rules and regulations to rail functions</w:t>
            </w:r>
          </w:p>
        </w:tc>
      </w:tr>
      <w:tr w:rsidTr="004B50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AC">
            <w:pPr>
              <w:pStyle w:val="BodyText"/>
              <w:rPr>
                <w:lang w:val="en-NZ"/>
              </w:rPr>
            </w:pPr>
            <w:r w:rsidRPr="004B50AC">
              <w:t>TLIW3026</w:t>
            </w:r>
          </w:p>
        </w:tc>
        <w:tc>
          <w:tcPr>
            <w:tcW w:w="8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AC" w:rsidP="004B50AC">
            <w:pPr>
              <w:pStyle w:val="BodyText"/>
            </w:pPr>
            <w:r w:rsidRPr="004B50AC">
              <w:t>Operate stand alone signalling/point control equipment</w:t>
            </w:r>
          </w:p>
        </w:tc>
      </w:tr>
    </w:tbl>
    <w:p w:rsidR="00000000" w:rsidRPr="004B50AC" w:rsidP="004B50AC">
      <w:pPr>
        <w:pStyle w:val="NoPaddingFontSize1"/>
      </w:pPr>
    </w:p>
    <w:p w:rsidR="00000000" w:rsidRPr="004B50AC" w:rsidP="004B50AC">
      <w:pPr>
        <w:pStyle w:val="AllowPageBreak"/>
      </w:pPr>
    </w:p>
    <w:p w:rsidR="00000000" w:rsidRPr="004B50AC" w:rsidP="004B50AC">
      <w:pPr>
        <w:pStyle w:val="Heading1"/>
      </w:pPr>
      <w:bookmarkStart w:id="6" w:name="O_1194981"/>
      <w:bookmarkEnd w:id="6"/>
      <w:r w:rsidRPr="004B50A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0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AC" w:rsidP="004B50AC">
            <w:pPr>
              <w:pStyle w:val="BodyText"/>
            </w:pPr>
            <w:r w:rsidRPr="004B50AC">
              <w:t xml:space="preserve">People interested in the rail infrastructure or operations environment and are required to operate </w:t>
            </w:r>
            <w:r w:rsidRPr="004B50AC">
              <w:t>stand-alone signalling and/or point control equipment as part of their duties.</w:t>
            </w:r>
          </w:p>
        </w:tc>
      </w:tr>
    </w:tbl>
    <w:p w:rsidR="00000000" w:rsidRPr="004B50AC" w:rsidP="004B50AC">
      <w:pPr>
        <w:pStyle w:val="NoPaddingFontSize1"/>
      </w:pPr>
    </w:p>
    <w:p w:rsidR="00000000" w:rsidRPr="004B50AC" w:rsidP="004B50AC">
      <w:pPr>
        <w:pStyle w:val="AllowPageBreak"/>
      </w:pPr>
    </w:p>
    <w:p w:rsidR="00000000" w:rsidRPr="004B50AC" w:rsidP="004B50AC">
      <w:pPr>
        <w:pStyle w:val="Heading1"/>
      </w:pPr>
      <w:bookmarkStart w:id="7" w:name="O_1194982"/>
      <w:bookmarkEnd w:id="7"/>
      <w:r w:rsidRPr="004B50A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0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AC" w:rsidP="004B50AC">
            <w:pPr>
              <w:pStyle w:val="BodyText"/>
            </w:pPr>
            <w:r w:rsidRPr="004B50AC">
              <w:t>This TLISS00222 Operate Signalling/Point Control Equipment Skill Set from the TLI Transport and Logistics Training Package meets the industry requirements for individuals who work within the rail corridor environment and operate stand-alone signalling and/</w:t>
            </w:r>
            <w:r w:rsidRPr="004B50AC">
              <w:t>or point control equipment.</w:t>
            </w:r>
          </w:p>
        </w:tc>
      </w:tr>
    </w:tbl>
    <w:p w:rsidR="00000000" w:rsidRPr="004B50AC" w:rsidP="004B50AC">
      <w:pPr>
        <w:pStyle w:val="NoPaddingFontSize1"/>
      </w:pPr>
    </w:p>
    <w:p w:rsidR="00000000" w:rsidRPr="004B50AC" w:rsidP="004B50AC">
      <w:pPr>
        <w:pStyle w:val="AllowPageBreak"/>
      </w:pPr>
    </w:p>
    <w:p w:rsidR="00000000" w:rsidRPr="004B50AC" w:rsidP="004B50AC">
      <w:pPr>
        <w:pStyle w:val="Heading1"/>
      </w:pPr>
      <w:bookmarkStart w:id="8" w:name="O_1194983"/>
      <w:bookmarkEnd w:id="8"/>
      <w:r w:rsidRPr="004B50AC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50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AC" w:rsidP="004B50AC">
            <w:pPr>
              <w:pStyle w:val="BodyText"/>
            </w:pPr>
            <w:r w:rsidRPr="004B50AC">
              <w:t>The Skill Set content will need to be customised for the rail operations sector.</w:t>
            </w:r>
          </w:p>
        </w:tc>
      </w:tr>
    </w:tbl>
    <w:p w:rsidR="00000000" w:rsidRPr="004B50AC" w:rsidP="004B50AC">
      <w:pPr>
        <w:pStyle w:val="NoPaddingFontSize1"/>
      </w:pPr>
    </w:p>
    <w:p w:rsidR="00000000" w:rsidRPr="004B50AC" w:rsidP="004B50AC"/>
    <w:sectPr w:rsidSect="004B50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0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0AC" w:rsidRPr="00503266" w:rsidP="005032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0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266" w:rsidP="004B50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3266" w:rsidP="004B50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03266" w:rsidP="004B50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0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2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0AC" w:rsidRPr="00503266" w:rsidP="005032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0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266" w:rsidRPr="002D2AF8" w:rsidP="004B50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TLISS00222 Operate Signalling/Point Control Equipment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503266" w:rsidP="004B50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0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0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0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0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0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0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0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0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0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0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0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0AC"/>
  </w:style>
  <w:style w:type="character" w:customStyle="1" w:styleId="Heading1Char">
    <w:name w:val="Heading 1 Char"/>
    <w:basedOn w:val="DefaultParagraphFont"/>
    <w:link w:val="Heading1"/>
    <w:rsid w:val="004B50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0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0A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B50AC"/>
    <w:rPr>
      <w:b/>
      <w:spacing w:val="0"/>
    </w:rPr>
  </w:style>
  <w:style w:type="paragraph" w:customStyle="1" w:styleId="SuperHeading">
    <w:name w:val="SuperHeading"/>
    <w:basedOn w:val="Normal"/>
    <w:rsid w:val="004B50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50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50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0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0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0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0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0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0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0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0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0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0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0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0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0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0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0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0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0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50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50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50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50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0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0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50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50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0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0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0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0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0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0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0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0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50AC"/>
    <w:rPr>
      <w:i/>
    </w:rPr>
  </w:style>
  <w:style w:type="paragraph" w:styleId="Caption">
    <w:name w:val="caption"/>
    <w:basedOn w:val="BodyText"/>
    <w:next w:val="Normal"/>
    <w:qFormat/>
    <w:rsid w:val="004B50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0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0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0AC"/>
  </w:style>
  <w:style w:type="paragraph" w:styleId="TableofFigures">
    <w:name w:val="table of figures"/>
    <w:basedOn w:val="Normal"/>
    <w:next w:val="Normal"/>
    <w:semiHidden/>
    <w:rsid w:val="004B50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0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B50AC"/>
    <w:rPr>
      <w:rFonts w:ascii="Wingdings" w:hAnsi="Wingdings"/>
    </w:rPr>
  </w:style>
  <w:style w:type="paragraph" w:customStyle="1" w:styleId="TableHeading">
    <w:name w:val="Table Heading"/>
    <w:basedOn w:val="HeadingBase"/>
    <w:rsid w:val="004B50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50AC"/>
    <w:rPr>
      <w:color w:val="0033CC"/>
      <w:u w:val="none"/>
    </w:rPr>
  </w:style>
  <w:style w:type="paragraph" w:customStyle="1" w:styleId="BodyTextRight">
    <w:name w:val="Body Text Right"/>
    <w:basedOn w:val="BodyText"/>
    <w:rsid w:val="004B50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0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0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0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0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0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0AC"/>
    <w:rPr>
      <w:sz w:val="32"/>
    </w:rPr>
  </w:style>
  <w:style w:type="paragraph" w:customStyle="1" w:styleId="HeadingProcedure">
    <w:name w:val="Heading Procedure"/>
    <w:basedOn w:val="HeadingBase"/>
    <w:next w:val="Normal"/>
    <w:rsid w:val="004B50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0AC"/>
    <w:pPr>
      <w:spacing w:before="60" w:after="60"/>
    </w:pPr>
  </w:style>
  <w:style w:type="paragraph" w:styleId="ListContinue">
    <w:name w:val="List Continue"/>
    <w:basedOn w:val="List"/>
    <w:rsid w:val="004B50AC"/>
    <w:pPr>
      <w:ind w:firstLine="0"/>
    </w:pPr>
  </w:style>
  <w:style w:type="paragraph" w:customStyle="1" w:styleId="ListNote">
    <w:name w:val="List Note"/>
    <w:basedOn w:val="List"/>
    <w:rsid w:val="004B50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0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0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0AC"/>
    <w:rPr>
      <w:rFonts w:ascii="Courier New" w:hAnsi="Courier New"/>
    </w:rPr>
  </w:style>
  <w:style w:type="paragraph" w:customStyle="1" w:styleId="NoteBullet">
    <w:name w:val="Note Bullet"/>
    <w:basedOn w:val="Note"/>
    <w:rsid w:val="004B50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0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0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0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0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B50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0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0AC"/>
    <w:rPr>
      <w:b/>
      <w:smallCaps/>
    </w:rPr>
  </w:style>
  <w:style w:type="paragraph" w:customStyle="1" w:styleId="TableListNumber">
    <w:name w:val="Table List Number"/>
    <w:basedOn w:val="ListNumber"/>
    <w:rsid w:val="004B50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0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0AC"/>
    <w:pPr>
      <w:numPr>
        <w:numId w:val="7"/>
      </w:numPr>
    </w:pPr>
  </w:style>
  <w:style w:type="paragraph" w:customStyle="1" w:styleId="ListAlpha2">
    <w:name w:val="List Alpha 2"/>
    <w:basedOn w:val="List2"/>
    <w:rsid w:val="004B50AC"/>
    <w:pPr>
      <w:numPr>
        <w:numId w:val="6"/>
      </w:numPr>
    </w:pPr>
  </w:style>
  <w:style w:type="paragraph" w:styleId="List2">
    <w:name w:val="List 2"/>
    <w:basedOn w:val="BodyText"/>
    <w:rsid w:val="004B50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0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0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0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50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50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50AC"/>
    <w:pPr>
      <w:numPr>
        <w:numId w:val="2"/>
      </w:numPr>
    </w:pPr>
  </w:style>
  <w:style w:type="paragraph" w:styleId="ListContinue2">
    <w:name w:val="List Continue 2"/>
    <w:basedOn w:val="List2"/>
    <w:rsid w:val="004B50AC"/>
    <w:pPr>
      <w:ind w:firstLine="0"/>
    </w:pPr>
  </w:style>
  <w:style w:type="paragraph" w:styleId="ListContinue3">
    <w:name w:val="List Continue 3"/>
    <w:basedOn w:val="List3"/>
    <w:rsid w:val="004B50AC"/>
    <w:pPr>
      <w:ind w:left="1021" w:firstLine="0"/>
    </w:pPr>
  </w:style>
  <w:style w:type="paragraph" w:styleId="ListContinue4">
    <w:name w:val="List Continue 4"/>
    <w:basedOn w:val="List4"/>
    <w:rsid w:val="004B50AC"/>
    <w:pPr>
      <w:ind w:firstLine="0"/>
    </w:pPr>
  </w:style>
  <w:style w:type="paragraph" w:styleId="ListContinue5">
    <w:name w:val="List Continue 5"/>
    <w:basedOn w:val="List5"/>
    <w:rsid w:val="004B50AC"/>
    <w:pPr>
      <w:ind w:firstLine="0"/>
    </w:pPr>
  </w:style>
  <w:style w:type="paragraph" w:styleId="ListNumber3">
    <w:name w:val="List Number 3"/>
    <w:basedOn w:val="List3"/>
    <w:rsid w:val="004B50AC"/>
    <w:pPr>
      <w:numPr>
        <w:numId w:val="3"/>
      </w:numPr>
    </w:pPr>
  </w:style>
  <w:style w:type="paragraph" w:styleId="ListNumber4">
    <w:name w:val="List Number 4"/>
    <w:basedOn w:val="List4"/>
    <w:rsid w:val="004B50AC"/>
    <w:pPr>
      <w:numPr>
        <w:numId w:val="4"/>
      </w:numPr>
    </w:pPr>
  </w:style>
  <w:style w:type="paragraph" w:styleId="ListNumber5">
    <w:name w:val="List Number 5"/>
    <w:basedOn w:val="List5"/>
    <w:rsid w:val="004B50AC"/>
    <w:pPr>
      <w:numPr>
        <w:numId w:val="5"/>
      </w:numPr>
    </w:pPr>
  </w:style>
  <w:style w:type="paragraph" w:styleId="BlockText">
    <w:name w:val="Block Text"/>
    <w:basedOn w:val="Normal"/>
    <w:rsid w:val="004B50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0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0AC"/>
    <w:rPr>
      <w:sz w:val="16"/>
      <w:vertAlign w:val="superscript"/>
    </w:rPr>
  </w:style>
  <w:style w:type="character" w:customStyle="1" w:styleId="Symbols">
    <w:name w:val="Symbols"/>
    <w:basedOn w:val="DefaultParagraphFont"/>
    <w:rsid w:val="004B50AC"/>
    <w:rPr>
      <w:rFonts w:ascii="Symbol" w:hAnsi="Symbol"/>
    </w:rPr>
  </w:style>
  <w:style w:type="character" w:customStyle="1" w:styleId="MenuOptions">
    <w:name w:val="Menu Options"/>
    <w:basedOn w:val="DefaultParagraphFont"/>
    <w:rsid w:val="004B50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0AC"/>
    <w:rPr>
      <w:b/>
    </w:rPr>
  </w:style>
  <w:style w:type="character" w:customStyle="1" w:styleId="Underlined">
    <w:name w:val="Underlined"/>
    <w:basedOn w:val="DefaultParagraphFont"/>
    <w:rsid w:val="004B50AC"/>
    <w:rPr>
      <w:u w:val="single"/>
    </w:rPr>
  </w:style>
  <w:style w:type="paragraph" w:customStyle="1" w:styleId="TableBodyTextRight">
    <w:name w:val="Table Body Text Right"/>
    <w:basedOn w:val="TableBodyText"/>
    <w:rsid w:val="004B50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0AC"/>
    <w:rPr>
      <w:sz w:val="18"/>
    </w:rPr>
  </w:style>
  <w:style w:type="paragraph" w:customStyle="1" w:styleId="BodySmallRight">
    <w:name w:val="Body Small Right"/>
    <w:basedOn w:val="BodyTextRight"/>
    <w:rsid w:val="004B50AC"/>
    <w:rPr>
      <w:sz w:val="18"/>
      <w:szCs w:val="18"/>
    </w:rPr>
  </w:style>
  <w:style w:type="paragraph" w:customStyle="1" w:styleId="MarginEdition">
    <w:name w:val="Margin Edition"/>
    <w:basedOn w:val="MarginNote"/>
    <w:rsid w:val="004B50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0AC"/>
    <w:rPr>
      <w:sz w:val="2"/>
      <w:szCs w:val="2"/>
    </w:rPr>
  </w:style>
  <w:style w:type="character" w:customStyle="1" w:styleId="Small">
    <w:name w:val="Small"/>
    <w:basedOn w:val="DefaultParagraphFont"/>
    <w:rsid w:val="004B50AC"/>
    <w:rPr>
      <w:sz w:val="16"/>
    </w:rPr>
  </w:style>
  <w:style w:type="paragraph" w:customStyle="1" w:styleId="WideTable">
    <w:name w:val="Wide Table"/>
    <w:basedOn w:val="Normal"/>
    <w:rsid w:val="004B50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0AC"/>
  </w:style>
  <w:style w:type="paragraph" w:styleId="Quote">
    <w:name w:val="Quote"/>
    <w:basedOn w:val="Heading1"/>
    <w:link w:val="QuoteChar"/>
    <w:qFormat/>
    <w:rsid w:val="004B50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0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0AC"/>
    <w:pPr>
      <w:pageBreakBefore/>
    </w:pPr>
  </w:style>
  <w:style w:type="paragraph" w:customStyle="1" w:styleId="Border">
    <w:name w:val="Border"/>
    <w:basedOn w:val="Normal"/>
    <w:qFormat/>
    <w:rsid w:val="004B50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0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0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0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0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0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0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0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0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0AC"/>
    <w:rPr>
      <w:u w:val="single"/>
    </w:rPr>
  </w:style>
  <w:style w:type="character" w:customStyle="1" w:styleId="BoldandItalics">
    <w:name w:val="Bold and Italics"/>
    <w:qFormat/>
    <w:rsid w:val="004B50AC"/>
    <w:rPr>
      <w:b/>
      <w:i/>
      <w:u w:val="none"/>
    </w:rPr>
  </w:style>
  <w:style w:type="paragraph" w:styleId="BalloonText">
    <w:name w:val="Balloon Text"/>
    <w:basedOn w:val="Normal"/>
    <w:link w:val="BalloonTextChar"/>
    <w:rsid w:val="004B50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0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0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0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0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0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0AC"/>
    <w:pPr>
      <w:spacing w:before="0" w:after="0"/>
    </w:pPr>
  </w:style>
  <w:style w:type="paragraph" w:customStyle="1" w:styleId="BodyTextBold">
    <w:name w:val="Body Text Bold"/>
    <w:basedOn w:val="BodyText"/>
    <w:qFormat/>
    <w:rsid w:val="004B50A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1447</Characters>
  <Application>Microsoft Office Word</Application>
  <DocSecurity>0</DocSecurity>
  <Lines>52</Lines>
  <Paragraphs>26</Paragraphs>
  <ScaleCrop>false</ScaleCrop>
  <Company>Author-it Software Corporation Ltd.</Company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TLISS00222 Operate Signalling/Point Control Equipment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2021-11-22T12:11:38Z</dcterms:created>
  <dcterms:modified xsi:type="dcterms:W3CDTF">2021-11-18T05:29:00Z</dcterms:modified>
</cp:coreProperties>
</file>