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8B1" w:rsidP="00215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TLISS00217 Fuel Storage and Dispensing System Maintenance Skill Set</w:t>
      </w:r>
      <w:r>
        <w:fldChar w:fldCharType="end"/>
      </w:r>
    </w:p>
    <w:p w:rsidR="002158B1" w:rsidP="002158B1">
      <w:pPr>
        <w:pStyle w:val="Version"/>
        <w:sectPr w:rsidSect="00E54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496C" w:rsidP="00E5496C">
      <w:pPr>
        <w:pStyle w:val="SuperHeading"/>
      </w:pPr>
      <w:r w:rsidRPr="00E5496C">
        <w:t>TLISS00217 Fuel Storage and Dispensing System Maintenance Skill Set</w:t>
      </w:r>
    </w:p>
    <w:p w:rsidR="00000000" w:rsidRPr="00E5496C" w:rsidP="00E5496C">
      <w:pPr>
        <w:pStyle w:val="Heading1"/>
      </w:pPr>
      <w:bookmarkStart w:id="1" w:name="O_1194926"/>
      <w:bookmarkEnd w:id="1"/>
      <w:r w:rsidRPr="00E549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rPr>
                <w:rStyle w:val="SpecialBold"/>
              </w:rPr>
              <w:t>Release 1.</w:t>
            </w:r>
            <w:r w:rsidRPr="00E5496C">
              <w:t xml:space="preserve"> This is the first release of this Skill Set in the TLI Transport and Logistics Training Package.</w:t>
            </w:r>
          </w:p>
          <w:p w:rsidR="00000000" w:rsidRPr="00E5496C" w:rsidP="00E5496C">
            <w:pPr>
              <w:pStyle w:val="BodyText"/>
            </w:pPr>
            <w:r w:rsidRPr="00E5496C">
              <w:t xml:space="preserve">This Skill Set replaces but is not equivalent to TLISS00209 Fuel Storage and Dispensing System Maintenance Skill Set. 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2" w:name="O_1194927"/>
      <w:bookmarkEnd w:id="2"/>
      <w:r w:rsidRPr="00E5496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This Skill Set is for contractors who maintain fuel storage and dispensing systems.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3" w:name="O_1194928"/>
      <w:bookmarkEnd w:id="3"/>
      <w:r w:rsidRPr="00E5496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The TLISS00217 Fuel Storage and Dispensing System Maintenance Skill Set is part of the TLI Transport and Logistics Training Package.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4" w:name="O_1194929"/>
      <w:bookmarkEnd w:id="4"/>
      <w:r w:rsidRPr="00E5496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Candidates should ensure they have also read th</w:t>
            </w:r>
            <w:r w:rsidRPr="00E5496C">
              <w:t>e part of the TLI Transport and Logistics Training Package Companion Volume Implementation Guide that outlines licensing and regulatory requirements.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5" w:name="O_1194930"/>
      <w:bookmarkEnd w:id="5"/>
      <w:r w:rsidRPr="00E5496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9"/>
        <w:gridCol w:w="7738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 xml:space="preserve">A total of </w:t>
            </w:r>
            <w:r w:rsidRPr="00E5496C">
              <w:rPr>
                <w:rStyle w:val="SpecialBold"/>
              </w:rPr>
              <w:t>6 units</w:t>
            </w:r>
            <w:r w:rsidRPr="00E5496C">
              <w:t xml:space="preserve"> of competency must be attained.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BSBOPS403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Apply business risk management processes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MSMPER200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Work in accordance with an issued permit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RIIWHS202E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Enter and work in confined spaces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TLIX0025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Maintain fuel storage and dispensing systems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TLIX0026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Work in compliance with fuel storage and dispensing</w:t>
            </w:r>
            <w:r w:rsidRPr="00E5496C">
              <w:t xml:space="preserve"> site requirements</w:t>
            </w:r>
          </w:p>
        </w:tc>
      </w:tr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C">
            <w:pPr>
              <w:pStyle w:val="BodyText"/>
              <w:rPr>
                <w:lang w:val="en-NZ"/>
              </w:rPr>
            </w:pPr>
            <w:r w:rsidRPr="00E5496C">
              <w:t>TLIX0027</w:t>
            </w:r>
          </w:p>
        </w:tc>
        <w:tc>
          <w:tcPr>
            <w:tcW w:w="7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Work safely at a fuel storage and dispensing site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6" w:name="O_1194931"/>
      <w:bookmarkEnd w:id="6"/>
      <w:r w:rsidRPr="00E5496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Contractors completing maintenance of fuel storage and dispensing infrastructure.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7" w:name="O_1194932"/>
      <w:bookmarkEnd w:id="7"/>
      <w:r w:rsidRPr="00E5496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 xml:space="preserve">This TLISS00217 Fuel Storage and Dispensing System Maintenance Skill Set from the TLI Transport and Logistics Training Package meets the industry requirements for contractors to ensure compliance with regulatory </w:t>
            </w:r>
            <w:r w:rsidRPr="00E5496C">
              <w:t>and site requirements when undertaking maintenance of fuel storage and dispensing systems.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>
      <w:pPr>
        <w:pStyle w:val="AllowPageBreak"/>
      </w:pPr>
    </w:p>
    <w:p w:rsidR="00000000" w:rsidRPr="00E5496C" w:rsidP="00E5496C">
      <w:pPr>
        <w:pStyle w:val="Heading1"/>
      </w:pPr>
      <w:bookmarkStart w:id="8" w:name="O_1194933"/>
      <w:bookmarkEnd w:id="8"/>
      <w:r w:rsidRPr="00E5496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C" w:rsidP="00E5496C">
            <w:pPr>
              <w:pStyle w:val="BodyText"/>
            </w:pPr>
            <w:r w:rsidRPr="00E5496C">
              <w:t>Not applicable.</w:t>
            </w:r>
          </w:p>
        </w:tc>
      </w:tr>
    </w:tbl>
    <w:p w:rsidR="00000000" w:rsidRPr="00E5496C" w:rsidP="00E5496C">
      <w:pPr>
        <w:pStyle w:val="NoPaddingFontSize1"/>
      </w:pPr>
    </w:p>
    <w:p w:rsidR="00000000" w:rsidRPr="00E5496C" w:rsidP="00E5496C"/>
    <w:sectPr w:rsidSect="00E54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C" w:rsidRPr="002158B1" w:rsidP="00215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B1" w:rsidP="00E54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8B1" w:rsidP="00E54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58B1" w:rsidP="00E54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96C" w:rsidRPr="002158B1" w:rsidP="00215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8B1" w:rsidRPr="002D2AF8" w:rsidP="00E54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TLISS00217 Fuel Storage and Dispensing System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158B1" w:rsidP="00E54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96C"/>
  </w:style>
  <w:style w:type="character" w:customStyle="1" w:styleId="Heading1Char">
    <w:name w:val="Heading 1 Char"/>
    <w:basedOn w:val="DefaultParagraphFont"/>
    <w:link w:val="Heading1"/>
    <w:rsid w:val="00E54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9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496C"/>
    <w:rPr>
      <w:b/>
      <w:spacing w:val="0"/>
    </w:rPr>
  </w:style>
  <w:style w:type="paragraph" w:customStyle="1" w:styleId="SuperHeading">
    <w:name w:val="SuperHeading"/>
    <w:basedOn w:val="Normal"/>
    <w:rsid w:val="00E54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4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9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9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4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9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96C"/>
    <w:rPr>
      <w:i/>
    </w:rPr>
  </w:style>
  <w:style w:type="paragraph" w:styleId="Caption">
    <w:name w:val="caption"/>
    <w:basedOn w:val="BodyText"/>
    <w:next w:val="Normal"/>
    <w:qFormat/>
    <w:rsid w:val="00E54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96C"/>
  </w:style>
  <w:style w:type="paragraph" w:styleId="TableofFigures">
    <w:name w:val="table of figures"/>
    <w:basedOn w:val="Normal"/>
    <w:next w:val="Normal"/>
    <w:semiHidden/>
    <w:rsid w:val="00E54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9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496C"/>
    <w:rPr>
      <w:rFonts w:ascii="Wingdings" w:hAnsi="Wingdings"/>
    </w:rPr>
  </w:style>
  <w:style w:type="paragraph" w:customStyle="1" w:styleId="TableHeading">
    <w:name w:val="Table Heading"/>
    <w:basedOn w:val="HeadingBase"/>
    <w:rsid w:val="00E54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96C"/>
    <w:rPr>
      <w:color w:val="0033CC"/>
      <w:u w:val="none"/>
    </w:rPr>
  </w:style>
  <w:style w:type="paragraph" w:customStyle="1" w:styleId="BodyTextRight">
    <w:name w:val="Body Text Right"/>
    <w:basedOn w:val="BodyText"/>
    <w:rsid w:val="00E54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9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96C"/>
    <w:rPr>
      <w:sz w:val="32"/>
    </w:rPr>
  </w:style>
  <w:style w:type="paragraph" w:customStyle="1" w:styleId="HeadingProcedure">
    <w:name w:val="Heading Procedure"/>
    <w:basedOn w:val="HeadingBase"/>
    <w:next w:val="Normal"/>
    <w:rsid w:val="00E54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96C"/>
    <w:pPr>
      <w:spacing w:before="60" w:after="60"/>
    </w:pPr>
  </w:style>
  <w:style w:type="paragraph" w:styleId="ListContinue">
    <w:name w:val="List Continue"/>
    <w:basedOn w:val="List"/>
    <w:rsid w:val="00E5496C"/>
    <w:pPr>
      <w:ind w:firstLine="0"/>
    </w:pPr>
  </w:style>
  <w:style w:type="paragraph" w:customStyle="1" w:styleId="ListNote">
    <w:name w:val="List Note"/>
    <w:basedOn w:val="List"/>
    <w:rsid w:val="00E54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96C"/>
    <w:rPr>
      <w:rFonts w:ascii="Courier New" w:hAnsi="Courier New"/>
    </w:rPr>
  </w:style>
  <w:style w:type="paragraph" w:customStyle="1" w:styleId="NoteBullet">
    <w:name w:val="Note Bullet"/>
    <w:basedOn w:val="Note"/>
    <w:rsid w:val="00E54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9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4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96C"/>
    <w:rPr>
      <w:b/>
      <w:smallCaps/>
    </w:rPr>
  </w:style>
  <w:style w:type="paragraph" w:customStyle="1" w:styleId="TableListNumber">
    <w:name w:val="Table List Number"/>
    <w:basedOn w:val="ListNumber"/>
    <w:rsid w:val="00E54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96C"/>
    <w:pPr>
      <w:numPr>
        <w:numId w:val="7"/>
      </w:numPr>
    </w:pPr>
  </w:style>
  <w:style w:type="paragraph" w:customStyle="1" w:styleId="ListAlpha2">
    <w:name w:val="List Alpha 2"/>
    <w:basedOn w:val="List2"/>
    <w:rsid w:val="00E5496C"/>
    <w:pPr>
      <w:numPr>
        <w:numId w:val="6"/>
      </w:numPr>
    </w:pPr>
  </w:style>
  <w:style w:type="paragraph" w:styleId="List2">
    <w:name w:val="List 2"/>
    <w:basedOn w:val="BodyText"/>
    <w:rsid w:val="00E54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9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9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496C"/>
    <w:pPr>
      <w:numPr>
        <w:numId w:val="2"/>
      </w:numPr>
    </w:pPr>
  </w:style>
  <w:style w:type="paragraph" w:styleId="ListContinue2">
    <w:name w:val="List Continue 2"/>
    <w:basedOn w:val="List2"/>
    <w:rsid w:val="00E5496C"/>
    <w:pPr>
      <w:ind w:firstLine="0"/>
    </w:pPr>
  </w:style>
  <w:style w:type="paragraph" w:styleId="ListContinue3">
    <w:name w:val="List Continue 3"/>
    <w:basedOn w:val="List3"/>
    <w:rsid w:val="00E5496C"/>
    <w:pPr>
      <w:ind w:left="1021" w:firstLine="0"/>
    </w:pPr>
  </w:style>
  <w:style w:type="paragraph" w:styleId="ListContinue4">
    <w:name w:val="List Continue 4"/>
    <w:basedOn w:val="List4"/>
    <w:rsid w:val="00E5496C"/>
    <w:pPr>
      <w:ind w:firstLine="0"/>
    </w:pPr>
  </w:style>
  <w:style w:type="paragraph" w:styleId="ListContinue5">
    <w:name w:val="List Continue 5"/>
    <w:basedOn w:val="List5"/>
    <w:rsid w:val="00E5496C"/>
    <w:pPr>
      <w:ind w:firstLine="0"/>
    </w:pPr>
  </w:style>
  <w:style w:type="paragraph" w:styleId="ListNumber3">
    <w:name w:val="List Number 3"/>
    <w:basedOn w:val="List3"/>
    <w:rsid w:val="00E5496C"/>
    <w:pPr>
      <w:numPr>
        <w:numId w:val="3"/>
      </w:numPr>
    </w:pPr>
  </w:style>
  <w:style w:type="paragraph" w:styleId="ListNumber4">
    <w:name w:val="List Number 4"/>
    <w:basedOn w:val="List4"/>
    <w:rsid w:val="00E5496C"/>
    <w:pPr>
      <w:numPr>
        <w:numId w:val="4"/>
      </w:numPr>
    </w:pPr>
  </w:style>
  <w:style w:type="paragraph" w:styleId="ListNumber5">
    <w:name w:val="List Number 5"/>
    <w:basedOn w:val="List5"/>
    <w:rsid w:val="00E5496C"/>
    <w:pPr>
      <w:numPr>
        <w:numId w:val="5"/>
      </w:numPr>
    </w:pPr>
  </w:style>
  <w:style w:type="paragraph" w:styleId="BlockText">
    <w:name w:val="Block Text"/>
    <w:basedOn w:val="Normal"/>
    <w:rsid w:val="00E54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96C"/>
    <w:rPr>
      <w:sz w:val="16"/>
      <w:vertAlign w:val="superscript"/>
    </w:rPr>
  </w:style>
  <w:style w:type="character" w:customStyle="1" w:styleId="Symbols">
    <w:name w:val="Symbols"/>
    <w:basedOn w:val="DefaultParagraphFont"/>
    <w:rsid w:val="00E5496C"/>
    <w:rPr>
      <w:rFonts w:ascii="Symbol" w:hAnsi="Symbol"/>
    </w:rPr>
  </w:style>
  <w:style w:type="character" w:customStyle="1" w:styleId="MenuOptions">
    <w:name w:val="Menu Options"/>
    <w:basedOn w:val="DefaultParagraphFont"/>
    <w:rsid w:val="00E54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96C"/>
    <w:rPr>
      <w:b/>
    </w:rPr>
  </w:style>
  <w:style w:type="character" w:customStyle="1" w:styleId="Underlined">
    <w:name w:val="Underlined"/>
    <w:basedOn w:val="DefaultParagraphFont"/>
    <w:rsid w:val="00E5496C"/>
    <w:rPr>
      <w:u w:val="single"/>
    </w:rPr>
  </w:style>
  <w:style w:type="paragraph" w:customStyle="1" w:styleId="TableBodyTextRight">
    <w:name w:val="Table Body Text Right"/>
    <w:basedOn w:val="TableBodyText"/>
    <w:rsid w:val="00E54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96C"/>
    <w:rPr>
      <w:sz w:val="18"/>
    </w:rPr>
  </w:style>
  <w:style w:type="paragraph" w:customStyle="1" w:styleId="BodySmallRight">
    <w:name w:val="Body Small Right"/>
    <w:basedOn w:val="BodyTextRight"/>
    <w:rsid w:val="00E5496C"/>
    <w:rPr>
      <w:sz w:val="18"/>
      <w:szCs w:val="18"/>
    </w:rPr>
  </w:style>
  <w:style w:type="paragraph" w:customStyle="1" w:styleId="MarginEdition">
    <w:name w:val="Margin Edition"/>
    <w:basedOn w:val="MarginNote"/>
    <w:rsid w:val="00E54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96C"/>
    <w:rPr>
      <w:sz w:val="2"/>
      <w:szCs w:val="2"/>
    </w:rPr>
  </w:style>
  <w:style w:type="character" w:customStyle="1" w:styleId="Small">
    <w:name w:val="Small"/>
    <w:basedOn w:val="DefaultParagraphFont"/>
    <w:rsid w:val="00E5496C"/>
    <w:rPr>
      <w:sz w:val="16"/>
    </w:rPr>
  </w:style>
  <w:style w:type="paragraph" w:customStyle="1" w:styleId="WideTable">
    <w:name w:val="Wide Table"/>
    <w:basedOn w:val="Normal"/>
    <w:rsid w:val="00E54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96C"/>
  </w:style>
  <w:style w:type="paragraph" w:styleId="Quote">
    <w:name w:val="Quote"/>
    <w:basedOn w:val="Heading1"/>
    <w:link w:val="QuoteChar"/>
    <w:qFormat/>
    <w:rsid w:val="00E54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96C"/>
    <w:pPr>
      <w:pageBreakBefore/>
    </w:pPr>
  </w:style>
  <w:style w:type="paragraph" w:customStyle="1" w:styleId="Border">
    <w:name w:val="Border"/>
    <w:basedOn w:val="Normal"/>
    <w:qFormat/>
    <w:rsid w:val="00E54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96C"/>
    <w:rPr>
      <w:u w:val="single"/>
    </w:rPr>
  </w:style>
  <w:style w:type="character" w:customStyle="1" w:styleId="BoldandItalics">
    <w:name w:val="Bold and Italics"/>
    <w:qFormat/>
    <w:rsid w:val="00E5496C"/>
    <w:rPr>
      <w:b/>
      <w:i/>
      <w:u w:val="none"/>
    </w:rPr>
  </w:style>
  <w:style w:type="paragraph" w:styleId="BalloonText">
    <w:name w:val="Balloon Text"/>
    <w:basedOn w:val="Normal"/>
    <w:link w:val="BalloonTextChar"/>
    <w:rsid w:val="00E5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96C"/>
    <w:pPr>
      <w:spacing w:before="0" w:after="0"/>
    </w:pPr>
  </w:style>
  <w:style w:type="paragraph" w:customStyle="1" w:styleId="BodyTextBold">
    <w:name w:val="Body Text Bold"/>
    <w:basedOn w:val="BodyText"/>
    <w:qFormat/>
    <w:rsid w:val="00E5496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1518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TLISS00217 Fuel Storage and Dispensing System Maintenance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2021-11-22T11:44:30Z</dcterms:created>
  <dcterms:modified xsi:type="dcterms:W3CDTF">2021-11-18T05:33:00Z</dcterms:modified>
</cp:coreProperties>
</file>