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FC1" w:rsidP="00A27FC1">
      <w:pPr>
        <w:pStyle w:val="Title"/>
      </w:pPr>
      <w:r>
        <w:fldChar w:fldCharType="begin"/>
      </w:r>
      <w:r>
        <w:instrText xml:space="preserve"> TITLE   \* MERGEFORMAT </w:instrText>
      </w:r>
      <w:r>
        <w:fldChar w:fldCharType="separate"/>
      </w:r>
      <w:r>
        <w:t>TLISS00208 Fuel Storage and Dispensing System Installation and Modification Skill Set</w:t>
      </w:r>
      <w:r>
        <w:fldChar w:fldCharType="end"/>
      </w:r>
    </w:p>
    <w:p w:rsidR="00A27FC1" w:rsidP="00A27FC1">
      <w:pPr>
        <w:pStyle w:val="Version"/>
        <w:sectPr w:rsidSect="00E138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84B" w:rsidP="00E1384B">
      <w:pPr>
        <w:pStyle w:val="SuperHeading"/>
      </w:pPr>
      <w:r w:rsidRPr="00E1384B">
        <w:t>TLISS00208 Fuel Storage and Dispensing System Installation and Modification Skill Set</w:t>
      </w:r>
    </w:p>
    <w:p w:rsidR="00000000" w:rsidRPr="00E1384B" w:rsidP="00E1384B">
      <w:pPr>
        <w:pStyle w:val="Heading1"/>
      </w:pPr>
      <w:bookmarkStart w:id="1" w:name="O_1118048"/>
      <w:bookmarkEnd w:id="1"/>
      <w:r w:rsidRPr="00E1384B">
        <w:t>Modification History</w:t>
      </w:r>
    </w:p>
    <w:tbl>
      <w:tblPr>
        <w:tblW w:w="9497" w:type="dxa"/>
        <w:tblLayout w:type="fixed"/>
        <w:tblCellMar>
          <w:left w:w="62" w:type="dxa"/>
          <w:right w:w="62" w:type="dxa"/>
        </w:tblCellMar>
        <w:tblLook w:val="0000"/>
      </w:tblPr>
      <w:tblGrid>
        <w:gridCol w:w="9497"/>
      </w:tblGrid>
      <w:tr w:rsidTr="00E13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rPr>
                <w:rStyle w:val="SpecialBold"/>
              </w:rPr>
              <w:t>Release 1.</w:t>
            </w:r>
            <w:r w:rsidRPr="00E1384B">
              <w:t xml:space="preserve"> New Skill Set.</w:t>
            </w:r>
          </w:p>
        </w:tc>
      </w:tr>
    </w:tbl>
    <w:p w:rsidR="00A27FC1" w:rsidP="00E1384B">
      <w:pPr>
        <w:pStyle w:val="NoPaddingFontSize1"/>
      </w:pPr>
    </w:p>
    <w:p w:rsidR="00A27FC1" w:rsidP="00E1384B">
      <w:pPr>
        <w:pStyle w:val="NoPaddingFontSize1"/>
      </w:pPr>
    </w:p>
    <w:p w:rsidR="00000000" w:rsidRPr="00E1384B" w:rsidP="00E1384B">
      <w:pPr>
        <w:pStyle w:val="Heading1"/>
      </w:pPr>
      <w:bookmarkStart w:id="2" w:name="O_1118049"/>
      <w:bookmarkEnd w:id="2"/>
      <w:r w:rsidRPr="00E1384B">
        <w:t>Description</w:t>
      </w:r>
    </w:p>
    <w:tbl>
      <w:tblPr>
        <w:tblW w:w="9497" w:type="dxa"/>
        <w:tblLayout w:type="fixed"/>
        <w:tblCellMar>
          <w:left w:w="62" w:type="dxa"/>
          <w:right w:w="62" w:type="dxa"/>
        </w:tblCellMar>
        <w:tblLook w:val="0000"/>
      </w:tblPr>
      <w:tblGrid>
        <w:gridCol w:w="9497"/>
      </w:tblGrid>
      <w:tr w:rsidTr="00E13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t>This Skill Set is for contractors who install, modify and commission fuel storage and dispensing systems.</w:t>
            </w:r>
          </w:p>
        </w:tc>
      </w:tr>
    </w:tbl>
    <w:p w:rsidR="00000000" w:rsidRPr="00E1384B" w:rsidP="00E1384B">
      <w:pPr>
        <w:pStyle w:val="NoPaddingFontSize1"/>
      </w:pPr>
    </w:p>
    <w:p w:rsidR="00000000" w:rsidRPr="00E1384B" w:rsidP="00E1384B">
      <w:pPr>
        <w:pStyle w:val="AllowPageBreak"/>
      </w:pPr>
    </w:p>
    <w:p w:rsidR="00000000" w:rsidRPr="00E1384B" w:rsidP="00E1384B">
      <w:pPr>
        <w:pStyle w:val="Heading1"/>
      </w:pPr>
      <w:bookmarkStart w:id="3" w:name="O_1118050"/>
      <w:bookmarkEnd w:id="3"/>
      <w:r w:rsidRPr="00E1384B">
        <w:t>Pathways Information</w:t>
      </w:r>
    </w:p>
    <w:tbl>
      <w:tblPr>
        <w:tblW w:w="9497" w:type="dxa"/>
        <w:tblLayout w:type="fixed"/>
        <w:tblCellMar>
          <w:left w:w="62" w:type="dxa"/>
          <w:right w:w="62" w:type="dxa"/>
        </w:tblCellMar>
        <w:tblLook w:val="0000"/>
      </w:tblPr>
      <w:tblGrid>
        <w:gridCol w:w="9497"/>
      </w:tblGrid>
      <w:tr w:rsidTr="00E13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t>The TLISS00208 Fuel Storage and Dispensing System Installation and Modification Skill Set is part of the TLI</w:t>
            </w:r>
            <w:r w:rsidRPr="00E1384B">
              <w:t xml:space="preserve"> Transport and Logistics Training Package.</w:t>
            </w:r>
          </w:p>
        </w:tc>
      </w:tr>
    </w:tbl>
    <w:p w:rsidR="00000000" w:rsidRPr="00E1384B" w:rsidP="00E1384B">
      <w:pPr>
        <w:pStyle w:val="NoPaddingFontSize1"/>
      </w:pPr>
    </w:p>
    <w:p w:rsidR="00000000" w:rsidRPr="00E1384B" w:rsidP="00E1384B">
      <w:pPr>
        <w:pStyle w:val="AllowPageBreak"/>
      </w:pPr>
    </w:p>
    <w:p w:rsidR="00000000" w:rsidRPr="00E1384B" w:rsidP="00E1384B">
      <w:pPr>
        <w:pStyle w:val="Heading1"/>
      </w:pPr>
      <w:bookmarkStart w:id="4" w:name="O_1118051"/>
      <w:bookmarkEnd w:id="4"/>
      <w:r w:rsidRPr="00E1384B">
        <w:t>Licensing/Regulatory Information</w:t>
      </w:r>
    </w:p>
    <w:tbl>
      <w:tblPr>
        <w:tblW w:w="9497" w:type="dxa"/>
        <w:tblLayout w:type="fixed"/>
        <w:tblCellMar>
          <w:left w:w="62" w:type="dxa"/>
          <w:right w:w="62" w:type="dxa"/>
        </w:tblCellMar>
        <w:tblLook w:val="0000"/>
      </w:tblPr>
      <w:tblGrid>
        <w:gridCol w:w="9497"/>
      </w:tblGrid>
      <w:tr w:rsidTr="00E13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t>Candidates should ensure they have also read the part of the TLI Transport and Logistics Training Package Companion Volume Implementation Guide that outlines l</w:t>
            </w:r>
            <w:r w:rsidRPr="00E1384B">
              <w:t>icensing and regulatory requirements.</w:t>
            </w:r>
          </w:p>
        </w:tc>
      </w:tr>
    </w:tbl>
    <w:p w:rsidR="00000000" w:rsidRPr="00E1384B" w:rsidP="00E1384B">
      <w:pPr>
        <w:pStyle w:val="NoPaddingFontSize1"/>
      </w:pPr>
    </w:p>
    <w:p w:rsidR="00000000" w:rsidRPr="00E1384B" w:rsidP="00E1384B">
      <w:pPr>
        <w:pStyle w:val="AllowPageBreak"/>
      </w:pPr>
    </w:p>
    <w:p w:rsidR="00000000" w:rsidRPr="00E1384B" w:rsidP="00E1384B">
      <w:pPr>
        <w:pStyle w:val="Heading1"/>
      </w:pPr>
      <w:bookmarkStart w:id="5" w:name="O_1118052"/>
      <w:bookmarkEnd w:id="5"/>
      <w:r w:rsidRPr="00E1384B">
        <w:t>Skill Set Requirements</w:t>
      </w:r>
    </w:p>
    <w:tbl>
      <w:tblPr>
        <w:tblW w:w="0" w:type="auto"/>
        <w:tblLayout w:type="fixed"/>
        <w:tblCellMar>
          <w:left w:w="62" w:type="dxa"/>
          <w:right w:w="62" w:type="dxa"/>
        </w:tblCellMar>
        <w:tblLook w:val="0000"/>
      </w:tblPr>
      <w:tblGrid>
        <w:gridCol w:w="1729"/>
        <w:gridCol w:w="7345"/>
      </w:tblGrid>
      <w:tr w:rsidTr="00E1384B">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 xml:space="preserve">A total of </w:t>
            </w:r>
            <w:r w:rsidRPr="00E1384B">
              <w:rPr>
                <w:rStyle w:val="SpecialBold"/>
              </w:rPr>
              <w:t xml:space="preserve">6 units </w:t>
            </w:r>
            <w:r w:rsidRPr="00E1384B">
              <w:t>of competency must be attained.</w:t>
            </w:r>
          </w:p>
        </w:tc>
      </w:tr>
      <w:tr w:rsidTr="00E1384B">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BSBOPS403</w:t>
            </w:r>
          </w:p>
        </w:tc>
        <w:tc>
          <w:tcPr>
            <w:tcW w:w="7345"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Apply business risk management processes</w:t>
            </w:r>
          </w:p>
        </w:tc>
      </w:tr>
      <w:tr w:rsidTr="00E1384B">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MSMPER200</w:t>
            </w:r>
          </w:p>
        </w:tc>
        <w:tc>
          <w:tcPr>
            <w:tcW w:w="7345"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Work in accordance with an issued permit</w:t>
            </w:r>
          </w:p>
        </w:tc>
      </w:tr>
      <w:tr w:rsidTr="00E1384B">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RIIWHS202E</w:t>
            </w:r>
          </w:p>
        </w:tc>
        <w:tc>
          <w:tcPr>
            <w:tcW w:w="7345"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Enter and work in confined spaces</w:t>
            </w:r>
          </w:p>
        </w:tc>
      </w:tr>
      <w:tr w:rsidTr="00E1384B">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TLIX0024</w:t>
            </w:r>
          </w:p>
        </w:tc>
        <w:tc>
          <w:tcPr>
            <w:tcW w:w="7345"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Install, modify and commission fuel storage and dispensing systems</w:t>
            </w:r>
          </w:p>
        </w:tc>
      </w:tr>
      <w:tr w:rsidTr="00E1384B">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TLIX0026</w:t>
            </w:r>
          </w:p>
        </w:tc>
        <w:tc>
          <w:tcPr>
            <w:tcW w:w="7345"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Work in compliance with fuel storage and dispensing site requirements</w:t>
            </w:r>
          </w:p>
        </w:tc>
      </w:tr>
      <w:tr w:rsidTr="00E1384B">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E1384B">
            <w:pPr>
              <w:pStyle w:val="BodyText"/>
              <w:rPr>
                <w:lang w:val="en-NZ"/>
              </w:rPr>
            </w:pPr>
            <w:r w:rsidRPr="00E1384B">
              <w:t>TLIX0027</w:t>
            </w:r>
          </w:p>
        </w:tc>
        <w:tc>
          <w:tcPr>
            <w:tcW w:w="7345"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t>Work safely at a fuel storage and dispensing site</w:t>
            </w:r>
          </w:p>
        </w:tc>
      </w:tr>
    </w:tbl>
    <w:p w:rsidR="00A27FC1" w:rsidP="00E1384B">
      <w:pPr>
        <w:pStyle w:val="NoPaddingFontSize1"/>
      </w:pPr>
    </w:p>
    <w:p w:rsidR="00A27FC1" w:rsidP="00E1384B">
      <w:pPr>
        <w:pStyle w:val="NoPaddingFontSize1"/>
      </w:pPr>
    </w:p>
    <w:p w:rsidR="00000000" w:rsidRPr="00E1384B" w:rsidP="00E1384B">
      <w:pPr>
        <w:pStyle w:val="Heading1"/>
      </w:pPr>
      <w:bookmarkStart w:id="6" w:name="O_1118053"/>
      <w:bookmarkEnd w:id="6"/>
      <w:r w:rsidRPr="00E1384B">
        <w:t>Target Group</w:t>
      </w:r>
    </w:p>
    <w:tbl>
      <w:tblPr>
        <w:tblW w:w="9497" w:type="dxa"/>
        <w:tblLayout w:type="fixed"/>
        <w:tblCellMar>
          <w:left w:w="62" w:type="dxa"/>
          <w:right w:w="62" w:type="dxa"/>
        </w:tblCellMar>
        <w:tblLook w:val="0000"/>
      </w:tblPr>
      <w:tblGrid>
        <w:gridCol w:w="9497"/>
      </w:tblGrid>
      <w:tr w:rsidTr="00E13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t xml:space="preserve">Contractors completing installation, modification and commissioning of fuel storage and </w:t>
            </w:r>
            <w:r w:rsidRPr="00E1384B">
              <w:t>dispensing infrastructure.</w:t>
            </w:r>
          </w:p>
        </w:tc>
      </w:tr>
    </w:tbl>
    <w:p w:rsidR="00000000" w:rsidRPr="00E1384B" w:rsidP="00E1384B">
      <w:pPr>
        <w:pStyle w:val="NoPaddingFontSize1"/>
      </w:pPr>
    </w:p>
    <w:p w:rsidR="00000000" w:rsidRPr="00E1384B" w:rsidP="00E1384B">
      <w:pPr>
        <w:pStyle w:val="AllowPageBreak"/>
      </w:pPr>
    </w:p>
    <w:p w:rsidR="00000000" w:rsidRPr="00E1384B" w:rsidP="00E1384B">
      <w:pPr>
        <w:pStyle w:val="Heading1"/>
      </w:pPr>
      <w:bookmarkStart w:id="7" w:name="O_1118054"/>
      <w:bookmarkEnd w:id="7"/>
      <w:r w:rsidRPr="00E1384B">
        <w:t>Suggested words for Statement of Attainment</w:t>
      </w:r>
    </w:p>
    <w:tbl>
      <w:tblPr>
        <w:tblW w:w="9497" w:type="dxa"/>
        <w:tblLayout w:type="fixed"/>
        <w:tblCellMar>
          <w:left w:w="62" w:type="dxa"/>
          <w:right w:w="62" w:type="dxa"/>
        </w:tblCellMar>
        <w:tblLook w:val="0000"/>
      </w:tblPr>
      <w:tblGrid>
        <w:gridCol w:w="9497"/>
      </w:tblGrid>
      <w:tr w:rsidTr="00E13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t>This TLISS00208 Fuel Storage and Dispensing S</w:t>
            </w:r>
            <w:r w:rsidRPr="00E1384B">
              <w:t>ystem Installation and Modification Skill Set from the TLI Transport and Logistics Training Package meets the industry requirements for contractors to ensure compliance with regulatory and site requirements when undertaking installation, modification and c</w:t>
            </w:r>
            <w:r w:rsidRPr="00E1384B">
              <w:t>ommissioning of fuel storage and dispensing systems.</w:t>
            </w:r>
          </w:p>
        </w:tc>
      </w:tr>
    </w:tbl>
    <w:p w:rsidR="00000000" w:rsidRPr="00E1384B" w:rsidP="00E1384B">
      <w:pPr>
        <w:pStyle w:val="NoPaddingFontSize1"/>
      </w:pPr>
    </w:p>
    <w:p w:rsidR="00000000" w:rsidRPr="00E1384B" w:rsidP="00E1384B">
      <w:pPr>
        <w:pStyle w:val="AllowPageBreak"/>
      </w:pPr>
    </w:p>
    <w:p w:rsidR="00000000" w:rsidRPr="00E1384B" w:rsidP="00E1384B">
      <w:pPr>
        <w:pStyle w:val="Heading1"/>
      </w:pPr>
      <w:bookmarkStart w:id="8" w:name="O_1118055"/>
      <w:bookmarkEnd w:id="8"/>
      <w:r w:rsidRPr="00E1384B">
        <w:t>Custom Content Section</w:t>
      </w:r>
    </w:p>
    <w:tbl>
      <w:tblPr>
        <w:tblW w:w="9497" w:type="dxa"/>
        <w:tblLayout w:type="fixed"/>
        <w:tblCellMar>
          <w:left w:w="62" w:type="dxa"/>
          <w:right w:w="62" w:type="dxa"/>
        </w:tblCellMar>
        <w:tblLook w:val="0000"/>
      </w:tblPr>
      <w:tblGrid>
        <w:gridCol w:w="9497"/>
      </w:tblGrid>
      <w:tr w:rsidTr="00E13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84B" w:rsidP="00E1384B">
            <w:pPr>
              <w:pStyle w:val="BodyText"/>
            </w:pPr>
            <w:r w:rsidRPr="00E1384B">
              <w:t>Not applicable.</w:t>
            </w:r>
          </w:p>
        </w:tc>
      </w:tr>
    </w:tbl>
    <w:p w:rsidR="00A27FC1" w:rsidP="00E1384B">
      <w:pPr>
        <w:pStyle w:val="NoPaddingFontSize1"/>
      </w:pPr>
    </w:p>
    <w:p w:rsidR="00A27FC1" w:rsidP="00E1384B">
      <w:pPr>
        <w:pStyle w:val="NoPaddingFontSize1"/>
      </w:pPr>
    </w:p>
    <w:p w:rsidR="00000000" w:rsidRPr="00E1384B" w:rsidP="00E1384B"/>
    <w:sectPr w:rsidSect="00E138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4B" w:rsidRPr="00A27FC1" w:rsidP="00A27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C1" w:rsidP="00E13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7FC1" w:rsidP="00E138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7FC1" w:rsidP="00E13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84B" w:rsidRPr="00A27FC1" w:rsidP="00A27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C1" w:rsidRPr="002D2AF8" w:rsidP="00E1384B">
    <w:pPr>
      <w:pStyle w:val="Header"/>
      <w:framePr w:wrap="around"/>
    </w:pPr>
    <w:r>
      <w:fldChar w:fldCharType="begin"/>
    </w:r>
    <w:r>
      <w:instrText xml:space="preserve"> TITLE   \* MERGEFORMAT </w:instrText>
    </w:r>
    <w:r>
      <w:fldChar w:fldCharType="separate"/>
    </w:r>
    <w:r>
      <w:t>TLISS00208 Fuel Storage and Dispensing System Installation and Modification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A27FC1" w:rsidP="00E13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84B"/>
    <w:pPr>
      <w:spacing w:before="360" w:after="60"/>
      <w:outlineLvl w:val="0"/>
    </w:pPr>
    <w:rPr>
      <w:sz w:val="32"/>
    </w:rPr>
  </w:style>
  <w:style w:type="paragraph" w:styleId="Heading2">
    <w:name w:val="heading 2"/>
    <w:basedOn w:val="HeadingBase"/>
    <w:next w:val="BodyText"/>
    <w:link w:val="Heading2Char"/>
    <w:qFormat/>
    <w:rsid w:val="00E1384B"/>
    <w:pPr>
      <w:keepLines/>
      <w:spacing w:before="240" w:after="120"/>
      <w:outlineLvl w:val="1"/>
    </w:pPr>
    <w:rPr>
      <w:sz w:val="28"/>
      <w:szCs w:val="40"/>
    </w:rPr>
  </w:style>
  <w:style w:type="paragraph" w:styleId="Heading3">
    <w:name w:val="heading 3"/>
    <w:basedOn w:val="HeadingBase"/>
    <w:next w:val="BodyText"/>
    <w:link w:val="Heading3Char"/>
    <w:qFormat/>
    <w:rsid w:val="00E1384B"/>
    <w:pPr>
      <w:spacing w:before="180" w:after="120"/>
      <w:outlineLvl w:val="2"/>
    </w:pPr>
    <w:rPr>
      <w:spacing w:val="-10"/>
      <w:kern w:val="32"/>
    </w:rPr>
  </w:style>
  <w:style w:type="paragraph" w:styleId="Heading4">
    <w:name w:val="heading 4"/>
    <w:basedOn w:val="HeadingBase"/>
    <w:next w:val="BodyText"/>
    <w:link w:val="Heading4Char"/>
    <w:qFormat/>
    <w:rsid w:val="00E1384B"/>
    <w:pPr>
      <w:spacing w:before="160" w:after="120"/>
      <w:outlineLvl w:val="3"/>
    </w:pPr>
    <w:rPr>
      <w:sz w:val="22"/>
    </w:rPr>
  </w:style>
  <w:style w:type="paragraph" w:styleId="Heading5">
    <w:name w:val="heading 5"/>
    <w:basedOn w:val="HeadingBase"/>
    <w:next w:val="Normal"/>
    <w:link w:val="Heading5Char"/>
    <w:qFormat/>
    <w:rsid w:val="00E1384B"/>
    <w:pPr>
      <w:spacing w:before="80"/>
      <w:outlineLvl w:val="4"/>
    </w:pPr>
    <w:rPr>
      <w:color w:val="918585"/>
      <w:sz w:val="20"/>
    </w:rPr>
  </w:style>
  <w:style w:type="paragraph" w:styleId="Heading6">
    <w:name w:val="heading 6"/>
    <w:basedOn w:val="HeadingBase"/>
    <w:next w:val="Normal"/>
    <w:link w:val="Heading6Char"/>
    <w:qFormat/>
    <w:rsid w:val="00E1384B"/>
    <w:pPr>
      <w:spacing w:before="60"/>
      <w:outlineLvl w:val="5"/>
    </w:pPr>
    <w:rPr>
      <w:color w:val="918585"/>
      <w:sz w:val="20"/>
    </w:rPr>
  </w:style>
  <w:style w:type="paragraph" w:styleId="Heading7">
    <w:name w:val="heading 7"/>
    <w:basedOn w:val="Normal"/>
    <w:next w:val="Normal"/>
    <w:link w:val="Heading7Char"/>
    <w:qFormat/>
    <w:rsid w:val="00E1384B"/>
    <w:pPr>
      <w:ind w:left="720"/>
      <w:outlineLvl w:val="6"/>
    </w:pPr>
    <w:rPr>
      <w:i/>
    </w:rPr>
  </w:style>
  <w:style w:type="paragraph" w:styleId="Heading8">
    <w:name w:val="heading 8"/>
    <w:basedOn w:val="Normal"/>
    <w:next w:val="Normal"/>
    <w:link w:val="Heading8Char"/>
    <w:qFormat/>
    <w:rsid w:val="00E1384B"/>
    <w:pPr>
      <w:ind w:left="720"/>
      <w:outlineLvl w:val="7"/>
    </w:pPr>
    <w:rPr>
      <w:i/>
    </w:rPr>
  </w:style>
  <w:style w:type="paragraph" w:styleId="Heading9">
    <w:name w:val="heading 9"/>
    <w:basedOn w:val="Normal"/>
    <w:next w:val="Normal"/>
    <w:link w:val="Heading9Char"/>
    <w:qFormat/>
    <w:rsid w:val="00E1384B"/>
    <w:pPr>
      <w:ind w:left="720"/>
      <w:outlineLvl w:val="8"/>
    </w:pPr>
    <w:rPr>
      <w:i/>
    </w:rPr>
  </w:style>
  <w:style w:type="character" w:default="1" w:styleId="DefaultParagraphFont">
    <w:name w:val="Default Paragraph Font"/>
    <w:uiPriority w:val="1"/>
    <w:unhideWhenUsed/>
    <w:rsid w:val="00E13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84B"/>
  </w:style>
  <w:style w:type="character" w:customStyle="1" w:styleId="Heading1Char">
    <w:name w:val="Heading 1 Char"/>
    <w:basedOn w:val="DefaultParagraphFont"/>
    <w:link w:val="Heading1"/>
    <w:rsid w:val="00E1384B"/>
    <w:rPr>
      <w:rFonts w:ascii="Times New Roman" w:eastAsia="Times New Roman" w:hAnsi="Times New Roman" w:cs="Times New Roman"/>
      <w:b/>
      <w:sz w:val="32"/>
      <w:szCs w:val="20"/>
      <w:lang w:eastAsia="en-US"/>
    </w:rPr>
  </w:style>
  <w:style w:type="paragraph" w:styleId="BodyText">
    <w:name w:val="Body Text"/>
    <w:basedOn w:val="Normal"/>
    <w:link w:val="BodyTextChar"/>
    <w:rsid w:val="00E13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84B"/>
    <w:rPr>
      <w:rFonts w:ascii="Times New Roman" w:eastAsia="Times New Roman" w:hAnsi="Times New Roman" w:cs="Times New Roman"/>
      <w:sz w:val="24"/>
      <w:lang w:eastAsia="en-US"/>
    </w:rPr>
  </w:style>
  <w:style w:type="character" w:customStyle="1" w:styleId="SpecialBold">
    <w:name w:val="Special Bold"/>
    <w:basedOn w:val="DefaultParagraphFont"/>
    <w:rsid w:val="00E1384B"/>
    <w:rPr>
      <w:b/>
      <w:spacing w:val="0"/>
    </w:rPr>
  </w:style>
  <w:style w:type="paragraph" w:customStyle="1" w:styleId="SuperHeading">
    <w:name w:val="SuperHeading"/>
    <w:basedOn w:val="Normal"/>
    <w:rsid w:val="00E1384B"/>
    <w:pPr>
      <w:spacing w:before="240" w:after="120"/>
      <w:outlineLvl w:val="0"/>
    </w:pPr>
    <w:rPr>
      <w:rFonts w:ascii="Times New Roman" w:hAnsi="Times New Roman"/>
      <w:b/>
      <w:sz w:val="32"/>
    </w:rPr>
  </w:style>
  <w:style w:type="paragraph" w:customStyle="1" w:styleId="AllowPageBreak">
    <w:name w:val="AllowPageBreak"/>
    <w:rsid w:val="00E138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3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84B"/>
    <w:rPr>
      <w:rFonts w:ascii="Courier New" w:eastAsia="Times New Roman" w:hAnsi="Courier New" w:cs="Times New Roman"/>
      <w:i/>
      <w:szCs w:val="20"/>
      <w:lang w:eastAsia="en-US"/>
    </w:rPr>
  </w:style>
  <w:style w:type="paragraph" w:customStyle="1" w:styleId="HeadingBase">
    <w:name w:val="Heading Base"/>
    <w:rsid w:val="00E13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84B"/>
    <w:pPr>
      <w:tabs>
        <w:tab w:val="right" w:leader="dot" w:pos="9072"/>
      </w:tabs>
      <w:ind w:left="567"/>
    </w:pPr>
    <w:rPr>
      <w:szCs w:val="22"/>
    </w:rPr>
  </w:style>
  <w:style w:type="paragraph" w:customStyle="1" w:styleId="TOCBase">
    <w:name w:val="TOC Base"/>
    <w:rsid w:val="00E13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84B"/>
    <w:pPr>
      <w:tabs>
        <w:tab w:val="right" w:leader="dot" w:pos="9072"/>
      </w:tabs>
      <w:spacing w:before="40" w:after="40"/>
      <w:ind w:left="284"/>
    </w:pPr>
    <w:rPr>
      <w:rFonts w:ascii="Times New Roman" w:hAnsi="Times New Roman"/>
    </w:rPr>
  </w:style>
  <w:style w:type="paragraph" w:styleId="TOC1">
    <w:name w:val="toc 1"/>
    <w:basedOn w:val="TOCBase"/>
    <w:next w:val="Normal"/>
    <w:rsid w:val="00E13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84B"/>
    <w:rPr>
      <w:rFonts w:ascii="Times New Roman" w:eastAsia="Times New Roman" w:hAnsi="Times New Roman" w:cs="Times New Roman"/>
      <w:sz w:val="16"/>
      <w:lang w:eastAsia="en-US"/>
    </w:rPr>
  </w:style>
  <w:style w:type="paragraph" w:styleId="Title">
    <w:name w:val="Title"/>
    <w:basedOn w:val="HeadingBase"/>
    <w:link w:val="TitleChar"/>
    <w:qFormat/>
    <w:rsid w:val="00E1384B"/>
    <w:pPr>
      <w:spacing w:before="5040"/>
      <w:jc w:val="center"/>
    </w:pPr>
    <w:rPr>
      <w:sz w:val="48"/>
      <w:szCs w:val="72"/>
      <w:lang w:val="en-US"/>
    </w:rPr>
  </w:style>
  <w:style w:type="character" w:customStyle="1" w:styleId="TitleChar">
    <w:name w:val="Title Char"/>
    <w:basedOn w:val="DefaultParagraphFont"/>
    <w:link w:val="Title"/>
    <w:rsid w:val="00E13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84B"/>
    <w:pPr>
      <w:tabs>
        <w:tab w:val="left" w:pos="3600"/>
        <w:tab w:val="left" w:pos="3958"/>
      </w:tabs>
    </w:pPr>
  </w:style>
  <w:style w:type="paragraph" w:styleId="List">
    <w:name w:val="List"/>
    <w:basedOn w:val="BodyText"/>
    <w:next w:val="BodyText"/>
    <w:rsid w:val="00E1384B"/>
    <w:pPr>
      <w:tabs>
        <w:tab w:val="left" w:pos="340"/>
      </w:tabs>
      <w:spacing w:before="60" w:after="60"/>
      <w:ind w:left="340" w:hanging="340"/>
    </w:pPr>
  </w:style>
  <w:style w:type="paragraph" w:styleId="ListBullet">
    <w:name w:val="List Bullet"/>
    <w:basedOn w:val="List"/>
    <w:rsid w:val="00E1384B"/>
    <w:pPr>
      <w:numPr>
        <w:numId w:val="10"/>
      </w:numPr>
      <w:tabs>
        <w:tab w:val="clear" w:pos="340"/>
      </w:tabs>
      <w:spacing w:before="40" w:after="40"/>
    </w:pPr>
  </w:style>
  <w:style w:type="paragraph" w:customStyle="1" w:styleId="Note">
    <w:name w:val="Note"/>
    <w:basedOn w:val="BodyText"/>
    <w:rsid w:val="00E13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84B"/>
    <w:pPr>
      <w:framePr w:wrap="auto" w:hAnchor="text" w:y="6049"/>
    </w:pPr>
    <w:rPr>
      <w:color w:val="000000"/>
      <w:sz w:val="40"/>
    </w:rPr>
  </w:style>
  <w:style w:type="paragraph" w:customStyle="1" w:styleId="TOCTitle">
    <w:name w:val="TOCTitle"/>
    <w:basedOn w:val="Heading1"/>
    <w:rsid w:val="00E1384B"/>
    <w:pPr>
      <w:spacing w:after="240"/>
      <w:jc w:val="center"/>
      <w:outlineLvl w:val="9"/>
    </w:pPr>
    <w:rPr>
      <w:caps/>
    </w:rPr>
  </w:style>
  <w:style w:type="paragraph" w:customStyle="1" w:styleId="Version">
    <w:name w:val="Version"/>
    <w:rsid w:val="00E138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84B"/>
    <w:pPr>
      <w:numPr>
        <w:numId w:val="11"/>
      </w:numPr>
      <w:tabs>
        <w:tab w:val="clear" w:pos="680"/>
      </w:tabs>
    </w:pPr>
  </w:style>
  <w:style w:type="paragraph" w:styleId="Index1">
    <w:name w:val="index 1"/>
    <w:basedOn w:val="Normal"/>
    <w:next w:val="Normal"/>
    <w:semiHidden/>
    <w:rsid w:val="00E1384B"/>
    <w:pPr>
      <w:keepNext w:val="0"/>
      <w:tabs>
        <w:tab w:val="right" w:pos="4176"/>
      </w:tabs>
      <w:ind w:left="198" w:hanging="198"/>
    </w:pPr>
    <w:rPr>
      <w:rFonts w:ascii="Garamond" w:hAnsi="Garamond"/>
    </w:rPr>
  </w:style>
  <w:style w:type="paragraph" w:styleId="IndexHeading">
    <w:name w:val="index heading"/>
    <w:basedOn w:val="Normal"/>
    <w:next w:val="Index1"/>
    <w:semiHidden/>
    <w:rsid w:val="00E1384B"/>
    <w:pPr>
      <w:spacing w:before="120" w:after="120"/>
    </w:pPr>
    <w:rPr>
      <w:rFonts w:ascii="Arial" w:hAnsi="Arial"/>
      <w:b/>
      <w:color w:val="918585"/>
      <w:sz w:val="24"/>
    </w:rPr>
  </w:style>
  <w:style w:type="paragraph" w:styleId="Header">
    <w:name w:val="header"/>
    <w:basedOn w:val="Normal"/>
    <w:link w:val="HeaderChar"/>
    <w:rsid w:val="00E13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84B"/>
    <w:rPr>
      <w:rFonts w:ascii="Times New Roman" w:eastAsia="Times New Roman" w:hAnsi="Times New Roman" w:cs="Times New Roman"/>
      <w:sz w:val="16"/>
      <w:szCs w:val="20"/>
      <w:lang w:val="en-GB" w:eastAsia="en-US"/>
    </w:rPr>
  </w:style>
  <w:style w:type="paragraph" w:customStyle="1" w:styleId="Chapter">
    <w:name w:val="Chapter"/>
    <w:basedOn w:val="Normal"/>
    <w:rsid w:val="00E1384B"/>
    <w:pPr>
      <w:spacing w:before="240"/>
    </w:pPr>
    <w:rPr>
      <w:rFonts w:ascii="Times New Roman" w:hAnsi="Times New Roman"/>
      <w:smallCaps/>
      <w:spacing w:val="80"/>
      <w:sz w:val="28"/>
    </w:rPr>
  </w:style>
  <w:style w:type="paragraph" w:customStyle="1" w:styleId="InChapter">
    <w:name w:val="InChapter"/>
    <w:basedOn w:val="Heading3"/>
    <w:rsid w:val="00E1384B"/>
    <w:pPr>
      <w:spacing w:after="240"/>
      <w:outlineLvl w:val="9"/>
    </w:pPr>
    <w:rPr>
      <w:noProof/>
    </w:rPr>
  </w:style>
  <w:style w:type="paragraph" w:styleId="Index2">
    <w:name w:val="index 2"/>
    <w:basedOn w:val="Normal"/>
    <w:next w:val="Normal"/>
    <w:semiHidden/>
    <w:rsid w:val="00E1384B"/>
    <w:pPr>
      <w:tabs>
        <w:tab w:val="right" w:pos="4176"/>
      </w:tabs>
      <w:ind w:left="568" w:hanging="284"/>
    </w:pPr>
    <w:rPr>
      <w:rFonts w:ascii="Garamond" w:hAnsi="Garamond"/>
    </w:rPr>
  </w:style>
  <w:style w:type="paragraph" w:customStyle="1" w:styleId="Byline">
    <w:name w:val="Byline"/>
    <w:rsid w:val="00E13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84B"/>
    <w:pPr>
      <w:tabs>
        <w:tab w:val="clear" w:pos="3600"/>
        <w:tab w:val="clear" w:pos="3958"/>
      </w:tabs>
      <w:jc w:val="right"/>
    </w:pPr>
  </w:style>
  <w:style w:type="character" w:styleId="Emphasis">
    <w:name w:val="Emphasis"/>
    <w:basedOn w:val="DefaultParagraphFont"/>
    <w:qFormat/>
    <w:rsid w:val="00E1384B"/>
    <w:rPr>
      <w:i/>
    </w:rPr>
  </w:style>
  <w:style w:type="paragraph" w:styleId="Caption">
    <w:name w:val="caption"/>
    <w:basedOn w:val="BodyText"/>
    <w:next w:val="Normal"/>
    <w:qFormat/>
    <w:rsid w:val="00E1384B"/>
    <w:pPr>
      <w:framePr w:w="2268" w:hSpace="181" w:vSpace="181" w:wrap="around" w:vAnchor="text" w:hAnchor="page" w:x="1135" w:y="285" w:anchorLock="1"/>
    </w:pPr>
    <w:rPr>
      <w:i/>
    </w:rPr>
  </w:style>
  <w:style w:type="paragraph" w:customStyle="1" w:styleId="MiniTOCTitle">
    <w:name w:val="MiniTOCTitle"/>
    <w:basedOn w:val="Heading4"/>
    <w:rsid w:val="00E1384B"/>
    <w:pPr>
      <w:spacing w:before="240"/>
      <w:outlineLvl w:val="9"/>
    </w:pPr>
    <w:rPr>
      <w:noProof/>
      <w:sz w:val="24"/>
    </w:rPr>
  </w:style>
  <w:style w:type="paragraph" w:customStyle="1" w:styleId="MiniTOCItem">
    <w:name w:val="MiniTOCItem"/>
    <w:basedOn w:val="ListBullet"/>
    <w:rsid w:val="00E1384B"/>
    <w:pPr>
      <w:numPr>
        <w:numId w:val="0"/>
      </w:numPr>
      <w:tabs>
        <w:tab w:val="right" w:leader="dot" w:pos="6521"/>
      </w:tabs>
      <w:spacing w:before="0" w:after="0"/>
    </w:pPr>
  </w:style>
  <w:style w:type="paragraph" w:customStyle="1" w:styleId="TOFTitle">
    <w:name w:val="TOFTitle"/>
    <w:basedOn w:val="TOCTitle"/>
    <w:rsid w:val="00E1384B"/>
  </w:style>
  <w:style w:type="paragraph" w:styleId="TableofFigures">
    <w:name w:val="table of figures"/>
    <w:basedOn w:val="Normal"/>
    <w:next w:val="Normal"/>
    <w:semiHidden/>
    <w:rsid w:val="00E1384B"/>
    <w:pPr>
      <w:tabs>
        <w:tab w:val="right" w:leader="dot" w:pos="9072"/>
      </w:tabs>
      <w:ind w:left="970" w:hanging="403"/>
    </w:pPr>
    <w:rPr>
      <w:rFonts w:ascii="Times New Roman" w:hAnsi="Times New Roman"/>
      <w:b/>
    </w:rPr>
  </w:style>
  <w:style w:type="paragraph" w:styleId="ListNumber">
    <w:name w:val="List Number"/>
    <w:basedOn w:val="List"/>
    <w:rsid w:val="00E1384B"/>
    <w:pPr>
      <w:numPr>
        <w:numId w:val="13"/>
      </w:numPr>
      <w:tabs>
        <w:tab w:val="clear" w:pos="340"/>
      </w:tabs>
    </w:pPr>
  </w:style>
  <w:style w:type="character" w:customStyle="1" w:styleId="WingdingSymbols">
    <w:name w:val="Wingding Symbols"/>
    <w:rsid w:val="00E1384B"/>
    <w:rPr>
      <w:rFonts w:ascii="Wingdings" w:hAnsi="Wingdings"/>
    </w:rPr>
  </w:style>
  <w:style w:type="paragraph" w:customStyle="1" w:styleId="TableHeading">
    <w:name w:val="Table Heading"/>
    <w:basedOn w:val="HeadingBase"/>
    <w:rsid w:val="00E1384B"/>
    <w:pPr>
      <w:keepLines/>
      <w:pBdr>
        <w:bottom w:val="single" w:sz="6" w:space="1" w:color="918585"/>
      </w:pBdr>
      <w:spacing w:before="240"/>
    </w:pPr>
  </w:style>
  <w:style w:type="character" w:customStyle="1" w:styleId="HotSpot">
    <w:name w:val="HotSpot"/>
    <w:rsid w:val="00E1384B"/>
    <w:rPr>
      <w:color w:val="0033CC"/>
      <w:u w:val="none"/>
    </w:rPr>
  </w:style>
  <w:style w:type="paragraph" w:customStyle="1" w:styleId="BodyTextRight">
    <w:name w:val="Body Text Right"/>
    <w:basedOn w:val="BodyText"/>
    <w:rsid w:val="00E1384B"/>
    <w:pPr>
      <w:spacing w:before="0" w:after="0"/>
      <w:jc w:val="right"/>
    </w:pPr>
  </w:style>
  <w:style w:type="paragraph" w:styleId="Index3">
    <w:name w:val="index 3"/>
    <w:basedOn w:val="ListNumber2"/>
    <w:next w:val="Normal"/>
    <w:semiHidden/>
    <w:rsid w:val="00E1384B"/>
    <w:pPr>
      <w:numPr>
        <w:numId w:val="0"/>
      </w:numPr>
      <w:tabs>
        <w:tab w:val="right" w:leader="dot" w:pos="4176"/>
      </w:tabs>
    </w:pPr>
  </w:style>
  <w:style w:type="paragraph" w:styleId="ListNumber2">
    <w:name w:val="List Number 2"/>
    <w:basedOn w:val="List2"/>
    <w:rsid w:val="00E1384B"/>
    <w:pPr>
      <w:numPr>
        <w:numId w:val="8"/>
      </w:numPr>
      <w:tabs>
        <w:tab w:val="clear" w:pos="1060"/>
      </w:tabs>
    </w:pPr>
  </w:style>
  <w:style w:type="paragraph" w:customStyle="1" w:styleId="MarginNote">
    <w:name w:val="Margin Note"/>
    <w:basedOn w:val="BodyText"/>
    <w:rsid w:val="00E13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84B"/>
    <w:rPr>
      <w:sz w:val="32"/>
    </w:rPr>
  </w:style>
  <w:style w:type="paragraph" w:customStyle="1" w:styleId="HeadingProcedure">
    <w:name w:val="Heading Procedure"/>
    <w:basedOn w:val="HeadingBase"/>
    <w:next w:val="Normal"/>
    <w:rsid w:val="00E1384B"/>
    <w:pPr>
      <w:tabs>
        <w:tab w:val="left" w:pos="0"/>
      </w:tabs>
      <w:spacing w:before="120" w:after="60"/>
    </w:pPr>
    <w:rPr>
      <w:i/>
      <w:color w:val="918585"/>
      <w:sz w:val="22"/>
    </w:rPr>
  </w:style>
  <w:style w:type="paragraph" w:customStyle="1" w:styleId="TableBodyText">
    <w:name w:val="Table Body Text"/>
    <w:basedOn w:val="BodyText"/>
    <w:rsid w:val="00E1384B"/>
    <w:pPr>
      <w:spacing w:before="60" w:after="60"/>
    </w:pPr>
  </w:style>
  <w:style w:type="paragraph" w:styleId="ListContinue">
    <w:name w:val="List Continue"/>
    <w:basedOn w:val="List"/>
    <w:rsid w:val="00E1384B"/>
    <w:pPr>
      <w:ind w:firstLine="0"/>
    </w:pPr>
  </w:style>
  <w:style w:type="paragraph" w:customStyle="1" w:styleId="ListNote">
    <w:name w:val="List Note"/>
    <w:basedOn w:val="List"/>
    <w:rsid w:val="00E1384B"/>
    <w:pPr>
      <w:pBdr>
        <w:top w:val="single" w:sz="6" w:space="2" w:color="918585"/>
        <w:bottom w:val="single" w:sz="6" w:space="2" w:color="918585"/>
      </w:pBdr>
      <w:tabs>
        <w:tab w:val="left" w:pos="1021"/>
      </w:tabs>
      <w:ind w:firstLine="0"/>
    </w:pPr>
  </w:style>
  <w:style w:type="paragraph" w:customStyle="1" w:styleId="Warning">
    <w:name w:val="Warning"/>
    <w:basedOn w:val="BodyText"/>
    <w:rsid w:val="00E1384B"/>
    <w:pPr>
      <w:shd w:val="clear" w:color="auto" w:fill="D9D9D9"/>
      <w:tabs>
        <w:tab w:val="left" w:pos="992"/>
      </w:tabs>
      <w:ind w:left="119" w:right="119"/>
    </w:pPr>
    <w:rPr>
      <w:sz w:val="20"/>
    </w:rPr>
  </w:style>
  <w:style w:type="paragraph" w:customStyle="1" w:styleId="MarginIcons">
    <w:name w:val="Margin Icons"/>
    <w:basedOn w:val="BodyText"/>
    <w:rsid w:val="00E13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84B"/>
    <w:rPr>
      <w:rFonts w:ascii="Courier New" w:hAnsi="Courier New"/>
    </w:rPr>
  </w:style>
  <w:style w:type="paragraph" w:customStyle="1" w:styleId="NoteBullet">
    <w:name w:val="Note Bullet"/>
    <w:basedOn w:val="Note"/>
    <w:rsid w:val="00E1384B"/>
    <w:pPr>
      <w:tabs>
        <w:tab w:val="clear" w:pos="680"/>
      </w:tabs>
      <w:spacing w:before="60" w:after="60"/>
    </w:pPr>
  </w:style>
  <w:style w:type="paragraph" w:customStyle="1" w:styleId="SubHeading2">
    <w:name w:val="SubHeading2"/>
    <w:basedOn w:val="HeadingBase"/>
    <w:rsid w:val="00E1384B"/>
    <w:pPr>
      <w:spacing w:before="240" w:after="60"/>
    </w:pPr>
    <w:rPr>
      <w:sz w:val="20"/>
    </w:rPr>
  </w:style>
  <w:style w:type="paragraph" w:customStyle="1" w:styleId="SubHeading1">
    <w:name w:val="SubHeading1"/>
    <w:basedOn w:val="HeadingBase"/>
    <w:rsid w:val="00E1384B"/>
    <w:pPr>
      <w:spacing w:before="240" w:after="60"/>
    </w:pPr>
    <w:rPr>
      <w:color w:val="918585"/>
      <w:sz w:val="22"/>
    </w:rPr>
  </w:style>
  <w:style w:type="paragraph" w:customStyle="1" w:styleId="SideHeading">
    <w:name w:val="Side Heading"/>
    <w:basedOn w:val="HeadingBase"/>
    <w:rsid w:val="00E13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84B"/>
    <w:pPr>
      <w:numPr>
        <w:numId w:val="9"/>
      </w:numPr>
    </w:pPr>
  </w:style>
  <w:style w:type="paragraph" w:styleId="PlainText">
    <w:name w:val="Plain Text"/>
    <w:basedOn w:val="Normal"/>
    <w:link w:val="PlainTextChar"/>
    <w:rsid w:val="00E1384B"/>
    <w:rPr>
      <w:sz w:val="20"/>
    </w:rPr>
  </w:style>
  <w:style w:type="character" w:customStyle="1" w:styleId="PlainTextChar">
    <w:name w:val="Plain Text Char"/>
    <w:basedOn w:val="DefaultParagraphFont"/>
    <w:link w:val="PlainText"/>
    <w:rsid w:val="00E1384B"/>
    <w:rPr>
      <w:rFonts w:ascii="Courier New" w:eastAsia="Times New Roman" w:hAnsi="Courier New" w:cs="Times New Roman"/>
      <w:sz w:val="20"/>
      <w:szCs w:val="20"/>
      <w:lang w:eastAsia="en-US"/>
    </w:rPr>
  </w:style>
  <w:style w:type="character" w:customStyle="1" w:styleId="MenuOption">
    <w:name w:val="Menu Option"/>
    <w:basedOn w:val="DefaultParagraphFont"/>
    <w:rsid w:val="00E1384B"/>
    <w:rPr>
      <w:b/>
      <w:smallCaps/>
    </w:rPr>
  </w:style>
  <w:style w:type="paragraph" w:customStyle="1" w:styleId="TableListNumber">
    <w:name w:val="Table List Number"/>
    <w:basedOn w:val="ListNumber"/>
    <w:rsid w:val="00E1384B"/>
    <w:pPr>
      <w:numPr>
        <w:numId w:val="0"/>
      </w:numPr>
    </w:pPr>
  </w:style>
  <w:style w:type="paragraph" w:styleId="TOC4">
    <w:name w:val="toc 4"/>
    <w:basedOn w:val="TOCBase"/>
    <w:next w:val="Normal"/>
    <w:semiHidden/>
    <w:rsid w:val="00E1384B"/>
    <w:pPr>
      <w:tabs>
        <w:tab w:val="right" w:leader="dot" w:pos="9071"/>
      </w:tabs>
      <w:ind w:left="1701"/>
    </w:pPr>
  </w:style>
  <w:style w:type="paragraph" w:customStyle="1" w:styleId="ListAlpha">
    <w:name w:val="List Alpha"/>
    <w:basedOn w:val="List"/>
    <w:rsid w:val="00E1384B"/>
    <w:pPr>
      <w:numPr>
        <w:numId w:val="7"/>
      </w:numPr>
    </w:pPr>
  </w:style>
  <w:style w:type="paragraph" w:customStyle="1" w:styleId="ListAlpha2">
    <w:name w:val="List Alpha 2"/>
    <w:basedOn w:val="List2"/>
    <w:rsid w:val="00E1384B"/>
    <w:pPr>
      <w:numPr>
        <w:numId w:val="6"/>
      </w:numPr>
    </w:pPr>
  </w:style>
  <w:style w:type="paragraph" w:styleId="List2">
    <w:name w:val="List 2"/>
    <w:basedOn w:val="BodyText"/>
    <w:rsid w:val="00E1384B"/>
    <w:pPr>
      <w:tabs>
        <w:tab w:val="left" w:pos="680"/>
      </w:tabs>
      <w:spacing w:before="60" w:after="60"/>
      <w:ind w:left="680" w:hanging="340"/>
    </w:pPr>
  </w:style>
  <w:style w:type="paragraph" w:styleId="List3">
    <w:name w:val="List 3"/>
    <w:basedOn w:val="BodyText"/>
    <w:rsid w:val="00E1384B"/>
    <w:pPr>
      <w:tabs>
        <w:tab w:val="left" w:pos="1021"/>
      </w:tabs>
      <w:spacing w:before="60" w:after="60"/>
      <w:ind w:left="1020" w:hanging="340"/>
    </w:pPr>
  </w:style>
  <w:style w:type="paragraph" w:styleId="List4">
    <w:name w:val="List 4"/>
    <w:basedOn w:val="BodyText"/>
    <w:rsid w:val="00E1384B"/>
    <w:pPr>
      <w:tabs>
        <w:tab w:val="left" w:pos="1361"/>
      </w:tabs>
      <w:spacing w:before="60" w:after="60"/>
      <w:ind w:left="1361" w:hanging="340"/>
    </w:pPr>
  </w:style>
  <w:style w:type="paragraph" w:styleId="List5">
    <w:name w:val="List 5"/>
    <w:basedOn w:val="BodyText"/>
    <w:rsid w:val="00E1384B"/>
    <w:pPr>
      <w:tabs>
        <w:tab w:val="left" w:pos="1701"/>
      </w:tabs>
      <w:spacing w:before="60" w:after="60"/>
      <w:ind w:left="1701" w:hanging="340"/>
    </w:pPr>
  </w:style>
  <w:style w:type="paragraph" w:styleId="ListBullet3">
    <w:name w:val="List Bullet 3"/>
    <w:basedOn w:val="List3"/>
    <w:rsid w:val="00E1384B"/>
    <w:pPr>
      <w:numPr>
        <w:numId w:val="12"/>
      </w:numPr>
      <w:tabs>
        <w:tab w:val="clear" w:pos="1021"/>
      </w:tabs>
      <w:ind w:left="1037" w:hanging="357"/>
    </w:pPr>
  </w:style>
  <w:style w:type="paragraph" w:styleId="ListBullet4">
    <w:name w:val="List Bullet 4"/>
    <w:basedOn w:val="List4"/>
    <w:rsid w:val="00E1384B"/>
    <w:pPr>
      <w:numPr>
        <w:numId w:val="1"/>
      </w:numPr>
      <w:tabs>
        <w:tab w:val="clear" w:pos="1361"/>
      </w:tabs>
    </w:pPr>
  </w:style>
  <w:style w:type="paragraph" w:styleId="ListBullet5">
    <w:name w:val="List Bullet 5"/>
    <w:basedOn w:val="List5"/>
    <w:rsid w:val="00E1384B"/>
    <w:pPr>
      <w:numPr>
        <w:numId w:val="2"/>
      </w:numPr>
    </w:pPr>
  </w:style>
  <w:style w:type="paragraph" w:styleId="ListContinue2">
    <w:name w:val="List Continue 2"/>
    <w:basedOn w:val="List2"/>
    <w:rsid w:val="00E1384B"/>
    <w:pPr>
      <w:ind w:firstLine="0"/>
    </w:pPr>
  </w:style>
  <w:style w:type="paragraph" w:styleId="ListContinue3">
    <w:name w:val="List Continue 3"/>
    <w:basedOn w:val="List3"/>
    <w:rsid w:val="00E1384B"/>
    <w:pPr>
      <w:ind w:left="1021" w:firstLine="0"/>
    </w:pPr>
  </w:style>
  <w:style w:type="paragraph" w:styleId="ListContinue4">
    <w:name w:val="List Continue 4"/>
    <w:basedOn w:val="List4"/>
    <w:rsid w:val="00E1384B"/>
    <w:pPr>
      <w:ind w:firstLine="0"/>
    </w:pPr>
  </w:style>
  <w:style w:type="paragraph" w:styleId="ListContinue5">
    <w:name w:val="List Continue 5"/>
    <w:basedOn w:val="List5"/>
    <w:rsid w:val="00E1384B"/>
    <w:pPr>
      <w:ind w:firstLine="0"/>
    </w:pPr>
  </w:style>
  <w:style w:type="paragraph" w:styleId="ListNumber3">
    <w:name w:val="List Number 3"/>
    <w:basedOn w:val="List3"/>
    <w:rsid w:val="00E1384B"/>
    <w:pPr>
      <w:numPr>
        <w:numId w:val="3"/>
      </w:numPr>
    </w:pPr>
  </w:style>
  <w:style w:type="paragraph" w:styleId="ListNumber4">
    <w:name w:val="List Number 4"/>
    <w:basedOn w:val="List4"/>
    <w:rsid w:val="00E1384B"/>
    <w:pPr>
      <w:numPr>
        <w:numId w:val="4"/>
      </w:numPr>
    </w:pPr>
  </w:style>
  <w:style w:type="paragraph" w:styleId="ListNumber5">
    <w:name w:val="List Number 5"/>
    <w:basedOn w:val="List5"/>
    <w:rsid w:val="00E1384B"/>
    <w:pPr>
      <w:numPr>
        <w:numId w:val="5"/>
      </w:numPr>
    </w:pPr>
  </w:style>
  <w:style w:type="paragraph" w:styleId="BlockText">
    <w:name w:val="Block Text"/>
    <w:basedOn w:val="Normal"/>
    <w:rsid w:val="00E1384B"/>
    <w:pPr>
      <w:spacing w:after="120"/>
      <w:ind w:left="1440" w:right="1440"/>
    </w:pPr>
  </w:style>
  <w:style w:type="character" w:customStyle="1" w:styleId="Subscript">
    <w:name w:val="Subscript"/>
    <w:basedOn w:val="DefaultParagraphFont"/>
    <w:rsid w:val="00E1384B"/>
    <w:rPr>
      <w:sz w:val="16"/>
      <w:vertAlign w:val="subscript"/>
    </w:rPr>
  </w:style>
  <w:style w:type="character" w:customStyle="1" w:styleId="Superscript">
    <w:name w:val="Superscript"/>
    <w:basedOn w:val="DefaultParagraphFont"/>
    <w:rsid w:val="00E1384B"/>
    <w:rPr>
      <w:sz w:val="16"/>
      <w:vertAlign w:val="superscript"/>
    </w:rPr>
  </w:style>
  <w:style w:type="character" w:customStyle="1" w:styleId="Symbols">
    <w:name w:val="Symbols"/>
    <w:basedOn w:val="DefaultParagraphFont"/>
    <w:rsid w:val="00E1384B"/>
    <w:rPr>
      <w:rFonts w:ascii="Symbol" w:hAnsi="Symbol"/>
    </w:rPr>
  </w:style>
  <w:style w:type="character" w:customStyle="1" w:styleId="MenuOptions">
    <w:name w:val="Menu Options"/>
    <w:basedOn w:val="DefaultParagraphFont"/>
    <w:rsid w:val="00E1384B"/>
    <w:rPr>
      <w:rFonts w:ascii="Arial Narrow" w:hAnsi="Arial Narrow"/>
      <w:smallCaps/>
    </w:rPr>
  </w:style>
  <w:style w:type="character" w:customStyle="1" w:styleId="Buttons">
    <w:name w:val="Buttons"/>
    <w:basedOn w:val="DefaultParagraphFont"/>
    <w:rsid w:val="00E1384B"/>
    <w:rPr>
      <w:b/>
    </w:rPr>
  </w:style>
  <w:style w:type="character" w:customStyle="1" w:styleId="Underlined">
    <w:name w:val="Underlined"/>
    <w:basedOn w:val="DefaultParagraphFont"/>
    <w:rsid w:val="00E1384B"/>
    <w:rPr>
      <w:u w:val="single"/>
    </w:rPr>
  </w:style>
  <w:style w:type="paragraph" w:customStyle="1" w:styleId="TableBodyTextRight">
    <w:name w:val="Table Body Text Right"/>
    <w:basedOn w:val="TableBodyText"/>
    <w:rsid w:val="00E1384B"/>
    <w:pPr>
      <w:widowControl w:val="0"/>
      <w:autoSpaceDE w:val="0"/>
      <w:autoSpaceDN w:val="0"/>
      <w:adjustRightInd w:val="0"/>
      <w:jc w:val="right"/>
    </w:pPr>
    <w:rPr>
      <w:rFonts w:cs="Arial"/>
      <w:szCs w:val="18"/>
    </w:rPr>
  </w:style>
  <w:style w:type="paragraph" w:customStyle="1" w:styleId="CopyrightText">
    <w:name w:val="Copyright Text"/>
    <w:basedOn w:val="BodyText"/>
    <w:rsid w:val="00E1384B"/>
    <w:rPr>
      <w:sz w:val="18"/>
    </w:rPr>
  </w:style>
  <w:style w:type="paragraph" w:customStyle="1" w:styleId="BodySmallRight">
    <w:name w:val="Body Small Right"/>
    <w:basedOn w:val="BodyTextRight"/>
    <w:rsid w:val="00E1384B"/>
    <w:rPr>
      <w:sz w:val="18"/>
      <w:szCs w:val="18"/>
    </w:rPr>
  </w:style>
  <w:style w:type="paragraph" w:customStyle="1" w:styleId="MarginEdition">
    <w:name w:val="Margin Edition"/>
    <w:basedOn w:val="MarginNote"/>
    <w:rsid w:val="00E1384B"/>
    <w:pPr>
      <w:spacing w:before="0" w:after="0"/>
    </w:pPr>
    <w:rPr>
      <w:rFonts w:ascii="Times New Roman" w:hAnsi="Times New Roman"/>
      <w:color w:val="999999"/>
    </w:rPr>
  </w:style>
  <w:style w:type="paragraph" w:customStyle="1" w:styleId="Spacer">
    <w:name w:val="Spacer"/>
    <w:basedOn w:val="Normal"/>
    <w:rsid w:val="00E1384B"/>
    <w:rPr>
      <w:sz w:val="2"/>
      <w:szCs w:val="2"/>
    </w:rPr>
  </w:style>
  <w:style w:type="character" w:customStyle="1" w:styleId="Small">
    <w:name w:val="Small"/>
    <w:basedOn w:val="DefaultParagraphFont"/>
    <w:rsid w:val="00E1384B"/>
    <w:rPr>
      <w:sz w:val="16"/>
    </w:rPr>
  </w:style>
  <w:style w:type="paragraph" w:customStyle="1" w:styleId="WideTable">
    <w:name w:val="Wide Table"/>
    <w:basedOn w:val="Normal"/>
    <w:rsid w:val="00E1384B"/>
    <w:pPr>
      <w:ind w:left="-1418"/>
    </w:pPr>
    <w:rPr>
      <w:sz w:val="2"/>
      <w:szCs w:val="2"/>
    </w:rPr>
  </w:style>
  <w:style w:type="character" w:styleId="PageNumber">
    <w:name w:val="page number"/>
    <w:basedOn w:val="DefaultParagraphFont"/>
    <w:rsid w:val="00E1384B"/>
  </w:style>
  <w:style w:type="paragraph" w:styleId="Quote">
    <w:name w:val="Quote"/>
    <w:basedOn w:val="Heading1"/>
    <w:link w:val="QuoteChar"/>
    <w:qFormat/>
    <w:rsid w:val="00E1384B"/>
    <w:rPr>
      <w:b w:val="0"/>
      <w:sz w:val="72"/>
      <w:szCs w:val="72"/>
      <w:lang w:val="en-NZ"/>
    </w:rPr>
  </w:style>
  <w:style w:type="character" w:customStyle="1" w:styleId="QuoteChar">
    <w:name w:val="Quote Char"/>
    <w:basedOn w:val="DefaultParagraphFont"/>
    <w:link w:val="Quote"/>
    <w:rsid w:val="00E13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84B"/>
    <w:pPr>
      <w:pageBreakBefore/>
    </w:pPr>
  </w:style>
  <w:style w:type="paragraph" w:customStyle="1" w:styleId="Border">
    <w:name w:val="Border"/>
    <w:basedOn w:val="Normal"/>
    <w:qFormat/>
    <w:rsid w:val="00E13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84B"/>
    <w:rPr>
      <w:b/>
      <w:bCs/>
      <w:i/>
      <w:iCs/>
      <w:color w:val="auto"/>
    </w:rPr>
  </w:style>
  <w:style w:type="paragraph" w:styleId="IntenseQuote">
    <w:name w:val="Intense Quote"/>
    <w:basedOn w:val="Normal"/>
    <w:next w:val="Normal"/>
    <w:link w:val="IntenseQuoteChar"/>
    <w:uiPriority w:val="30"/>
    <w:qFormat/>
    <w:rsid w:val="00E13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84B"/>
    <w:rPr>
      <w:smallCaps/>
      <w:color w:val="auto"/>
      <w:u w:val="single"/>
    </w:rPr>
  </w:style>
  <w:style w:type="character" w:styleId="IntenseReference">
    <w:name w:val="Intense Reference"/>
    <w:basedOn w:val="DefaultParagraphFont"/>
    <w:uiPriority w:val="32"/>
    <w:qFormat/>
    <w:rsid w:val="00E1384B"/>
    <w:rPr>
      <w:b/>
      <w:bCs/>
      <w:smallCaps/>
      <w:color w:val="auto"/>
      <w:spacing w:val="5"/>
      <w:u w:val="single"/>
    </w:rPr>
  </w:style>
  <w:style w:type="paragraph" w:customStyle="1" w:styleId="2ColumnHeading">
    <w:name w:val="2Column Heading"/>
    <w:basedOn w:val="BodyText"/>
    <w:qFormat/>
    <w:rsid w:val="00E1384B"/>
    <w:pPr>
      <w:spacing w:after="60"/>
      <w:ind w:left="-2268"/>
    </w:pPr>
    <w:rPr>
      <w:b/>
    </w:rPr>
  </w:style>
  <w:style w:type="paragraph" w:customStyle="1" w:styleId="Heading1TOC">
    <w:name w:val="Heading1 TOC"/>
    <w:basedOn w:val="Normal"/>
    <w:qFormat/>
    <w:rsid w:val="00E1384B"/>
    <w:pPr>
      <w:spacing w:before="240" w:after="120"/>
    </w:pPr>
    <w:rPr>
      <w:rFonts w:ascii="Times New Roman" w:hAnsi="Times New Roman"/>
      <w:b/>
      <w:sz w:val="32"/>
    </w:rPr>
  </w:style>
  <w:style w:type="paragraph" w:customStyle="1" w:styleId="Heading2TOC">
    <w:name w:val="Heading2 TOC"/>
    <w:basedOn w:val="Normal"/>
    <w:qFormat/>
    <w:rsid w:val="00E1384B"/>
    <w:pPr>
      <w:spacing w:before="240" w:after="60"/>
    </w:pPr>
    <w:rPr>
      <w:rFonts w:ascii="Times New Roman" w:hAnsi="Times New Roman"/>
      <w:b/>
      <w:sz w:val="28"/>
    </w:rPr>
  </w:style>
  <w:style w:type="character" w:customStyle="1" w:styleId="Underline">
    <w:name w:val="Underline"/>
    <w:basedOn w:val="DefaultParagraphFont"/>
    <w:qFormat/>
    <w:rsid w:val="00E1384B"/>
    <w:rPr>
      <w:u w:val="single"/>
    </w:rPr>
  </w:style>
  <w:style w:type="character" w:customStyle="1" w:styleId="BoldandItalics">
    <w:name w:val="Bold and Italics"/>
    <w:qFormat/>
    <w:rsid w:val="00E1384B"/>
    <w:rPr>
      <w:b/>
      <w:i/>
      <w:u w:val="none"/>
    </w:rPr>
  </w:style>
  <w:style w:type="paragraph" w:styleId="BalloonText">
    <w:name w:val="Balloon Text"/>
    <w:basedOn w:val="Normal"/>
    <w:link w:val="BalloonTextChar"/>
    <w:rsid w:val="00E1384B"/>
    <w:rPr>
      <w:rFonts w:ascii="Tahoma" w:hAnsi="Tahoma" w:cs="Tahoma"/>
      <w:sz w:val="16"/>
      <w:szCs w:val="16"/>
    </w:rPr>
  </w:style>
  <w:style w:type="character" w:customStyle="1" w:styleId="BalloonTextChar">
    <w:name w:val="Balloon Text Char"/>
    <w:basedOn w:val="DefaultParagraphFont"/>
    <w:link w:val="BalloonText"/>
    <w:rsid w:val="00E13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84B"/>
    <w:rPr>
      <w:b/>
      <w:color w:val="660033"/>
      <w:spacing w:val="0"/>
    </w:rPr>
  </w:style>
  <w:style w:type="paragraph" w:customStyle="1" w:styleId="Nameditemlist">
    <w:name w:val="Named item list"/>
    <w:basedOn w:val="BodyText"/>
    <w:qFormat/>
    <w:rsid w:val="00E1384B"/>
    <w:pPr>
      <w:tabs>
        <w:tab w:val="left" w:pos="2835"/>
      </w:tabs>
      <w:ind w:left="2835" w:hanging="2835"/>
    </w:pPr>
  </w:style>
  <w:style w:type="paragraph" w:customStyle="1" w:styleId="BodyTextnopadding">
    <w:name w:val="Body Text no padding"/>
    <w:basedOn w:val="BodyText"/>
    <w:qFormat/>
    <w:rsid w:val="00E1384B"/>
    <w:pPr>
      <w:spacing w:before="0" w:after="0"/>
    </w:pPr>
  </w:style>
  <w:style w:type="paragraph" w:customStyle="1" w:styleId="BodyTextBold">
    <w:name w:val="Body Text Bold"/>
    <w:basedOn w:val="BodyText"/>
    <w:qFormat/>
    <w:rsid w:val="00E1384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1512</Characters>
  <Application>Microsoft Office Word</Application>
  <DocSecurity>0</DocSecurity>
  <Lines>59</Lines>
  <Paragraphs>31</Paragraphs>
  <ScaleCrop>false</ScaleCrop>
  <Company>Author-it Software Corporation Ltd.</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TLISS00208 Fuel Storage and Dispensing System Installation and Modification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2021-01-29T17:33:02Z</dcterms:created>
  <dcterms:modified xsi:type="dcterms:W3CDTF">2021-01-27T01:51:00Z</dcterms:modified>
</cp:coreProperties>
</file>