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152E" w:rsidP="00CD15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TLISS00206 Fuel Storage and Dispensing Site Contractor Induction Skill Set</w:t>
      </w:r>
      <w:r>
        <w:fldChar w:fldCharType="end"/>
      </w:r>
    </w:p>
    <w:p w:rsidR="00CD152E" w:rsidP="00CD152E">
      <w:pPr>
        <w:pStyle w:val="Version"/>
        <w:sectPr w:rsidSect="00DE05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E056D" w:rsidP="00DE056D">
      <w:pPr>
        <w:pStyle w:val="SuperHeading"/>
      </w:pPr>
      <w:r w:rsidRPr="00DE056D">
        <w:t>TLISS00206 Fuel Storage and Dispensing Site Contractor Induction Skill Set</w:t>
      </w:r>
    </w:p>
    <w:p w:rsidR="00000000" w:rsidRPr="00DE056D" w:rsidP="00DE056D">
      <w:pPr>
        <w:pStyle w:val="Heading1"/>
      </w:pPr>
      <w:bookmarkStart w:id="1" w:name="O_1117931"/>
      <w:bookmarkEnd w:id="1"/>
      <w:r w:rsidRPr="00DE05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56D" w:rsidP="00DE056D">
            <w:pPr>
              <w:pStyle w:val="BodyText"/>
            </w:pPr>
            <w:r w:rsidRPr="00DE056D">
              <w:rPr>
                <w:rStyle w:val="SpecialBold"/>
              </w:rPr>
              <w:t>Release 1.</w:t>
            </w:r>
            <w:r w:rsidRPr="00DE056D">
              <w:t xml:space="preserve"> New Skill Set.</w:t>
            </w:r>
          </w:p>
        </w:tc>
      </w:tr>
    </w:tbl>
    <w:p w:rsidR="00CD152E" w:rsidP="00DE056D">
      <w:pPr>
        <w:pStyle w:val="NoPaddingFontSize1"/>
      </w:pPr>
    </w:p>
    <w:p w:rsidR="00CD152E" w:rsidP="00DE056D">
      <w:pPr>
        <w:pStyle w:val="NoPaddingFontSize1"/>
      </w:pPr>
    </w:p>
    <w:p w:rsidR="00000000" w:rsidRPr="00DE056D" w:rsidP="00DE056D">
      <w:pPr>
        <w:pStyle w:val="Heading1"/>
      </w:pPr>
      <w:bookmarkStart w:id="2" w:name="O_1117932"/>
      <w:bookmarkEnd w:id="2"/>
      <w:r w:rsidRPr="00DE056D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56D" w:rsidP="00DE056D">
            <w:pPr>
              <w:pStyle w:val="BodyText"/>
            </w:pPr>
            <w:r w:rsidRPr="00DE056D">
              <w:t>This Skill Set provides a general induction for contractors working at a site which contains fuel storage and dispensing infrastructure. Specific site induction will also be required prior to work.</w:t>
            </w:r>
          </w:p>
        </w:tc>
      </w:tr>
    </w:tbl>
    <w:p w:rsidR="00000000" w:rsidRPr="00DE056D" w:rsidP="00DE056D">
      <w:pPr>
        <w:pStyle w:val="NoPaddingFontSize1"/>
      </w:pPr>
    </w:p>
    <w:p w:rsidR="00000000" w:rsidRPr="00DE056D" w:rsidP="00DE056D">
      <w:pPr>
        <w:pStyle w:val="AllowPageBreak"/>
      </w:pPr>
    </w:p>
    <w:p w:rsidR="00000000" w:rsidRPr="00DE056D" w:rsidP="00DE056D">
      <w:pPr>
        <w:pStyle w:val="Heading1"/>
      </w:pPr>
      <w:bookmarkStart w:id="3" w:name="O_1117933"/>
      <w:bookmarkEnd w:id="3"/>
      <w:r w:rsidRPr="00DE056D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56D" w:rsidP="00DE056D">
            <w:pPr>
              <w:pStyle w:val="BodyText"/>
            </w:pPr>
            <w:r w:rsidRPr="00DE056D">
              <w:t>The TLISS00206 F</w:t>
            </w:r>
            <w:r w:rsidRPr="00DE056D">
              <w:t>uel Storage and Dispensing Site Contractor Induction Skill Set is part of the TLI Transport and Logistics Training Package.</w:t>
            </w:r>
          </w:p>
        </w:tc>
      </w:tr>
    </w:tbl>
    <w:p w:rsidR="00000000" w:rsidRPr="00DE056D" w:rsidP="00DE056D">
      <w:pPr>
        <w:pStyle w:val="NoPaddingFontSize1"/>
      </w:pPr>
    </w:p>
    <w:p w:rsidR="00000000" w:rsidRPr="00DE056D" w:rsidP="00DE056D">
      <w:pPr>
        <w:pStyle w:val="AllowPageBreak"/>
      </w:pPr>
    </w:p>
    <w:p w:rsidR="00000000" w:rsidRPr="00DE056D" w:rsidP="00DE056D">
      <w:pPr>
        <w:pStyle w:val="Heading1"/>
      </w:pPr>
      <w:bookmarkStart w:id="4" w:name="O_1117934"/>
      <w:bookmarkEnd w:id="4"/>
      <w:r w:rsidRPr="00DE056D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56D" w:rsidP="00DE056D">
            <w:pPr>
              <w:pStyle w:val="BodyText"/>
            </w:pPr>
            <w:r w:rsidRPr="00DE056D">
              <w:t>Candidates should ensure they have also read the part of the TLI Transport and</w:t>
            </w:r>
            <w:r w:rsidRPr="00DE056D">
              <w:t xml:space="preserve"> Logistics Training Package Companion Volume Implementation Guide that outlines licensing and regulatory requirements.</w:t>
            </w:r>
          </w:p>
        </w:tc>
      </w:tr>
    </w:tbl>
    <w:p w:rsidR="00000000" w:rsidRPr="00DE056D" w:rsidP="00DE056D">
      <w:pPr>
        <w:pStyle w:val="NoPaddingFontSize1"/>
      </w:pPr>
    </w:p>
    <w:p w:rsidR="00000000" w:rsidRPr="00DE056D" w:rsidP="00DE056D">
      <w:pPr>
        <w:pStyle w:val="AllowPageBreak"/>
      </w:pPr>
    </w:p>
    <w:p w:rsidR="00000000" w:rsidRPr="00DE056D" w:rsidP="00DE056D">
      <w:pPr>
        <w:pStyle w:val="Heading1"/>
      </w:pPr>
      <w:bookmarkStart w:id="5" w:name="O_1117935"/>
      <w:bookmarkEnd w:id="5"/>
      <w:r w:rsidRPr="00DE056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9"/>
        <w:gridCol w:w="7455"/>
      </w:tblGrid>
      <w:tr w:rsidTr="00DE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56D">
            <w:pPr>
              <w:pStyle w:val="BodyText"/>
              <w:rPr>
                <w:lang w:val="en-NZ"/>
              </w:rPr>
            </w:pPr>
            <w:r w:rsidRPr="00DE056D">
              <w:t xml:space="preserve">A total of </w:t>
            </w:r>
            <w:r w:rsidRPr="00DE056D">
              <w:rPr>
                <w:rStyle w:val="SpecialBold"/>
              </w:rPr>
              <w:t>1 unit</w:t>
            </w:r>
            <w:r w:rsidRPr="00DE056D">
              <w:t xml:space="preserve"> of competency must be attained.</w:t>
            </w:r>
          </w:p>
        </w:tc>
      </w:tr>
      <w:tr w:rsidTr="00DE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56D">
            <w:pPr>
              <w:pStyle w:val="BodyText"/>
              <w:rPr>
                <w:lang w:val="en-NZ"/>
              </w:rPr>
            </w:pPr>
            <w:r w:rsidRPr="00DE056D">
              <w:t>TLIX0027</w:t>
            </w: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56D" w:rsidP="00DE056D">
            <w:pPr>
              <w:pStyle w:val="BodyText"/>
            </w:pPr>
            <w:r w:rsidRPr="00DE056D">
              <w:t>Work safely at a fuel storage and dispensing site</w:t>
            </w:r>
          </w:p>
        </w:tc>
      </w:tr>
    </w:tbl>
    <w:p w:rsidR="00CD152E" w:rsidP="00DE056D">
      <w:pPr>
        <w:pStyle w:val="NoPaddingFontSize1"/>
      </w:pPr>
    </w:p>
    <w:p w:rsidR="00CD152E" w:rsidP="00DE056D">
      <w:pPr>
        <w:pStyle w:val="NoPaddingFontSize1"/>
      </w:pPr>
    </w:p>
    <w:p w:rsidR="00000000" w:rsidRPr="00DE056D" w:rsidP="00DE056D">
      <w:pPr>
        <w:pStyle w:val="Heading1"/>
      </w:pPr>
      <w:bookmarkStart w:id="6" w:name="O_1117936"/>
      <w:bookmarkEnd w:id="6"/>
      <w:r w:rsidRPr="00DE056D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56D" w:rsidP="00DE056D">
            <w:pPr>
              <w:pStyle w:val="BodyText"/>
            </w:pPr>
            <w:r w:rsidRPr="00DE056D">
              <w:t>Contractors working on or near fuel storage and dispensing infrastructure.</w:t>
            </w:r>
          </w:p>
        </w:tc>
      </w:tr>
    </w:tbl>
    <w:p w:rsidR="00000000" w:rsidRPr="00DE056D" w:rsidP="00DE056D">
      <w:pPr>
        <w:pStyle w:val="NoPaddingFontSize1"/>
      </w:pPr>
    </w:p>
    <w:p w:rsidR="00000000" w:rsidRPr="00DE056D" w:rsidP="00DE056D">
      <w:pPr>
        <w:pStyle w:val="AllowPageBreak"/>
      </w:pPr>
    </w:p>
    <w:p w:rsidR="00000000" w:rsidRPr="00DE056D" w:rsidP="00DE056D">
      <w:pPr>
        <w:pStyle w:val="Heading1"/>
      </w:pPr>
      <w:bookmarkStart w:id="7" w:name="O_1117937"/>
      <w:bookmarkEnd w:id="7"/>
      <w:r w:rsidRPr="00DE056D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56D" w:rsidP="00DE056D">
            <w:pPr>
              <w:pStyle w:val="BodyText"/>
            </w:pPr>
            <w:r w:rsidRPr="00DE056D">
              <w:t>This TLISS00206 Fuel Storage and Dispensing Site Contractor Induction Skill Set from the TLI Transport and Logistics Training Package meets the general induction requirements for contractors working at a site which contains fuel storage and dispensing infr</w:t>
            </w:r>
            <w:r w:rsidRPr="00DE056D">
              <w:t>astructure.</w:t>
            </w:r>
          </w:p>
        </w:tc>
      </w:tr>
    </w:tbl>
    <w:p w:rsidR="00000000" w:rsidRPr="00DE056D" w:rsidP="00DE056D">
      <w:pPr>
        <w:pStyle w:val="NoPaddingFontSize1"/>
      </w:pPr>
    </w:p>
    <w:p w:rsidR="00000000" w:rsidRPr="00DE056D" w:rsidP="00DE056D">
      <w:pPr>
        <w:pStyle w:val="AllowPageBreak"/>
      </w:pPr>
    </w:p>
    <w:p w:rsidR="00000000" w:rsidRPr="00DE056D" w:rsidP="00DE056D">
      <w:pPr>
        <w:pStyle w:val="Heading1"/>
      </w:pPr>
      <w:bookmarkStart w:id="8" w:name="O_1117938"/>
      <w:bookmarkEnd w:id="8"/>
      <w:r w:rsidRPr="00DE056D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56D" w:rsidP="00DE056D">
            <w:pPr>
              <w:pStyle w:val="BodyText"/>
            </w:pPr>
            <w:r w:rsidRPr="00DE056D">
              <w:t>Not applicable.</w:t>
            </w:r>
          </w:p>
        </w:tc>
      </w:tr>
    </w:tbl>
    <w:p w:rsidR="00000000" w:rsidRPr="00DE056D" w:rsidP="00DE056D">
      <w:pPr>
        <w:pStyle w:val="NoPaddingFontSize1"/>
      </w:pPr>
    </w:p>
    <w:p w:rsidR="00000000" w:rsidRPr="00DE056D" w:rsidP="00DE056D"/>
    <w:sectPr w:rsidSect="00DE05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5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56D" w:rsidRPr="00CD152E" w:rsidP="00CD15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5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2E" w:rsidP="00DE05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152E" w:rsidP="00DE05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D152E" w:rsidP="00DE05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5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056D" w:rsidRPr="00CD152E" w:rsidP="00CD15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5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2E" w:rsidRPr="002D2AF8" w:rsidP="00DE05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TLISS00206 Fuel Storage and Dispensing Site Contractor Induction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CD152E" w:rsidP="00DE05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5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05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05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05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05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05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05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05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05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05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05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056D"/>
  </w:style>
  <w:style w:type="character" w:customStyle="1" w:styleId="Heading1Char">
    <w:name w:val="Heading 1 Char"/>
    <w:basedOn w:val="DefaultParagraphFont"/>
    <w:link w:val="Heading1"/>
    <w:rsid w:val="00DE05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05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056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E056D"/>
    <w:rPr>
      <w:b/>
      <w:spacing w:val="0"/>
    </w:rPr>
  </w:style>
  <w:style w:type="paragraph" w:customStyle="1" w:styleId="SuperHeading">
    <w:name w:val="SuperHeading"/>
    <w:basedOn w:val="Normal"/>
    <w:rsid w:val="00DE05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05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E05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05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05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0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0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0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0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05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05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05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05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05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05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05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05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05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05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05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05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05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05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05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05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05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05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05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05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05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05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05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05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05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05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05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056D"/>
    <w:rPr>
      <w:i/>
    </w:rPr>
  </w:style>
  <w:style w:type="paragraph" w:styleId="Caption">
    <w:name w:val="caption"/>
    <w:basedOn w:val="BodyText"/>
    <w:next w:val="Normal"/>
    <w:qFormat/>
    <w:rsid w:val="00DE05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05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05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056D"/>
  </w:style>
  <w:style w:type="paragraph" w:styleId="TableofFigures">
    <w:name w:val="table of figures"/>
    <w:basedOn w:val="Normal"/>
    <w:next w:val="Normal"/>
    <w:semiHidden/>
    <w:rsid w:val="00DE05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05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E056D"/>
    <w:rPr>
      <w:rFonts w:ascii="Wingdings" w:hAnsi="Wingdings"/>
    </w:rPr>
  </w:style>
  <w:style w:type="paragraph" w:customStyle="1" w:styleId="TableHeading">
    <w:name w:val="Table Heading"/>
    <w:basedOn w:val="HeadingBase"/>
    <w:rsid w:val="00DE05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056D"/>
    <w:rPr>
      <w:color w:val="0033CC"/>
      <w:u w:val="none"/>
    </w:rPr>
  </w:style>
  <w:style w:type="paragraph" w:customStyle="1" w:styleId="BodyTextRight">
    <w:name w:val="Body Text Right"/>
    <w:basedOn w:val="BodyText"/>
    <w:rsid w:val="00DE05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05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05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05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05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05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056D"/>
    <w:rPr>
      <w:sz w:val="32"/>
    </w:rPr>
  </w:style>
  <w:style w:type="paragraph" w:customStyle="1" w:styleId="HeadingProcedure">
    <w:name w:val="Heading Procedure"/>
    <w:basedOn w:val="HeadingBase"/>
    <w:next w:val="Normal"/>
    <w:rsid w:val="00DE05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056D"/>
    <w:pPr>
      <w:spacing w:before="60" w:after="60"/>
    </w:pPr>
  </w:style>
  <w:style w:type="paragraph" w:styleId="ListContinue">
    <w:name w:val="List Continue"/>
    <w:basedOn w:val="List"/>
    <w:rsid w:val="00DE056D"/>
    <w:pPr>
      <w:ind w:firstLine="0"/>
    </w:pPr>
  </w:style>
  <w:style w:type="paragraph" w:customStyle="1" w:styleId="ListNote">
    <w:name w:val="List Note"/>
    <w:basedOn w:val="List"/>
    <w:rsid w:val="00DE05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05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05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056D"/>
    <w:rPr>
      <w:rFonts w:ascii="Courier New" w:hAnsi="Courier New"/>
    </w:rPr>
  </w:style>
  <w:style w:type="paragraph" w:customStyle="1" w:styleId="NoteBullet">
    <w:name w:val="Note Bullet"/>
    <w:basedOn w:val="Note"/>
    <w:rsid w:val="00DE05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05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05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05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05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E05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05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056D"/>
    <w:rPr>
      <w:b/>
      <w:smallCaps/>
    </w:rPr>
  </w:style>
  <w:style w:type="paragraph" w:customStyle="1" w:styleId="TableListNumber">
    <w:name w:val="Table List Number"/>
    <w:basedOn w:val="ListNumber"/>
    <w:rsid w:val="00DE05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05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056D"/>
    <w:pPr>
      <w:numPr>
        <w:numId w:val="7"/>
      </w:numPr>
    </w:pPr>
  </w:style>
  <w:style w:type="paragraph" w:customStyle="1" w:styleId="ListAlpha2">
    <w:name w:val="List Alpha 2"/>
    <w:basedOn w:val="List2"/>
    <w:rsid w:val="00DE056D"/>
    <w:pPr>
      <w:numPr>
        <w:numId w:val="6"/>
      </w:numPr>
    </w:pPr>
  </w:style>
  <w:style w:type="paragraph" w:styleId="List2">
    <w:name w:val="List 2"/>
    <w:basedOn w:val="BodyText"/>
    <w:rsid w:val="00DE05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05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05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05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05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05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E056D"/>
    <w:pPr>
      <w:numPr>
        <w:numId w:val="2"/>
      </w:numPr>
    </w:pPr>
  </w:style>
  <w:style w:type="paragraph" w:styleId="ListContinue2">
    <w:name w:val="List Continue 2"/>
    <w:basedOn w:val="List2"/>
    <w:rsid w:val="00DE056D"/>
    <w:pPr>
      <w:ind w:firstLine="0"/>
    </w:pPr>
  </w:style>
  <w:style w:type="paragraph" w:styleId="ListContinue3">
    <w:name w:val="List Continue 3"/>
    <w:basedOn w:val="List3"/>
    <w:rsid w:val="00DE056D"/>
    <w:pPr>
      <w:ind w:left="1021" w:firstLine="0"/>
    </w:pPr>
  </w:style>
  <w:style w:type="paragraph" w:styleId="ListContinue4">
    <w:name w:val="List Continue 4"/>
    <w:basedOn w:val="List4"/>
    <w:rsid w:val="00DE056D"/>
    <w:pPr>
      <w:ind w:firstLine="0"/>
    </w:pPr>
  </w:style>
  <w:style w:type="paragraph" w:styleId="ListContinue5">
    <w:name w:val="List Continue 5"/>
    <w:basedOn w:val="List5"/>
    <w:rsid w:val="00DE056D"/>
    <w:pPr>
      <w:ind w:firstLine="0"/>
    </w:pPr>
  </w:style>
  <w:style w:type="paragraph" w:styleId="ListNumber3">
    <w:name w:val="List Number 3"/>
    <w:basedOn w:val="List3"/>
    <w:rsid w:val="00DE056D"/>
    <w:pPr>
      <w:numPr>
        <w:numId w:val="3"/>
      </w:numPr>
    </w:pPr>
  </w:style>
  <w:style w:type="paragraph" w:styleId="ListNumber4">
    <w:name w:val="List Number 4"/>
    <w:basedOn w:val="List4"/>
    <w:rsid w:val="00DE056D"/>
    <w:pPr>
      <w:numPr>
        <w:numId w:val="4"/>
      </w:numPr>
    </w:pPr>
  </w:style>
  <w:style w:type="paragraph" w:styleId="ListNumber5">
    <w:name w:val="List Number 5"/>
    <w:basedOn w:val="List5"/>
    <w:rsid w:val="00DE056D"/>
    <w:pPr>
      <w:numPr>
        <w:numId w:val="5"/>
      </w:numPr>
    </w:pPr>
  </w:style>
  <w:style w:type="paragraph" w:styleId="BlockText">
    <w:name w:val="Block Text"/>
    <w:basedOn w:val="Normal"/>
    <w:rsid w:val="00DE05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05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056D"/>
    <w:rPr>
      <w:sz w:val="16"/>
      <w:vertAlign w:val="superscript"/>
    </w:rPr>
  </w:style>
  <w:style w:type="character" w:customStyle="1" w:styleId="Symbols">
    <w:name w:val="Symbols"/>
    <w:basedOn w:val="DefaultParagraphFont"/>
    <w:rsid w:val="00DE056D"/>
    <w:rPr>
      <w:rFonts w:ascii="Symbol" w:hAnsi="Symbol"/>
    </w:rPr>
  </w:style>
  <w:style w:type="character" w:customStyle="1" w:styleId="MenuOptions">
    <w:name w:val="Menu Options"/>
    <w:basedOn w:val="DefaultParagraphFont"/>
    <w:rsid w:val="00DE05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056D"/>
    <w:rPr>
      <w:b/>
    </w:rPr>
  </w:style>
  <w:style w:type="character" w:customStyle="1" w:styleId="Underlined">
    <w:name w:val="Underlined"/>
    <w:basedOn w:val="DefaultParagraphFont"/>
    <w:rsid w:val="00DE056D"/>
    <w:rPr>
      <w:u w:val="single"/>
    </w:rPr>
  </w:style>
  <w:style w:type="paragraph" w:customStyle="1" w:styleId="TableBodyTextRight">
    <w:name w:val="Table Body Text Right"/>
    <w:basedOn w:val="TableBodyText"/>
    <w:rsid w:val="00DE05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056D"/>
    <w:rPr>
      <w:sz w:val="18"/>
    </w:rPr>
  </w:style>
  <w:style w:type="paragraph" w:customStyle="1" w:styleId="BodySmallRight">
    <w:name w:val="Body Small Right"/>
    <w:basedOn w:val="BodyTextRight"/>
    <w:rsid w:val="00DE056D"/>
    <w:rPr>
      <w:sz w:val="18"/>
      <w:szCs w:val="18"/>
    </w:rPr>
  </w:style>
  <w:style w:type="paragraph" w:customStyle="1" w:styleId="MarginEdition">
    <w:name w:val="Margin Edition"/>
    <w:basedOn w:val="MarginNote"/>
    <w:rsid w:val="00DE05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056D"/>
    <w:rPr>
      <w:sz w:val="2"/>
      <w:szCs w:val="2"/>
    </w:rPr>
  </w:style>
  <w:style w:type="character" w:customStyle="1" w:styleId="Small">
    <w:name w:val="Small"/>
    <w:basedOn w:val="DefaultParagraphFont"/>
    <w:rsid w:val="00DE056D"/>
    <w:rPr>
      <w:sz w:val="16"/>
    </w:rPr>
  </w:style>
  <w:style w:type="paragraph" w:customStyle="1" w:styleId="WideTable">
    <w:name w:val="Wide Table"/>
    <w:basedOn w:val="Normal"/>
    <w:rsid w:val="00DE05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056D"/>
  </w:style>
  <w:style w:type="paragraph" w:styleId="Quote">
    <w:name w:val="Quote"/>
    <w:basedOn w:val="Heading1"/>
    <w:link w:val="QuoteChar"/>
    <w:qFormat/>
    <w:rsid w:val="00DE05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05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056D"/>
    <w:pPr>
      <w:pageBreakBefore/>
    </w:pPr>
  </w:style>
  <w:style w:type="paragraph" w:customStyle="1" w:styleId="Border">
    <w:name w:val="Border"/>
    <w:basedOn w:val="Normal"/>
    <w:qFormat/>
    <w:rsid w:val="00DE05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05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05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05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05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05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05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05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05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056D"/>
    <w:rPr>
      <w:u w:val="single"/>
    </w:rPr>
  </w:style>
  <w:style w:type="character" w:customStyle="1" w:styleId="BoldandItalics">
    <w:name w:val="Bold and Italics"/>
    <w:qFormat/>
    <w:rsid w:val="00DE056D"/>
    <w:rPr>
      <w:b/>
      <w:i/>
      <w:u w:val="none"/>
    </w:rPr>
  </w:style>
  <w:style w:type="paragraph" w:styleId="BalloonText">
    <w:name w:val="Balloon Text"/>
    <w:basedOn w:val="Normal"/>
    <w:link w:val="BalloonTextChar"/>
    <w:rsid w:val="00DE05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05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05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05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05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05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056D"/>
    <w:pPr>
      <w:spacing w:before="0" w:after="0"/>
    </w:pPr>
  </w:style>
  <w:style w:type="paragraph" w:customStyle="1" w:styleId="BodyTextBold">
    <w:name w:val="Body Text Bold"/>
    <w:basedOn w:val="BodyText"/>
    <w:qFormat/>
    <w:rsid w:val="00DE056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194</Words>
  <Characters>1184</Characters>
  <Application>Microsoft Office Word</Application>
  <DocSecurity>0</DocSecurity>
  <Lines>45</Lines>
  <Paragraphs>21</Paragraphs>
  <ScaleCrop>false</ScaleCrop>
  <Company>Author-it Software Corporation Ltd.</Company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TLISS00206 Fuel Storage and Dispensing Site Contractor Induction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2021-01-29T18:08:46Z</dcterms:created>
  <dcterms:modified xsi:type="dcterms:W3CDTF">2021-01-27T01:49:00Z</dcterms:modified>
</cp:coreProperties>
</file>