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06D" w:rsidP="001E206D">
      <w:pPr>
        <w:pStyle w:val="Title"/>
      </w:pPr>
      <w:r>
        <w:fldChar w:fldCharType="begin"/>
      </w:r>
      <w:r>
        <w:instrText xml:space="preserve"> TITLE   \* MERGEFORMAT </w:instrText>
      </w:r>
      <w:r>
        <w:fldChar w:fldCharType="separate"/>
      </w:r>
      <w:r>
        <w:t>TLISS00204 Provide Rail Network Rolling Stock Fault Support Skill Set</w:t>
      </w:r>
      <w:r>
        <w:fldChar w:fldCharType="end"/>
      </w:r>
    </w:p>
    <w:p w:rsidR="001E206D" w:rsidP="001E206D">
      <w:pPr>
        <w:pStyle w:val="Version"/>
        <w:sectPr w:rsidSect="00A640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40F8" w:rsidP="00A640F8">
      <w:pPr>
        <w:pStyle w:val="SuperHeading"/>
      </w:pPr>
      <w:r w:rsidRPr="00A640F8">
        <w:t>TLISS00204 Provide Rail Network Rolling Stock Fault Support Skill Set</w:t>
      </w:r>
    </w:p>
    <w:p w:rsidR="00000000" w:rsidRPr="00A640F8" w:rsidP="00A640F8">
      <w:pPr>
        <w:pStyle w:val="Heading1"/>
      </w:pPr>
      <w:bookmarkStart w:id="1" w:name="O_1117920"/>
      <w:bookmarkEnd w:id="1"/>
      <w:r w:rsidRPr="00A640F8">
        <w:t>Modification History</w:t>
      </w:r>
    </w:p>
    <w:tbl>
      <w:tblPr>
        <w:tblW w:w="9497" w:type="dxa"/>
        <w:tblLayout w:type="fixed"/>
        <w:tblCellMar>
          <w:left w:w="62" w:type="dxa"/>
          <w:right w:w="62" w:type="dxa"/>
        </w:tblCellMar>
        <w:tblLook w:val="0000"/>
      </w:tblPr>
      <w:tblGrid>
        <w:gridCol w:w="9497"/>
      </w:tblGrid>
      <w:tr w:rsidTr="00A64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F8" w:rsidP="00A640F8">
            <w:pPr>
              <w:pStyle w:val="BodyText"/>
            </w:pPr>
            <w:r w:rsidRPr="00A640F8">
              <w:rPr>
                <w:rStyle w:val="SpecialBold"/>
              </w:rPr>
              <w:t>Release 2</w:t>
            </w:r>
            <w:r w:rsidRPr="00A640F8">
              <w:t>. This is the second release of this Skill Set in the TLI Transport and Logistics Training Package. The following unit has been updated:</w:t>
            </w:r>
          </w:p>
          <w:p w:rsidR="00000000" w:rsidP="00A640F8">
            <w:pPr>
              <w:pStyle w:val="ListBullet"/>
              <w:rPr>
                <w:lang w:val="en-NZ"/>
              </w:rPr>
            </w:pPr>
            <w:r w:rsidRPr="00A640F8">
              <w:t>TLIF0020 Safely access the rail corridor.</w:t>
            </w:r>
          </w:p>
        </w:tc>
      </w:tr>
      <w:tr w:rsidTr="00A64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F8" w:rsidP="00A640F8">
            <w:pPr>
              <w:pStyle w:val="BodyText"/>
            </w:pPr>
            <w:r w:rsidRPr="00A640F8">
              <w:rPr>
                <w:rStyle w:val="SpecialBold"/>
              </w:rPr>
              <w:t>Release 1</w:t>
            </w:r>
            <w:r w:rsidRPr="00A640F8">
              <w:t>. This is the first release of this Skill Set in the TLI Transport and Logistics Training Package.</w:t>
            </w:r>
          </w:p>
        </w:tc>
      </w:tr>
    </w:tbl>
    <w:p w:rsidR="00000000" w:rsidRPr="00A640F8" w:rsidP="00A640F8">
      <w:pPr>
        <w:pStyle w:val="NoPaddingFontSize1"/>
      </w:pPr>
    </w:p>
    <w:p w:rsidR="00000000" w:rsidRPr="00A640F8" w:rsidP="00A640F8">
      <w:pPr>
        <w:pStyle w:val="AllowPageBreak"/>
      </w:pPr>
    </w:p>
    <w:p w:rsidR="00000000" w:rsidRPr="00A640F8" w:rsidP="00A640F8">
      <w:pPr>
        <w:pStyle w:val="Heading1"/>
      </w:pPr>
      <w:bookmarkStart w:id="2" w:name="O_1117919"/>
      <w:bookmarkEnd w:id="2"/>
      <w:r w:rsidRPr="00A640F8">
        <w:t>Description</w:t>
      </w:r>
    </w:p>
    <w:tbl>
      <w:tblPr>
        <w:tblW w:w="9497" w:type="dxa"/>
        <w:tblLayout w:type="fixed"/>
        <w:tblCellMar>
          <w:left w:w="62" w:type="dxa"/>
          <w:right w:w="62" w:type="dxa"/>
        </w:tblCellMar>
        <w:tblLook w:val="0000"/>
      </w:tblPr>
      <w:tblGrid>
        <w:gridCol w:w="9497"/>
      </w:tblGrid>
      <w:tr w:rsidTr="00A64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F8" w:rsidP="00A640F8">
            <w:pPr>
              <w:pStyle w:val="BodyText"/>
            </w:pPr>
            <w:r w:rsidRPr="00A640F8">
              <w:t>This Skill Set involves the skills and knowledge required to provide fi</w:t>
            </w:r>
            <w:r w:rsidRPr="00A640F8">
              <w:t>rst-level rail network rolling stock technical support remotely.</w:t>
            </w:r>
          </w:p>
          <w:p w:rsidR="00000000" w:rsidRPr="00A640F8" w:rsidP="00A640F8">
            <w:pPr>
              <w:pStyle w:val="BodyText"/>
            </w:pPr>
            <w:r w:rsidRPr="00A640F8">
              <w:t>This Skill Set applies to a technically competent and experienced person who, while working under a level of supervision, has responsibility in a frontline technical support capacity to exerc</w:t>
            </w:r>
            <w:r w:rsidRPr="00A640F8">
              <w:t>ise discretion and judgement using appropriate rolling stock knowledge to provide technical assistance and remote help desk support to rail users.</w:t>
            </w:r>
          </w:p>
        </w:tc>
      </w:tr>
    </w:tbl>
    <w:p w:rsidR="00000000" w:rsidRPr="00A640F8" w:rsidP="00A640F8">
      <w:pPr>
        <w:pStyle w:val="NoPaddingFontSize1"/>
      </w:pPr>
    </w:p>
    <w:p w:rsidR="00000000" w:rsidRPr="00A640F8" w:rsidP="00A640F8">
      <w:pPr>
        <w:pStyle w:val="AllowPageBreak"/>
      </w:pPr>
    </w:p>
    <w:p w:rsidR="00000000" w:rsidRPr="00A640F8" w:rsidP="00A640F8">
      <w:pPr>
        <w:pStyle w:val="Heading1"/>
      </w:pPr>
      <w:bookmarkStart w:id="3" w:name="O_1117918"/>
      <w:bookmarkEnd w:id="3"/>
      <w:r w:rsidRPr="00A640F8">
        <w:t>Pathways Information</w:t>
      </w:r>
    </w:p>
    <w:tbl>
      <w:tblPr>
        <w:tblW w:w="9497" w:type="dxa"/>
        <w:tblLayout w:type="fixed"/>
        <w:tblCellMar>
          <w:left w:w="62" w:type="dxa"/>
          <w:right w:w="62" w:type="dxa"/>
        </w:tblCellMar>
        <w:tblLook w:val="0000"/>
      </w:tblPr>
      <w:tblGrid>
        <w:gridCol w:w="9497"/>
      </w:tblGrid>
      <w:tr w:rsidTr="00A64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F8" w:rsidP="00A640F8">
            <w:pPr>
              <w:pStyle w:val="BodyText"/>
            </w:pPr>
            <w:r w:rsidRPr="00A640F8">
              <w:t xml:space="preserve">TLISS00204 Provide Rail Network Rolling </w:t>
            </w:r>
            <w:r w:rsidRPr="00A640F8">
              <w:t>Stock Fault Support Skill Set is part of the TLI Transport and Logistics Training Package.</w:t>
            </w:r>
          </w:p>
        </w:tc>
      </w:tr>
    </w:tbl>
    <w:p w:rsidR="00000000" w:rsidRPr="00A640F8" w:rsidP="00A640F8">
      <w:pPr>
        <w:pStyle w:val="NoPaddingFontSize1"/>
      </w:pPr>
    </w:p>
    <w:p w:rsidR="00000000" w:rsidRPr="00A640F8" w:rsidP="00A640F8">
      <w:pPr>
        <w:pStyle w:val="AllowPageBreak"/>
      </w:pPr>
    </w:p>
    <w:p w:rsidR="00000000" w:rsidRPr="00A640F8" w:rsidP="00A640F8">
      <w:pPr>
        <w:pStyle w:val="Heading1"/>
      </w:pPr>
      <w:bookmarkStart w:id="4" w:name="O_1117917"/>
      <w:bookmarkEnd w:id="4"/>
      <w:r w:rsidRPr="00A640F8">
        <w:t>Licensing/Regulatory Information</w:t>
      </w:r>
    </w:p>
    <w:tbl>
      <w:tblPr>
        <w:tblW w:w="9497" w:type="dxa"/>
        <w:tblLayout w:type="fixed"/>
        <w:tblCellMar>
          <w:left w:w="62" w:type="dxa"/>
          <w:right w:w="62" w:type="dxa"/>
        </w:tblCellMar>
        <w:tblLook w:val="0000"/>
      </w:tblPr>
      <w:tblGrid>
        <w:gridCol w:w="9497"/>
      </w:tblGrid>
      <w:tr w:rsidTr="00A64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F8" w:rsidP="00A640F8">
            <w:pPr>
              <w:pStyle w:val="BodyText"/>
            </w:pPr>
            <w:r w:rsidRPr="00A640F8">
              <w:t>Not applicable.</w:t>
            </w:r>
          </w:p>
        </w:tc>
      </w:tr>
    </w:tbl>
    <w:p w:rsidR="00000000" w:rsidRPr="00A640F8" w:rsidP="00A640F8">
      <w:pPr>
        <w:pStyle w:val="NoPaddingFontSize1"/>
      </w:pPr>
    </w:p>
    <w:p w:rsidR="00000000" w:rsidRPr="00A640F8" w:rsidP="00A640F8">
      <w:pPr>
        <w:pStyle w:val="AllowPageBreak"/>
      </w:pPr>
    </w:p>
    <w:p w:rsidR="00000000" w:rsidRPr="00A640F8" w:rsidP="00A640F8">
      <w:pPr>
        <w:pStyle w:val="Heading1"/>
      </w:pPr>
      <w:bookmarkStart w:id="5" w:name="O_1117916"/>
      <w:bookmarkEnd w:id="5"/>
      <w:r w:rsidRPr="00A640F8">
        <w:t>Skill Set Requirements</w:t>
      </w:r>
    </w:p>
    <w:tbl>
      <w:tblPr>
        <w:tblW w:w="9497" w:type="dxa"/>
        <w:tblLayout w:type="fixed"/>
        <w:tblCellMar>
          <w:left w:w="62" w:type="dxa"/>
          <w:right w:w="62" w:type="dxa"/>
        </w:tblCellMar>
        <w:tblLook w:val="0000"/>
      </w:tblPr>
      <w:tblGrid>
        <w:gridCol w:w="2137"/>
        <w:gridCol w:w="7360"/>
      </w:tblGrid>
      <w:tr w:rsidTr="00A640F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 xml:space="preserve">A total of </w:t>
            </w:r>
            <w:r w:rsidRPr="00A640F8">
              <w:rPr>
                <w:rStyle w:val="SpecialBold"/>
              </w:rPr>
              <w:t>9 units</w:t>
            </w:r>
            <w:r w:rsidRPr="00A640F8">
              <w:t xml:space="preserve"> of competency must be attained.</w:t>
            </w:r>
          </w:p>
        </w:tc>
      </w:tr>
      <w:tr w:rsidTr="00A640F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TLIB0010</w:t>
            </w:r>
          </w:p>
        </w:tc>
        <w:tc>
          <w:tcPr>
            <w:tcW w:w="7360"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Provide first-level rail rolling stock technical support remotely</w:t>
            </w:r>
          </w:p>
        </w:tc>
      </w:tr>
      <w:tr w:rsidTr="00A640F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TLIB3118</w:t>
            </w:r>
          </w:p>
        </w:tc>
        <w:tc>
          <w:tcPr>
            <w:tcW w:w="7360"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Apply awareness of railway fundamentals</w:t>
            </w:r>
          </w:p>
        </w:tc>
      </w:tr>
      <w:tr w:rsidTr="00A640F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TLIE3021</w:t>
            </w:r>
          </w:p>
        </w:tc>
        <w:tc>
          <w:tcPr>
            <w:tcW w:w="7360"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Work and communicate effectively with others</w:t>
            </w:r>
          </w:p>
        </w:tc>
      </w:tr>
      <w:tr w:rsidTr="00A640F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TLIE3022</w:t>
            </w:r>
          </w:p>
        </w:tc>
        <w:tc>
          <w:tcPr>
            <w:tcW w:w="7360"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Complete workplace documents</w:t>
            </w:r>
          </w:p>
        </w:tc>
      </w:tr>
      <w:tr w:rsidTr="00A640F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TLIE3023</w:t>
            </w:r>
          </w:p>
        </w:tc>
        <w:tc>
          <w:tcPr>
            <w:tcW w:w="7360"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Use electronic communication systems</w:t>
            </w:r>
          </w:p>
        </w:tc>
      </w:tr>
      <w:tr w:rsidTr="00A640F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TLIF0008</w:t>
            </w:r>
          </w:p>
        </w:tc>
        <w:tc>
          <w:tcPr>
            <w:tcW w:w="7360"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Apply safety critical communications in the rail environment</w:t>
            </w:r>
          </w:p>
        </w:tc>
      </w:tr>
      <w:tr w:rsidTr="00A640F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TLIF0015</w:t>
            </w:r>
          </w:p>
        </w:tc>
        <w:tc>
          <w:tcPr>
            <w:tcW w:w="7360"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Recognise the impact of human capabilities/limitations on human performance in a rail environment</w:t>
            </w:r>
          </w:p>
        </w:tc>
      </w:tr>
      <w:tr w:rsidTr="00A640F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TLIF0020</w:t>
            </w:r>
          </w:p>
        </w:tc>
        <w:tc>
          <w:tcPr>
            <w:tcW w:w="7360"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Safely access the rail corrido</w:t>
            </w:r>
            <w:r w:rsidRPr="00A640F8">
              <w:t>r</w:t>
            </w:r>
          </w:p>
        </w:tc>
      </w:tr>
      <w:tr w:rsidTr="00A640F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A640F8">
            <w:pPr>
              <w:pStyle w:val="BodyText"/>
              <w:rPr>
                <w:lang w:val="en-NZ"/>
              </w:rPr>
            </w:pPr>
            <w:r w:rsidRPr="00A640F8">
              <w:t>TLIU1009</w:t>
            </w:r>
          </w:p>
        </w:tc>
        <w:tc>
          <w:tcPr>
            <w:tcW w:w="7360" w:type="dxa"/>
            <w:tcBorders>
              <w:top w:val="nil"/>
              <w:left w:val="nil"/>
              <w:bottom w:val="nil"/>
              <w:right w:val="nil"/>
            </w:tcBorders>
            <w:tcMar>
              <w:top w:w="0" w:type="dxa"/>
              <w:left w:w="62" w:type="dxa"/>
              <w:bottom w:w="0" w:type="dxa"/>
              <w:right w:w="62" w:type="dxa"/>
            </w:tcMar>
          </w:tcPr>
          <w:p w:rsidR="00000000" w:rsidRPr="00A640F8" w:rsidP="00A640F8">
            <w:pPr>
              <w:pStyle w:val="BodyText"/>
            </w:pPr>
            <w:r w:rsidRPr="00A640F8">
              <w:t>Monitor plant and equipment in an environmentally sustainable manner</w:t>
            </w:r>
          </w:p>
        </w:tc>
      </w:tr>
    </w:tbl>
    <w:p w:rsidR="001E206D" w:rsidP="00A640F8">
      <w:pPr>
        <w:pStyle w:val="NoPaddingFontSize1"/>
      </w:pPr>
    </w:p>
    <w:p w:rsidR="001E206D" w:rsidP="00A640F8">
      <w:pPr>
        <w:pStyle w:val="NoPaddingFontSize1"/>
      </w:pPr>
    </w:p>
    <w:p w:rsidR="00000000" w:rsidRPr="00A640F8" w:rsidP="00A640F8">
      <w:pPr>
        <w:pStyle w:val="Heading1"/>
      </w:pPr>
      <w:bookmarkStart w:id="6" w:name="O_1117915"/>
      <w:bookmarkEnd w:id="6"/>
      <w:r w:rsidRPr="00A640F8">
        <w:t>Target Group</w:t>
      </w:r>
    </w:p>
    <w:tbl>
      <w:tblPr>
        <w:tblW w:w="9497" w:type="dxa"/>
        <w:tblLayout w:type="fixed"/>
        <w:tblCellMar>
          <w:left w:w="62" w:type="dxa"/>
          <w:right w:w="62" w:type="dxa"/>
        </w:tblCellMar>
        <w:tblLook w:val="0000"/>
      </w:tblPr>
      <w:tblGrid>
        <w:gridCol w:w="9497"/>
      </w:tblGrid>
      <w:tr w:rsidTr="00A64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F8" w:rsidP="00A640F8">
            <w:pPr>
              <w:pStyle w:val="BodyText"/>
            </w:pPr>
            <w:r w:rsidRPr="00A640F8">
              <w:t>Technically competent and experienced persons who have responsib</w:t>
            </w:r>
            <w:r w:rsidRPr="00A640F8">
              <w:t>ility in a frontline technical support capacity to provide technical assistance and remote help desk support to rail users.</w:t>
            </w:r>
          </w:p>
        </w:tc>
      </w:tr>
    </w:tbl>
    <w:p w:rsidR="00000000" w:rsidRPr="00A640F8" w:rsidP="00A640F8">
      <w:pPr>
        <w:pStyle w:val="NoPaddingFontSize1"/>
      </w:pPr>
    </w:p>
    <w:p w:rsidR="00000000" w:rsidRPr="00A640F8" w:rsidP="00A640F8">
      <w:pPr>
        <w:pStyle w:val="AllowPageBreak"/>
      </w:pPr>
    </w:p>
    <w:p w:rsidR="00000000" w:rsidRPr="00A640F8" w:rsidP="00A640F8">
      <w:pPr>
        <w:pStyle w:val="Heading1"/>
      </w:pPr>
      <w:bookmarkStart w:id="7" w:name="O_1117914"/>
      <w:bookmarkEnd w:id="7"/>
      <w:r w:rsidRPr="00A640F8">
        <w:t>Suggested words for Statement of Attainment</w:t>
      </w:r>
    </w:p>
    <w:tbl>
      <w:tblPr>
        <w:tblW w:w="9497" w:type="dxa"/>
        <w:tblLayout w:type="fixed"/>
        <w:tblCellMar>
          <w:left w:w="62" w:type="dxa"/>
          <w:right w:w="62" w:type="dxa"/>
        </w:tblCellMar>
        <w:tblLook w:val="0000"/>
      </w:tblPr>
      <w:tblGrid>
        <w:gridCol w:w="9497"/>
      </w:tblGrid>
      <w:tr w:rsidTr="00A64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F8" w:rsidP="00A640F8">
            <w:pPr>
              <w:pStyle w:val="BodyText"/>
            </w:pPr>
            <w:r w:rsidRPr="00A640F8">
              <w:t>This TLISS00204 Provide Rail Network Rolling Stock Fault Support Sk</w:t>
            </w:r>
            <w:r w:rsidRPr="00A640F8">
              <w:t>ill Set from the TLI Transport and Logistics Training Package meets the industry requirements for individuals who are required to provide technical assistance and remote help desk support to rail users.</w:t>
            </w:r>
          </w:p>
        </w:tc>
      </w:tr>
    </w:tbl>
    <w:p w:rsidR="00000000" w:rsidRPr="00A640F8" w:rsidP="00A640F8">
      <w:pPr>
        <w:pStyle w:val="NoPaddingFontSize1"/>
      </w:pPr>
    </w:p>
    <w:p w:rsidR="00000000" w:rsidRPr="00A640F8" w:rsidP="00A640F8">
      <w:pPr>
        <w:pStyle w:val="AllowPageBreak"/>
      </w:pPr>
    </w:p>
    <w:p w:rsidR="00000000" w:rsidRPr="00A640F8" w:rsidP="00A640F8">
      <w:pPr>
        <w:pStyle w:val="Heading1"/>
      </w:pPr>
      <w:bookmarkStart w:id="8" w:name="O_1117913"/>
      <w:bookmarkEnd w:id="8"/>
      <w:r w:rsidRPr="00A640F8">
        <w:t>Custom Content Section</w:t>
      </w:r>
    </w:p>
    <w:tbl>
      <w:tblPr>
        <w:tblW w:w="0" w:type="auto"/>
        <w:tblLayout w:type="fixed"/>
        <w:tblCellMar>
          <w:left w:w="62" w:type="dxa"/>
          <w:right w:w="62" w:type="dxa"/>
        </w:tblCellMar>
        <w:tblLook w:val="0000"/>
      </w:tblPr>
      <w:tblGrid>
        <w:gridCol w:w="8964"/>
      </w:tblGrid>
      <w:tr w:rsidTr="00A640F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640F8" w:rsidP="00A640F8">
            <w:pPr>
              <w:pStyle w:val="BodyText"/>
            </w:pPr>
            <w:r w:rsidRPr="00A640F8">
              <w:t>Not appli</w:t>
            </w:r>
            <w:r w:rsidRPr="00A640F8">
              <w:t>cable.</w:t>
            </w:r>
          </w:p>
        </w:tc>
      </w:tr>
    </w:tbl>
    <w:p w:rsidR="00000000" w:rsidRPr="00A640F8" w:rsidP="00A640F8">
      <w:pPr>
        <w:pStyle w:val="NoPaddingFontSize1"/>
      </w:pPr>
    </w:p>
    <w:p w:rsidR="00000000" w:rsidRPr="00A640F8" w:rsidP="00A640F8"/>
    <w:sectPr w:rsidSect="00A640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F8" w:rsidRPr="001E206D" w:rsidP="001E2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6D" w:rsidP="00A640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206D" w:rsidP="00A640F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206D" w:rsidP="00A640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0F8" w:rsidRPr="001E206D" w:rsidP="001E20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6D" w:rsidRPr="002D2AF8" w:rsidP="00A640F8">
    <w:pPr>
      <w:pStyle w:val="Header"/>
      <w:framePr w:wrap="around"/>
    </w:pPr>
    <w:r>
      <w:fldChar w:fldCharType="begin"/>
    </w:r>
    <w:r>
      <w:instrText xml:space="preserve"> TITLE   \* MERGEFORMAT </w:instrText>
    </w:r>
    <w:r>
      <w:fldChar w:fldCharType="separate"/>
    </w:r>
    <w:r>
      <w:t>TLISS00204 Provide Rail Network Rolling Stock Fault Support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1E206D" w:rsidP="00A640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0CB3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6E1F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0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0F8"/>
    <w:pPr>
      <w:spacing w:before="360" w:after="60"/>
      <w:outlineLvl w:val="0"/>
    </w:pPr>
    <w:rPr>
      <w:sz w:val="32"/>
    </w:rPr>
  </w:style>
  <w:style w:type="paragraph" w:styleId="Heading2">
    <w:name w:val="heading 2"/>
    <w:basedOn w:val="HeadingBase"/>
    <w:next w:val="BodyText"/>
    <w:link w:val="Heading2Char"/>
    <w:qFormat/>
    <w:rsid w:val="00A640F8"/>
    <w:pPr>
      <w:keepLines/>
      <w:spacing w:before="240" w:after="120"/>
      <w:outlineLvl w:val="1"/>
    </w:pPr>
    <w:rPr>
      <w:sz w:val="28"/>
      <w:szCs w:val="40"/>
    </w:rPr>
  </w:style>
  <w:style w:type="paragraph" w:styleId="Heading3">
    <w:name w:val="heading 3"/>
    <w:basedOn w:val="HeadingBase"/>
    <w:next w:val="BodyText"/>
    <w:link w:val="Heading3Char"/>
    <w:qFormat/>
    <w:rsid w:val="00A640F8"/>
    <w:pPr>
      <w:spacing w:before="180" w:after="120"/>
      <w:outlineLvl w:val="2"/>
    </w:pPr>
    <w:rPr>
      <w:spacing w:val="-10"/>
      <w:kern w:val="32"/>
    </w:rPr>
  </w:style>
  <w:style w:type="paragraph" w:styleId="Heading4">
    <w:name w:val="heading 4"/>
    <w:basedOn w:val="HeadingBase"/>
    <w:next w:val="BodyText"/>
    <w:link w:val="Heading4Char"/>
    <w:qFormat/>
    <w:rsid w:val="00A640F8"/>
    <w:pPr>
      <w:spacing w:before="160" w:after="120"/>
      <w:outlineLvl w:val="3"/>
    </w:pPr>
    <w:rPr>
      <w:sz w:val="22"/>
    </w:rPr>
  </w:style>
  <w:style w:type="paragraph" w:styleId="Heading5">
    <w:name w:val="heading 5"/>
    <w:basedOn w:val="HeadingBase"/>
    <w:next w:val="Normal"/>
    <w:link w:val="Heading5Char"/>
    <w:qFormat/>
    <w:rsid w:val="00A640F8"/>
    <w:pPr>
      <w:spacing w:before="80"/>
      <w:outlineLvl w:val="4"/>
    </w:pPr>
    <w:rPr>
      <w:color w:val="918585"/>
      <w:sz w:val="20"/>
    </w:rPr>
  </w:style>
  <w:style w:type="paragraph" w:styleId="Heading6">
    <w:name w:val="heading 6"/>
    <w:basedOn w:val="HeadingBase"/>
    <w:next w:val="Normal"/>
    <w:link w:val="Heading6Char"/>
    <w:qFormat/>
    <w:rsid w:val="00A640F8"/>
    <w:pPr>
      <w:spacing w:before="60"/>
      <w:outlineLvl w:val="5"/>
    </w:pPr>
    <w:rPr>
      <w:color w:val="918585"/>
      <w:sz w:val="20"/>
    </w:rPr>
  </w:style>
  <w:style w:type="paragraph" w:styleId="Heading7">
    <w:name w:val="heading 7"/>
    <w:basedOn w:val="Normal"/>
    <w:next w:val="Normal"/>
    <w:link w:val="Heading7Char"/>
    <w:qFormat/>
    <w:rsid w:val="00A640F8"/>
    <w:pPr>
      <w:ind w:left="720"/>
      <w:outlineLvl w:val="6"/>
    </w:pPr>
    <w:rPr>
      <w:i/>
    </w:rPr>
  </w:style>
  <w:style w:type="paragraph" w:styleId="Heading8">
    <w:name w:val="heading 8"/>
    <w:basedOn w:val="Normal"/>
    <w:next w:val="Normal"/>
    <w:link w:val="Heading8Char"/>
    <w:qFormat/>
    <w:rsid w:val="00A640F8"/>
    <w:pPr>
      <w:ind w:left="720"/>
      <w:outlineLvl w:val="7"/>
    </w:pPr>
    <w:rPr>
      <w:i/>
    </w:rPr>
  </w:style>
  <w:style w:type="paragraph" w:styleId="Heading9">
    <w:name w:val="heading 9"/>
    <w:basedOn w:val="Normal"/>
    <w:next w:val="Normal"/>
    <w:link w:val="Heading9Char"/>
    <w:qFormat/>
    <w:rsid w:val="00A640F8"/>
    <w:pPr>
      <w:ind w:left="720"/>
      <w:outlineLvl w:val="8"/>
    </w:pPr>
    <w:rPr>
      <w:i/>
    </w:rPr>
  </w:style>
  <w:style w:type="character" w:default="1" w:styleId="DefaultParagraphFont">
    <w:name w:val="Default Paragraph Font"/>
    <w:uiPriority w:val="1"/>
    <w:unhideWhenUsed/>
    <w:rsid w:val="00A640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0F8"/>
  </w:style>
  <w:style w:type="character" w:customStyle="1" w:styleId="Heading1Char">
    <w:name w:val="Heading 1 Char"/>
    <w:basedOn w:val="DefaultParagraphFont"/>
    <w:link w:val="Heading1"/>
    <w:rsid w:val="00A640F8"/>
    <w:rPr>
      <w:rFonts w:ascii="Times New Roman" w:eastAsia="Times New Roman" w:hAnsi="Times New Roman" w:cs="Times New Roman"/>
      <w:b/>
      <w:sz w:val="32"/>
      <w:szCs w:val="20"/>
      <w:lang w:eastAsia="en-US"/>
    </w:rPr>
  </w:style>
  <w:style w:type="paragraph" w:styleId="BodyText">
    <w:name w:val="Body Text"/>
    <w:basedOn w:val="Normal"/>
    <w:link w:val="BodyTextChar"/>
    <w:rsid w:val="00A640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0F8"/>
    <w:rPr>
      <w:rFonts w:ascii="Times New Roman" w:eastAsia="Times New Roman" w:hAnsi="Times New Roman" w:cs="Times New Roman"/>
      <w:sz w:val="24"/>
      <w:lang w:eastAsia="en-US"/>
    </w:rPr>
  </w:style>
  <w:style w:type="paragraph" w:styleId="ListBullet">
    <w:name w:val="List Bullet"/>
    <w:basedOn w:val="List"/>
    <w:rsid w:val="00A640F8"/>
    <w:pPr>
      <w:numPr>
        <w:numId w:val="11"/>
      </w:numPr>
      <w:tabs>
        <w:tab w:val="clear" w:pos="340"/>
      </w:tabs>
      <w:spacing w:before="40" w:after="40"/>
    </w:pPr>
  </w:style>
  <w:style w:type="character" w:customStyle="1" w:styleId="SpecialBold">
    <w:name w:val="Special Bold"/>
    <w:basedOn w:val="DefaultParagraphFont"/>
    <w:rsid w:val="00A640F8"/>
    <w:rPr>
      <w:b/>
      <w:spacing w:val="0"/>
    </w:rPr>
  </w:style>
  <w:style w:type="paragraph" w:customStyle="1" w:styleId="SuperHeading">
    <w:name w:val="SuperHeading"/>
    <w:basedOn w:val="Normal"/>
    <w:rsid w:val="00A640F8"/>
    <w:pPr>
      <w:spacing w:before="240" w:after="120"/>
      <w:outlineLvl w:val="0"/>
    </w:pPr>
    <w:rPr>
      <w:rFonts w:ascii="Times New Roman" w:hAnsi="Times New Roman"/>
      <w:b/>
      <w:sz w:val="32"/>
    </w:rPr>
  </w:style>
  <w:style w:type="paragraph" w:customStyle="1" w:styleId="AllowPageBreak">
    <w:name w:val="AllowPageBreak"/>
    <w:rsid w:val="00A640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40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0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0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0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0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0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0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0F8"/>
    <w:rPr>
      <w:rFonts w:ascii="Courier New" w:eastAsia="Times New Roman" w:hAnsi="Courier New" w:cs="Times New Roman"/>
      <w:i/>
      <w:szCs w:val="20"/>
      <w:lang w:eastAsia="en-US"/>
    </w:rPr>
  </w:style>
  <w:style w:type="paragraph" w:customStyle="1" w:styleId="HeadingBase">
    <w:name w:val="Heading Base"/>
    <w:rsid w:val="00A640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0F8"/>
    <w:pPr>
      <w:tabs>
        <w:tab w:val="right" w:leader="dot" w:pos="9072"/>
      </w:tabs>
      <w:ind w:left="567"/>
    </w:pPr>
    <w:rPr>
      <w:szCs w:val="22"/>
    </w:rPr>
  </w:style>
  <w:style w:type="paragraph" w:customStyle="1" w:styleId="TOCBase">
    <w:name w:val="TOC Base"/>
    <w:rsid w:val="00A640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0F8"/>
    <w:pPr>
      <w:tabs>
        <w:tab w:val="right" w:leader="dot" w:pos="9072"/>
      </w:tabs>
      <w:spacing w:before="40" w:after="40"/>
      <w:ind w:left="284"/>
    </w:pPr>
    <w:rPr>
      <w:rFonts w:ascii="Times New Roman" w:hAnsi="Times New Roman"/>
    </w:rPr>
  </w:style>
  <w:style w:type="paragraph" w:styleId="TOC1">
    <w:name w:val="toc 1"/>
    <w:basedOn w:val="TOCBase"/>
    <w:next w:val="Normal"/>
    <w:rsid w:val="00A640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0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0F8"/>
    <w:rPr>
      <w:rFonts w:ascii="Times New Roman" w:eastAsia="Times New Roman" w:hAnsi="Times New Roman" w:cs="Times New Roman"/>
      <w:sz w:val="16"/>
      <w:lang w:eastAsia="en-US"/>
    </w:rPr>
  </w:style>
  <w:style w:type="paragraph" w:styleId="Title">
    <w:name w:val="Title"/>
    <w:basedOn w:val="HeadingBase"/>
    <w:link w:val="TitleChar"/>
    <w:qFormat/>
    <w:rsid w:val="00A640F8"/>
    <w:pPr>
      <w:spacing w:before="5040"/>
      <w:jc w:val="center"/>
    </w:pPr>
    <w:rPr>
      <w:sz w:val="48"/>
      <w:szCs w:val="72"/>
      <w:lang w:val="en-US"/>
    </w:rPr>
  </w:style>
  <w:style w:type="character" w:customStyle="1" w:styleId="TitleChar">
    <w:name w:val="Title Char"/>
    <w:basedOn w:val="DefaultParagraphFont"/>
    <w:link w:val="Title"/>
    <w:rsid w:val="00A640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0F8"/>
    <w:pPr>
      <w:tabs>
        <w:tab w:val="left" w:pos="3600"/>
        <w:tab w:val="left" w:pos="3958"/>
      </w:tabs>
    </w:pPr>
  </w:style>
  <w:style w:type="paragraph" w:styleId="List">
    <w:name w:val="List"/>
    <w:basedOn w:val="BodyText"/>
    <w:next w:val="BodyText"/>
    <w:rsid w:val="00A640F8"/>
    <w:pPr>
      <w:tabs>
        <w:tab w:val="left" w:pos="340"/>
      </w:tabs>
      <w:spacing w:before="60" w:after="60"/>
      <w:ind w:left="340" w:hanging="340"/>
    </w:pPr>
  </w:style>
  <w:style w:type="paragraph" w:customStyle="1" w:styleId="Note">
    <w:name w:val="Note"/>
    <w:basedOn w:val="BodyText"/>
    <w:rsid w:val="00A640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0F8"/>
    <w:pPr>
      <w:framePr w:wrap="auto" w:hAnchor="text" w:y="6049"/>
    </w:pPr>
    <w:rPr>
      <w:color w:val="000000"/>
      <w:sz w:val="40"/>
    </w:rPr>
  </w:style>
  <w:style w:type="paragraph" w:customStyle="1" w:styleId="TOCTitle">
    <w:name w:val="TOCTitle"/>
    <w:basedOn w:val="Heading1"/>
    <w:rsid w:val="00A640F8"/>
    <w:pPr>
      <w:spacing w:after="240"/>
      <w:jc w:val="center"/>
      <w:outlineLvl w:val="9"/>
    </w:pPr>
    <w:rPr>
      <w:caps/>
    </w:rPr>
  </w:style>
  <w:style w:type="paragraph" w:customStyle="1" w:styleId="Version">
    <w:name w:val="Version"/>
    <w:rsid w:val="00A640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40F8"/>
    <w:pPr>
      <w:numPr>
        <w:numId w:val="12"/>
      </w:numPr>
      <w:tabs>
        <w:tab w:val="clear" w:pos="680"/>
      </w:tabs>
    </w:pPr>
  </w:style>
  <w:style w:type="paragraph" w:styleId="Index1">
    <w:name w:val="index 1"/>
    <w:basedOn w:val="Normal"/>
    <w:next w:val="Normal"/>
    <w:semiHidden/>
    <w:rsid w:val="00A640F8"/>
    <w:pPr>
      <w:keepNext w:val="0"/>
      <w:tabs>
        <w:tab w:val="right" w:pos="4176"/>
      </w:tabs>
      <w:ind w:left="198" w:hanging="198"/>
    </w:pPr>
    <w:rPr>
      <w:rFonts w:ascii="Garamond" w:hAnsi="Garamond"/>
    </w:rPr>
  </w:style>
  <w:style w:type="paragraph" w:styleId="IndexHeading">
    <w:name w:val="index heading"/>
    <w:basedOn w:val="Normal"/>
    <w:next w:val="Index1"/>
    <w:semiHidden/>
    <w:rsid w:val="00A640F8"/>
    <w:pPr>
      <w:spacing w:before="120" w:after="120"/>
    </w:pPr>
    <w:rPr>
      <w:rFonts w:ascii="Arial" w:hAnsi="Arial"/>
      <w:b/>
      <w:color w:val="918585"/>
      <w:sz w:val="24"/>
    </w:rPr>
  </w:style>
  <w:style w:type="paragraph" w:styleId="Header">
    <w:name w:val="header"/>
    <w:basedOn w:val="Normal"/>
    <w:link w:val="HeaderChar"/>
    <w:rsid w:val="00A640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0F8"/>
    <w:rPr>
      <w:rFonts w:ascii="Times New Roman" w:eastAsia="Times New Roman" w:hAnsi="Times New Roman" w:cs="Times New Roman"/>
      <w:sz w:val="16"/>
      <w:szCs w:val="20"/>
      <w:lang w:val="en-GB" w:eastAsia="en-US"/>
    </w:rPr>
  </w:style>
  <w:style w:type="paragraph" w:customStyle="1" w:styleId="Chapter">
    <w:name w:val="Chapter"/>
    <w:basedOn w:val="Normal"/>
    <w:rsid w:val="00A640F8"/>
    <w:pPr>
      <w:spacing w:before="240"/>
    </w:pPr>
    <w:rPr>
      <w:rFonts w:ascii="Times New Roman" w:hAnsi="Times New Roman"/>
      <w:smallCaps/>
      <w:spacing w:val="80"/>
      <w:sz w:val="28"/>
    </w:rPr>
  </w:style>
  <w:style w:type="paragraph" w:customStyle="1" w:styleId="InChapter">
    <w:name w:val="InChapter"/>
    <w:basedOn w:val="Heading3"/>
    <w:rsid w:val="00A640F8"/>
    <w:pPr>
      <w:spacing w:after="240"/>
      <w:outlineLvl w:val="9"/>
    </w:pPr>
    <w:rPr>
      <w:noProof/>
    </w:rPr>
  </w:style>
  <w:style w:type="paragraph" w:styleId="Index2">
    <w:name w:val="index 2"/>
    <w:basedOn w:val="Normal"/>
    <w:next w:val="Normal"/>
    <w:semiHidden/>
    <w:rsid w:val="00A640F8"/>
    <w:pPr>
      <w:tabs>
        <w:tab w:val="right" w:pos="4176"/>
      </w:tabs>
      <w:ind w:left="568" w:hanging="284"/>
    </w:pPr>
    <w:rPr>
      <w:rFonts w:ascii="Garamond" w:hAnsi="Garamond"/>
    </w:rPr>
  </w:style>
  <w:style w:type="paragraph" w:customStyle="1" w:styleId="Byline">
    <w:name w:val="Byline"/>
    <w:rsid w:val="00A640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0F8"/>
    <w:pPr>
      <w:tabs>
        <w:tab w:val="clear" w:pos="3600"/>
        <w:tab w:val="clear" w:pos="3958"/>
      </w:tabs>
      <w:jc w:val="right"/>
    </w:pPr>
  </w:style>
  <w:style w:type="character" w:styleId="Emphasis">
    <w:name w:val="Emphasis"/>
    <w:basedOn w:val="DefaultParagraphFont"/>
    <w:qFormat/>
    <w:rsid w:val="00A640F8"/>
    <w:rPr>
      <w:i/>
    </w:rPr>
  </w:style>
  <w:style w:type="paragraph" w:styleId="Caption">
    <w:name w:val="caption"/>
    <w:basedOn w:val="BodyText"/>
    <w:next w:val="Normal"/>
    <w:qFormat/>
    <w:rsid w:val="00A640F8"/>
    <w:pPr>
      <w:framePr w:w="2268" w:hSpace="181" w:vSpace="181" w:wrap="around" w:vAnchor="text" w:hAnchor="page" w:x="1135" w:y="285" w:anchorLock="1"/>
    </w:pPr>
    <w:rPr>
      <w:i/>
    </w:rPr>
  </w:style>
  <w:style w:type="paragraph" w:customStyle="1" w:styleId="MiniTOCTitle">
    <w:name w:val="MiniTOCTitle"/>
    <w:basedOn w:val="Heading4"/>
    <w:rsid w:val="00A640F8"/>
    <w:pPr>
      <w:spacing w:before="240"/>
      <w:outlineLvl w:val="9"/>
    </w:pPr>
    <w:rPr>
      <w:noProof/>
      <w:sz w:val="24"/>
    </w:rPr>
  </w:style>
  <w:style w:type="paragraph" w:customStyle="1" w:styleId="MiniTOCItem">
    <w:name w:val="MiniTOCItem"/>
    <w:basedOn w:val="ListBullet"/>
    <w:rsid w:val="00A640F8"/>
    <w:pPr>
      <w:numPr>
        <w:numId w:val="0"/>
      </w:numPr>
      <w:tabs>
        <w:tab w:val="right" w:leader="dot" w:pos="6521"/>
      </w:tabs>
      <w:spacing w:before="0" w:after="0"/>
    </w:pPr>
  </w:style>
  <w:style w:type="paragraph" w:customStyle="1" w:styleId="TOFTitle">
    <w:name w:val="TOFTitle"/>
    <w:basedOn w:val="TOCTitle"/>
    <w:rsid w:val="00A640F8"/>
  </w:style>
  <w:style w:type="paragraph" w:styleId="TableofFigures">
    <w:name w:val="table of figures"/>
    <w:basedOn w:val="Normal"/>
    <w:next w:val="Normal"/>
    <w:semiHidden/>
    <w:rsid w:val="00A640F8"/>
    <w:pPr>
      <w:tabs>
        <w:tab w:val="right" w:leader="dot" w:pos="9072"/>
      </w:tabs>
      <w:ind w:left="970" w:hanging="403"/>
    </w:pPr>
    <w:rPr>
      <w:rFonts w:ascii="Times New Roman" w:hAnsi="Times New Roman"/>
      <w:b/>
    </w:rPr>
  </w:style>
  <w:style w:type="paragraph" w:styleId="ListNumber">
    <w:name w:val="List Number"/>
    <w:basedOn w:val="List"/>
    <w:rsid w:val="00A640F8"/>
    <w:pPr>
      <w:numPr>
        <w:numId w:val="14"/>
      </w:numPr>
      <w:tabs>
        <w:tab w:val="clear" w:pos="340"/>
      </w:tabs>
    </w:pPr>
  </w:style>
  <w:style w:type="character" w:customStyle="1" w:styleId="WingdingSymbols">
    <w:name w:val="Wingding Symbols"/>
    <w:rsid w:val="00A640F8"/>
    <w:rPr>
      <w:rFonts w:ascii="Wingdings" w:hAnsi="Wingdings"/>
    </w:rPr>
  </w:style>
  <w:style w:type="paragraph" w:customStyle="1" w:styleId="TableHeading">
    <w:name w:val="Table Heading"/>
    <w:basedOn w:val="HeadingBase"/>
    <w:rsid w:val="00A640F8"/>
    <w:pPr>
      <w:keepLines/>
      <w:pBdr>
        <w:bottom w:val="single" w:sz="6" w:space="1" w:color="918585"/>
      </w:pBdr>
      <w:spacing w:before="240"/>
    </w:pPr>
  </w:style>
  <w:style w:type="character" w:customStyle="1" w:styleId="HotSpot">
    <w:name w:val="HotSpot"/>
    <w:rsid w:val="00A640F8"/>
    <w:rPr>
      <w:color w:val="0033CC"/>
      <w:u w:val="none"/>
    </w:rPr>
  </w:style>
  <w:style w:type="paragraph" w:customStyle="1" w:styleId="BodyTextRight">
    <w:name w:val="Body Text Right"/>
    <w:basedOn w:val="BodyText"/>
    <w:rsid w:val="00A640F8"/>
    <w:pPr>
      <w:spacing w:before="0" w:after="0"/>
      <w:jc w:val="right"/>
    </w:pPr>
  </w:style>
  <w:style w:type="paragraph" w:styleId="Index3">
    <w:name w:val="index 3"/>
    <w:basedOn w:val="ListNumber2"/>
    <w:next w:val="Normal"/>
    <w:semiHidden/>
    <w:rsid w:val="00A640F8"/>
    <w:pPr>
      <w:numPr>
        <w:numId w:val="0"/>
      </w:numPr>
      <w:tabs>
        <w:tab w:val="right" w:leader="dot" w:pos="4176"/>
      </w:tabs>
    </w:pPr>
  </w:style>
  <w:style w:type="paragraph" w:styleId="ListNumber2">
    <w:name w:val="List Number 2"/>
    <w:basedOn w:val="List2"/>
    <w:rsid w:val="00A640F8"/>
    <w:pPr>
      <w:numPr>
        <w:numId w:val="9"/>
      </w:numPr>
      <w:tabs>
        <w:tab w:val="clear" w:pos="1060"/>
      </w:tabs>
    </w:pPr>
  </w:style>
  <w:style w:type="paragraph" w:customStyle="1" w:styleId="MarginNote">
    <w:name w:val="Margin Note"/>
    <w:basedOn w:val="BodyText"/>
    <w:rsid w:val="00A640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0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0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0F8"/>
    <w:rPr>
      <w:sz w:val="32"/>
    </w:rPr>
  </w:style>
  <w:style w:type="paragraph" w:customStyle="1" w:styleId="HeadingProcedure">
    <w:name w:val="Heading Procedure"/>
    <w:basedOn w:val="HeadingBase"/>
    <w:next w:val="Normal"/>
    <w:rsid w:val="00A640F8"/>
    <w:pPr>
      <w:tabs>
        <w:tab w:val="left" w:pos="0"/>
      </w:tabs>
      <w:spacing w:before="120" w:after="60"/>
    </w:pPr>
    <w:rPr>
      <w:i/>
      <w:color w:val="918585"/>
      <w:sz w:val="22"/>
    </w:rPr>
  </w:style>
  <w:style w:type="paragraph" w:customStyle="1" w:styleId="TableBodyText">
    <w:name w:val="Table Body Text"/>
    <w:basedOn w:val="BodyText"/>
    <w:rsid w:val="00A640F8"/>
    <w:pPr>
      <w:spacing w:before="60" w:after="60"/>
    </w:pPr>
  </w:style>
  <w:style w:type="paragraph" w:styleId="ListContinue">
    <w:name w:val="List Continue"/>
    <w:basedOn w:val="List"/>
    <w:rsid w:val="00A640F8"/>
    <w:pPr>
      <w:ind w:firstLine="0"/>
    </w:pPr>
  </w:style>
  <w:style w:type="paragraph" w:customStyle="1" w:styleId="ListNote">
    <w:name w:val="List Note"/>
    <w:basedOn w:val="List"/>
    <w:rsid w:val="00A640F8"/>
    <w:pPr>
      <w:pBdr>
        <w:top w:val="single" w:sz="6" w:space="2" w:color="918585"/>
        <w:bottom w:val="single" w:sz="6" w:space="2" w:color="918585"/>
      </w:pBdr>
      <w:tabs>
        <w:tab w:val="left" w:pos="1021"/>
      </w:tabs>
      <w:ind w:firstLine="0"/>
    </w:pPr>
  </w:style>
  <w:style w:type="paragraph" w:customStyle="1" w:styleId="Warning">
    <w:name w:val="Warning"/>
    <w:basedOn w:val="BodyText"/>
    <w:rsid w:val="00A640F8"/>
    <w:pPr>
      <w:shd w:val="clear" w:color="auto" w:fill="D9D9D9"/>
      <w:tabs>
        <w:tab w:val="left" w:pos="992"/>
      </w:tabs>
      <w:ind w:left="119" w:right="119"/>
    </w:pPr>
    <w:rPr>
      <w:sz w:val="20"/>
    </w:rPr>
  </w:style>
  <w:style w:type="paragraph" w:customStyle="1" w:styleId="MarginIcons">
    <w:name w:val="Margin Icons"/>
    <w:basedOn w:val="BodyText"/>
    <w:rsid w:val="00A640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0F8"/>
    <w:rPr>
      <w:rFonts w:ascii="Courier New" w:hAnsi="Courier New"/>
    </w:rPr>
  </w:style>
  <w:style w:type="paragraph" w:customStyle="1" w:styleId="NoteBullet">
    <w:name w:val="Note Bullet"/>
    <w:basedOn w:val="Note"/>
    <w:rsid w:val="00A640F8"/>
    <w:pPr>
      <w:tabs>
        <w:tab w:val="clear" w:pos="680"/>
      </w:tabs>
      <w:spacing w:before="60" w:after="60"/>
    </w:pPr>
  </w:style>
  <w:style w:type="paragraph" w:customStyle="1" w:styleId="SubHeading2">
    <w:name w:val="SubHeading2"/>
    <w:basedOn w:val="HeadingBase"/>
    <w:rsid w:val="00A640F8"/>
    <w:pPr>
      <w:spacing w:before="240" w:after="60"/>
    </w:pPr>
    <w:rPr>
      <w:sz w:val="20"/>
    </w:rPr>
  </w:style>
  <w:style w:type="paragraph" w:customStyle="1" w:styleId="SubHeading1">
    <w:name w:val="SubHeading1"/>
    <w:basedOn w:val="HeadingBase"/>
    <w:rsid w:val="00A640F8"/>
    <w:pPr>
      <w:spacing w:before="240" w:after="60"/>
    </w:pPr>
    <w:rPr>
      <w:color w:val="918585"/>
      <w:sz w:val="22"/>
    </w:rPr>
  </w:style>
  <w:style w:type="paragraph" w:customStyle="1" w:styleId="SideHeading">
    <w:name w:val="Side Heading"/>
    <w:basedOn w:val="HeadingBase"/>
    <w:rsid w:val="00A640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0F8"/>
    <w:pPr>
      <w:numPr>
        <w:numId w:val="10"/>
      </w:numPr>
    </w:pPr>
  </w:style>
  <w:style w:type="paragraph" w:styleId="PlainText">
    <w:name w:val="Plain Text"/>
    <w:basedOn w:val="Normal"/>
    <w:link w:val="PlainTextChar"/>
    <w:rsid w:val="00A640F8"/>
    <w:rPr>
      <w:sz w:val="20"/>
    </w:rPr>
  </w:style>
  <w:style w:type="character" w:customStyle="1" w:styleId="PlainTextChar">
    <w:name w:val="Plain Text Char"/>
    <w:basedOn w:val="DefaultParagraphFont"/>
    <w:link w:val="PlainText"/>
    <w:rsid w:val="00A640F8"/>
    <w:rPr>
      <w:rFonts w:ascii="Courier New" w:eastAsia="Times New Roman" w:hAnsi="Courier New" w:cs="Times New Roman"/>
      <w:sz w:val="20"/>
      <w:szCs w:val="20"/>
      <w:lang w:eastAsia="en-US"/>
    </w:rPr>
  </w:style>
  <w:style w:type="character" w:customStyle="1" w:styleId="MenuOption">
    <w:name w:val="Menu Option"/>
    <w:basedOn w:val="DefaultParagraphFont"/>
    <w:rsid w:val="00A640F8"/>
    <w:rPr>
      <w:b/>
      <w:smallCaps/>
    </w:rPr>
  </w:style>
  <w:style w:type="paragraph" w:customStyle="1" w:styleId="TableListNumber">
    <w:name w:val="Table List Number"/>
    <w:basedOn w:val="ListNumber"/>
    <w:rsid w:val="00A640F8"/>
    <w:pPr>
      <w:numPr>
        <w:numId w:val="0"/>
      </w:numPr>
    </w:pPr>
  </w:style>
  <w:style w:type="paragraph" w:styleId="TOC4">
    <w:name w:val="toc 4"/>
    <w:basedOn w:val="TOCBase"/>
    <w:next w:val="Normal"/>
    <w:semiHidden/>
    <w:rsid w:val="00A640F8"/>
    <w:pPr>
      <w:tabs>
        <w:tab w:val="right" w:leader="dot" w:pos="9071"/>
      </w:tabs>
      <w:ind w:left="1701"/>
    </w:pPr>
  </w:style>
  <w:style w:type="paragraph" w:customStyle="1" w:styleId="ListAlpha">
    <w:name w:val="List Alpha"/>
    <w:basedOn w:val="List"/>
    <w:rsid w:val="00A640F8"/>
    <w:pPr>
      <w:numPr>
        <w:numId w:val="8"/>
      </w:numPr>
    </w:pPr>
  </w:style>
  <w:style w:type="paragraph" w:customStyle="1" w:styleId="ListAlpha2">
    <w:name w:val="List Alpha 2"/>
    <w:basedOn w:val="List2"/>
    <w:rsid w:val="00A640F8"/>
    <w:pPr>
      <w:numPr>
        <w:numId w:val="7"/>
      </w:numPr>
    </w:pPr>
  </w:style>
  <w:style w:type="paragraph" w:styleId="List2">
    <w:name w:val="List 2"/>
    <w:basedOn w:val="BodyText"/>
    <w:rsid w:val="00A640F8"/>
    <w:pPr>
      <w:tabs>
        <w:tab w:val="left" w:pos="680"/>
      </w:tabs>
      <w:spacing w:before="60" w:after="60"/>
      <w:ind w:left="680" w:hanging="340"/>
    </w:pPr>
  </w:style>
  <w:style w:type="paragraph" w:styleId="List3">
    <w:name w:val="List 3"/>
    <w:basedOn w:val="BodyText"/>
    <w:rsid w:val="00A640F8"/>
    <w:pPr>
      <w:tabs>
        <w:tab w:val="left" w:pos="1021"/>
      </w:tabs>
      <w:spacing w:before="60" w:after="60"/>
      <w:ind w:left="1020" w:hanging="340"/>
    </w:pPr>
  </w:style>
  <w:style w:type="paragraph" w:styleId="List4">
    <w:name w:val="List 4"/>
    <w:basedOn w:val="BodyText"/>
    <w:rsid w:val="00A640F8"/>
    <w:pPr>
      <w:tabs>
        <w:tab w:val="left" w:pos="1361"/>
      </w:tabs>
      <w:spacing w:before="60" w:after="60"/>
      <w:ind w:left="1361" w:hanging="340"/>
    </w:pPr>
  </w:style>
  <w:style w:type="paragraph" w:styleId="List5">
    <w:name w:val="List 5"/>
    <w:basedOn w:val="BodyText"/>
    <w:rsid w:val="00A640F8"/>
    <w:pPr>
      <w:tabs>
        <w:tab w:val="left" w:pos="1701"/>
      </w:tabs>
      <w:spacing w:before="60" w:after="60"/>
      <w:ind w:left="1701" w:hanging="340"/>
    </w:pPr>
  </w:style>
  <w:style w:type="paragraph" w:styleId="ListBullet3">
    <w:name w:val="List Bullet 3"/>
    <w:basedOn w:val="List3"/>
    <w:rsid w:val="00A640F8"/>
    <w:pPr>
      <w:numPr>
        <w:numId w:val="13"/>
      </w:numPr>
      <w:tabs>
        <w:tab w:val="clear" w:pos="1021"/>
      </w:tabs>
      <w:ind w:left="1037" w:hanging="357"/>
    </w:pPr>
  </w:style>
  <w:style w:type="paragraph" w:styleId="ListBullet4">
    <w:name w:val="List Bullet 4"/>
    <w:basedOn w:val="List4"/>
    <w:rsid w:val="00A640F8"/>
    <w:pPr>
      <w:numPr>
        <w:numId w:val="2"/>
      </w:numPr>
      <w:tabs>
        <w:tab w:val="clear" w:pos="1361"/>
      </w:tabs>
    </w:pPr>
  </w:style>
  <w:style w:type="paragraph" w:styleId="ListBullet5">
    <w:name w:val="List Bullet 5"/>
    <w:basedOn w:val="List5"/>
    <w:rsid w:val="00A640F8"/>
    <w:pPr>
      <w:numPr>
        <w:numId w:val="3"/>
      </w:numPr>
    </w:pPr>
  </w:style>
  <w:style w:type="paragraph" w:styleId="ListContinue2">
    <w:name w:val="List Continue 2"/>
    <w:basedOn w:val="List2"/>
    <w:rsid w:val="00A640F8"/>
    <w:pPr>
      <w:ind w:firstLine="0"/>
    </w:pPr>
  </w:style>
  <w:style w:type="paragraph" w:styleId="ListContinue3">
    <w:name w:val="List Continue 3"/>
    <w:basedOn w:val="List3"/>
    <w:rsid w:val="00A640F8"/>
    <w:pPr>
      <w:ind w:left="1021" w:firstLine="0"/>
    </w:pPr>
  </w:style>
  <w:style w:type="paragraph" w:styleId="ListContinue4">
    <w:name w:val="List Continue 4"/>
    <w:basedOn w:val="List4"/>
    <w:rsid w:val="00A640F8"/>
    <w:pPr>
      <w:ind w:firstLine="0"/>
    </w:pPr>
  </w:style>
  <w:style w:type="paragraph" w:styleId="ListContinue5">
    <w:name w:val="List Continue 5"/>
    <w:basedOn w:val="List5"/>
    <w:rsid w:val="00A640F8"/>
    <w:pPr>
      <w:ind w:firstLine="0"/>
    </w:pPr>
  </w:style>
  <w:style w:type="paragraph" w:styleId="ListNumber3">
    <w:name w:val="List Number 3"/>
    <w:basedOn w:val="List3"/>
    <w:rsid w:val="00A640F8"/>
    <w:pPr>
      <w:numPr>
        <w:numId w:val="4"/>
      </w:numPr>
    </w:pPr>
  </w:style>
  <w:style w:type="paragraph" w:styleId="ListNumber4">
    <w:name w:val="List Number 4"/>
    <w:basedOn w:val="List4"/>
    <w:rsid w:val="00A640F8"/>
    <w:pPr>
      <w:numPr>
        <w:numId w:val="5"/>
      </w:numPr>
    </w:pPr>
  </w:style>
  <w:style w:type="paragraph" w:styleId="ListNumber5">
    <w:name w:val="List Number 5"/>
    <w:basedOn w:val="List5"/>
    <w:rsid w:val="00A640F8"/>
    <w:pPr>
      <w:numPr>
        <w:numId w:val="6"/>
      </w:numPr>
    </w:pPr>
  </w:style>
  <w:style w:type="paragraph" w:styleId="BlockText">
    <w:name w:val="Block Text"/>
    <w:basedOn w:val="Normal"/>
    <w:rsid w:val="00A640F8"/>
    <w:pPr>
      <w:spacing w:after="120"/>
      <w:ind w:left="1440" w:right="1440"/>
    </w:pPr>
  </w:style>
  <w:style w:type="character" w:customStyle="1" w:styleId="Subscript">
    <w:name w:val="Subscript"/>
    <w:basedOn w:val="DefaultParagraphFont"/>
    <w:rsid w:val="00A640F8"/>
    <w:rPr>
      <w:sz w:val="16"/>
      <w:vertAlign w:val="subscript"/>
    </w:rPr>
  </w:style>
  <w:style w:type="character" w:customStyle="1" w:styleId="Superscript">
    <w:name w:val="Superscript"/>
    <w:basedOn w:val="DefaultParagraphFont"/>
    <w:rsid w:val="00A640F8"/>
    <w:rPr>
      <w:sz w:val="16"/>
      <w:vertAlign w:val="superscript"/>
    </w:rPr>
  </w:style>
  <w:style w:type="character" w:customStyle="1" w:styleId="Symbols">
    <w:name w:val="Symbols"/>
    <w:basedOn w:val="DefaultParagraphFont"/>
    <w:rsid w:val="00A640F8"/>
    <w:rPr>
      <w:rFonts w:ascii="Symbol" w:hAnsi="Symbol"/>
    </w:rPr>
  </w:style>
  <w:style w:type="character" w:customStyle="1" w:styleId="MenuOptions">
    <w:name w:val="Menu Options"/>
    <w:basedOn w:val="DefaultParagraphFont"/>
    <w:rsid w:val="00A640F8"/>
    <w:rPr>
      <w:rFonts w:ascii="Arial Narrow" w:hAnsi="Arial Narrow"/>
      <w:smallCaps/>
    </w:rPr>
  </w:style>
  <w:style w:type="character" w:customStyle="1" w:styleId="Buttons">
    <w:name w:val="Buttons"/>
    <w:basedOn w:val="DefaultParagraphFont"/>
    <w:rsid w:val="00A640F8"/>
    <w:rPr>
      <w:b/>
    </w:rPr>
  </w:style>
  <w:style w:type="character" w:customStyle="1" w:styleId="Underlined">
    <w:name w:val="Underlined"/>
    <w:basedOn w:val="DefaultParagraphFont"/>
    <w:rsid w:val="00A640F8"/>
    <w:rPr>
      <w:u w:val="single"/>
    </w:rPr>
  </w:style>
  <w:style w:type="paragraph" w:customStyle="1" w:styleId="TableBodyTextRight">
    <w:name w:val="Table Body Text Right"/>
    <w:basedOn w:val="TableBodyText"/>
    <w:rsid w:val="00A640F8"/>
    <w:pPr>
      <w:widowControl w:val="0"/>
      <w:autoSpaceDE w:val="0"/>
      <w:autoSpaceDN w:val="0"/>
      <w:adjustRightInd w:val="0"/>
      <w:jc w:val="right"/>
    </w:pPr>
    <w:rPr>
      <w:rFonts w:cs="Arial"/>
      <w:szCs w:val="18"/>
    </w:rPr>
  </w:style>
  <w:style w:type="paragraph" w:customStyle="1" w:styleId="CopyrightText">
    <w:name w:val="Copyright Text"/>
    <w:basedOn w:val="BodyText"/>
    <w:rsid w:val="00A640F8"/>
    <w:rPr>
      <w:sz w:val="18"/>
    </w:rPr>
  </w:style>
  <w:style w:type="paragraph" w:customStyle="1" w:styleId="BodySmallRight">
    <w:name w:val="Body Small Right"/>
    <w:basedOn w:val="BodyTextRight"/>
    <w:rsid w:val="00A640F8"/>
    <w:rPr>
      <w:sz w:val="18"/>
      <w:szCs w:val="18"/>
    </w:rPr>
  </w:style>
  <w:style w:type="paragraph" w:customStyle="1" w:styleId="MarginEdition">
    <w:name w:val="Margin Edition"/>
    <w:basedOn w:val="MarginNote"/>
    <w:rsid w:val="00A640F8"/>
    <w:pPr>
      <w:spacing w:before="0" w:after="0"/>
    </w:pPr>
    <w:rPr>
      <w:rFonts w:ascii="Times New Roman" w:hAnsi="Times New Roman"/>
      <w:color w:val="999999"/>
    </w:rPr>
  </w:style>
  <w:style w:type="paragraph" w:customStyle="1" w:styleId="Spacer">
    <w:name w:val="Spacer"/>
    <w:basedOn w:val="Normal"/>
    <w:rsid w:val="00A640F8"/>
    <w:rPr>
      <w:sz w:val="2"/>
      <w:szCs w:val="2"/>
    </w:rPr>
  </w:style>
  <w:style w:type="character" w:customStyle="1" w:styleId="Small">
    <w:name w:val="Small"/>
    <w:basedOn w:val="DefaultParagraphFont"/>
    <w:rsid w:val="00A640F8"/>
    <w:rPr>
      <w:sz w:val="16"/>
    </w:rPr>
  </w:style>
  <w:style w:type="paragraph" w:customStyle="1" w:styleId="WideTable">
    <w:name w:val="Wide Table"/>
    <w:basedOn w:val="Normal"/>
    <w:rsid w:val="00A640F8"/>
    <w:pPr>
      <w:ind w:left="-1418"/>
    </w:pPr>
    <w:rPr>
      <w:sz w:val="2"/>
      <w:szCs w:val="2"/>
    </w:rPr>
  </w:style>
  <w:style w:type="character" w:styleId="PageNumber">
    <w:name w:val="page number"/>
    <w:basedOn w:val="DefaultParagraphFont"/>
    <w:rsid w:val="00A640F8"/>
  </w:style>
  <w:style w:type="paragraph" w:styleId="Quote">
    <w:name w:val="Quote"/>
    <w:basedOn w:val="Heading1"/>
    <w:link w:val="QuoteChar"/>
    <w:qFormat/>
    <w:rsid w:val="00A640F8"/>
    <w:rPr>
      <w:b w:val="0"/>
      <w:sz w:val="72"/>
      <w:szCs w:val="72"/>
      <w:lang w:val="en-NZ"/>
    </w:rPr>
  </w:style>
  <w:style w:type="character" w:customStyle="1" w:styleId="QuoteChar">
    <w:name w:val="Quote Char"/>
    <w:basedOn w:val="DefaultParagraphFont"/>
    <w:link w:val="Quote"/>
    <w:rsid w:val="00A640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0F8"/>
    <w:pPr>
      <w:pageBreakBefore/>
    </w:pPr>
  </w:style>
  <w:style w:type="paragraph" w:customStyle="1" w:styleId="Border">
    <w:name w:val="Border"/>
    <w:basedOn w:val="Normal"/>
    <w:qFormat/>
    <w:rsid w:val="00A640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0F8"/>
    <w:rPr>
      <w:b/>
      <w:bCs/>
      <w:i/>
      <w:iCs/>
      <w:color w:val="auto"/>
    </w:rPr>
  </w:style>
  <w:style w:type="paragraph" w:styleId="IntenseQuote">
    <w:name w:val="Intense Quote"/>
    <w:basedOn w:val="Normal"/>
    <w:next w:val="Normal"/>
    <w:link w:val="IntenseQuoteChar"/>
    <w:uiPriority w:val="30"/>
    <w:qFormat/>
    <w:rsid w:val="00A640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0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0F8"/>
    <w:rPr>
      <w:smallCaps/>
      <w:color w:val="auto"/>
      <w:u w:val="single"/>
    </w:rPr>
  </w:style>
  <w:style w:type="character" w:styleId="IntenseReference">
    <w:name w:val="Intense Reference"/>
    <w:basedOn w:val="DefaultParagraphFont"/>
    <w:uiPriority w:val="32"/>
    <w:qFormat/>
    <w:rsid w:val="00A640F8"/>
    <w:rPr>
      <w:b/>
      <w:bCs/>
      <w:smallCaps/>
      <w:color w:val="auto"/>
      <w:spacing w:val="5"/>
      <w:u w:val="single"/>
    </w:rPr>
  </w:style>
  <w:style w:type="paragraph" w:customStyle="1" w:styleId="2ColumnHeading">
    <w:name w:val="2Column Heading"/>
    <w:basedOn w:val="BodyText"/>
    <w:qFormat/>
    <w:rsid w:val="00A640F8"/>
    <w:pPr>
      <w:spacing w:after="60"/>
      <w:ind w:left="-2268"/>
    </w:pPr>
    <w:rPr>
      <w:b/>
    </w:rPr>
  </w:style>
  <w:style w:type="paragraph" w:customStyle="1" w:styleId="Heading1TOC">
    <w:name w:val="Heading1 TOC"/>
    <w:basedOn w:val="Normal"/>
    <w:qFormat/>
    <w:rsid w:val="00A640F8"/>
    <w:pPr>
      <w:spacing w:before="240" w:after="120"/>
    </w:pPr>
    <w:rPr>
      <w:rFonts w:ascii="Times New Roman" w:hAnsi="Times New Roman"/>
      <w:b/>
      <w:sz w:val="32"/>
    </w:rPr>
  </w:style>
  <w:style w:type="paragraph" w:customStyle="1" w:styleId="Heading2TOC">
    <w:name w:val="Heading2 TOC"/>
    <w:basedOn w:val="Normal"/>
    <w:qFormat/>
    <w:rsid w:val="00A640F8"/>
    <w:pPr>
      <w:spacing w:before="240" w:after="60"/>
    </w:pPr>
    <w:rPr>
      <w:rFonts w:ascii="Times New Roman" w:hAnsi="Times New Roman"/>
      <w:b/>
      <w:sz w:val="28"/>
    </w:rPr>
  </w:style>
  <w:style w:type="character" w:customStyle="1" w:styleId="Underline">
    <w:name w:val="Underline"/>
    <w:basedOn w:val="DefaultParagraphFont"/>
    <w:qFormat/>
    <w:rsid w:val="00A640F8"/>
    <w:rPr>
      <w:u w:val="single"/>
    </w:rPr>
  </w:style>
  <w:style w:type="character" w:customStyle="1" w:styleId="BoldandItalics">
    <w:name w:val="Bold and Italics"/>
    <w:qFormat/>
    <w:rsid w:val="00A640F8"/>
    <w:rPr>
      <w:b/>
      <w:i/>
      <w:u w:val="none"/>
    </w:rPr>
  </w:style>
  <w:style w:type="paragraph" w:styleId="BalloonText">
    <w:name w:val="Balloon Text"/>
    <w:basedOn w:val="Normal"/>
    <w:link w:val="BalloonTextChar"/>
    <w:rsid w:val="00A640F8"/>
    <w:rPr>
      <w:rFonts w:ascii="Tahoma" w:hAnsi="Tahoma" w:cs="Tahoma"/>
      <w:sz w:val="16"/>
      <w:szCs w:val="16"/>
    </w:rPr>
  </w:style>
  <w:style w:type="character" w:customStyle="1" w:styleId="BalloonTextChar">
    <w:name w:val="Balloon Text Char"/>
    <w:basedOn w:val="DefaultParagraphFont"/>
    <w:link w:val="BalloonText"/>
    <w:rsid w:val="00A640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0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0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0F8"/>
    <w:rPr>
      <w:b/>
      <w:color w:val="660033"/>
      <w:spacing w:val="0"/>
    </w:rPr>
  </w:style>
  <w:style w:type="paragraph" w:customStyle="1" w:styleId="Nameditemlist">
    <w:name w:val="Named item list"/>
    <w:basedOn w:val="BodyText"/>
    <w:qFormat/>
    <w:rsid w:val="00A640F8"/>
    <w:pPr>
      <w:tabs>
        <w:tab w:val="left" w:pos="2835"/>
      </w:tabs>
      <w:ind w:left="2835" w:hanging="2835"/>
    </w:pPr>
  </w:style>
  <w:style w:type="paragraph" w:customStyle="1" w:styleId="BodyTextnopadding">
    <w:name w:val="Body Text no padding"/>
    <w:basedOn w:val="BodyText"/>
    <w:qFormat/>
    <w:rsid w:val="00A640F8"/>
    <w:pPr>
      <w:spacing w:before="0" w:after="0"/>
    </w:pPr>
  </w:style>
  <w:style w:type="paragraph" w:customStyle="1" w:styleId="BodyTextBold">
    <w:name w:val="Body Text Bold"/>
    <w:basedOn w:val="BodyText"/>
    <w:qFormat/>
    <w:rsid w:val="00A640F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2010</Characters>
  <Application>Microsoft Office Word</Application>
  <DocSecurity>0</DocSecurity>
  <Lines>69</Lines>
  <Paragraphs>40</Paragraphs>
  <ScaleCrop>false</ScaleCrop>
  <Company>Author-it Software Corporation Ltd.</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TLISS00204 Provide Rail Network Rolling Stock Fault Support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2021-01-29T17:28:02Z</dcterms:created>
  <dcterms:modified xsi:type="dcterms:W3CDTF">2021-01-27T01:52:00Z</dcterms:modified>
</cp:coreProperties>
</file>