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B6F" w:rsidP="00C00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TLISS00202 Stevedoring Gantry and Bridge Crane Operations Skill Set</w:t>
      </w:r>
      <w:r>
        <w:fldChar w:fldCharType="end"/>
      </w:r>
    </w:p>
    <w:p w:rsidR="00C00B6F" w:rsidP="00C00B6F">
      <w:pPr>
        <w:pStyle w:val="Version"/>
        <w:sectPr w:rsidSect="004B5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B51A7" w:rsidP="004B51A7">
      <w:pPr>
        <w:pStyle w:val="SuperHeading"/>
      </w:pPr>
      <w:r w:rsidRPr="004B51A7">
        <w:t>TLISS00202 Stevedoring Gantry and Bridge Crane Operations Skill Set</w:t>
      </w:r>
    </w:p>
    <w:p w:rsidR="00000000" w:rsidRPr="004B51A7" w:rsidP="004B51A7">
      <w:pPr>
        <w:pStyle w:val="Heading1"/>
      </w:pPr>
      <w:bookmarkStart w:id="1" w:name="O_1194438"/>
      <w:bookmarkEnd w:id="1"/>
      <w:r w:rsidRPr="004B51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rPr>
                <w:rStyle w:val="SpecialBold"/>
              </w:rPr>
              <w:t>Release 2</w:t>
            </w:r>
            <w:r w:rsidRPr="004B51A7">
              <w:t>: This is the second release of this Skill Set with one unit updated.</w:t>
            </w:r>
          </w:p>
        </w:tc>
      </w:tr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A7" w:rsidP="004B51A7">
            <w:pPr>
              <w:pStyle w:val="BodyText"/>
            </w:pPr>
            <w:r w:rsidRPr="004B51A7">
              <w:rPr>
                <w:rStyle w:val="SpecialBold"/>
              </w:rPr>
              <w:t>Release 1</w:t>
            </w:r>
            <w:r w:rsidRPr="004B51A7">
              <w:t>. New Skill Set.</w:t>
            </w:r>
          </w:p>
          <w:p w:rsidR="00000000" w:rsidRPr="004B51A7" w:rsidP="004B51A7">
            <w:pPr>
              <w:pStyle w:val="BodyText"/>
            </w:pPr>
            <w:r w:rsidRPr="004B51A7">
              <w:t>This Skill Set replaces and is equivalent to the TLISS00174 Stevedoring Gantry Crane Operations Skill Set.</w:t>
            </w:r>
          </w:p>
        </w:tc>
      </w:tr>
    </w:tbl>
    <w:p w:rsidR="00000000" w:rsidRPr="004B51A7" w:rsidP="004B51A7">
      <w:pPr>
        <w:pStyle w:val="NoPaddingFontSize1"/>
      </w:pPr>
    </w:p>
    <w:p w:rsidR="00000000" w:rsidRPr="004B51A7" w:rsidP="004B51A7">
      <w:pPr>
        <w:pStyle w:val="AllowPageBreak"/>
      </w:pPr>
    </w:p>
    <w:p w:rsidR="00000000" w:rsidRPr="004B51A7" w:rsidP="004B51A7">
      <w:pPr>
        <w:pStyle w:val="Heading1"/>
      </w:pPr>
      <w:bookmarkStart w:id="2" w:name="O_1194437"/>
      <w:bookmarkEnd w:id="2"/>
      <w:r w:rsidRPr="004B51A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A7" w:rsidP="004B51A7">
            <w:pPr>
              <w:pStyle w:val="BodyText"/>
            </w:pPr>
            <w:r w:rsidRPr="004B51A7">
              <w:t>This Skill Set is for individuals who shift loads using gantry equipment. It includes planning work, identifying loa</w:t>
            </w:r>
            <w:r w:rsidRPr="004B51A7">
              <w:t>d characteristics and safely moving loads.</w:t>
            </w:r>
          </w:p>
        </w:tc>
      </w:tr>
    </w:tbl>
    <w:p w:rsidR="00000000" w:rsidRPr="004B51A7" w:rsidP="004B51A7">
      <w:pPr>
        <w:pStyle w:val="NoPaddingFontSize1"/>
      </w:pPr>
    </w:p>
    <w:p w:rsidR="00000000" w:rsidRPr="004B51A7" w:rsidP="004B51A7">
      <w:pPr>
        <w:pStyle w:val="AllowPageBreak"/>
      </w:pPr>
    </w:p>
    <w:p w:rsidR="00000000" w:rsidRPr="004B51A7" w:rsidP="004B51A7">
      <w:pPr>
        <w:pStyle w:val="Heading1"/>
      </w:pPr>
      <w:bookmarkStart w:id="3" w:name="O_1194436"/>
      <w:bookmarkEnd w:id="3"/>
      <w:r w:rsidRPr="004B51A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A7" w:rsidP="004B51A7">
            <w:pPr>
              <w:pStyle w:val="BodyText"/>
            </w:pPr>
            <w:r w:rsidRPr="004B51A7">
              <w:t>This Skill Set contributes to TLI30219 Certificate III in Stevedoring in the TLI Transport and Logistics Training Package.</w:t>
            </w:r>
          </w:p>
        </w:tc>
      </w:tr>
    </w:tbl>
    <w:p w:rsidR="00C00B6F" w:rsidP="004B51A7">
      <w:pPr>
        <w:pStyle w:val="NoPaddingFontSize1"/>
      </w:pPr>
    </w:p>
    <w:p w:rsidR="00C00B6F" w:rsidP="004B51A7">
      <w:pPr>
        <w:pStyle w:val="NoPaddingFontSize1"/>
      </w:pPr>
    </w:p>
    <w:p w:rsidR="00000000" w:rsidRPr="004B51A7" w:rsidP="004B51A7">
      <w:pPr>
        <w:pStyle w:val="Heading1"/>
      </w:pPr>
      <w:bookmarkStart w:id="4" w:name="O_1194435"/>
      <w:bookmarkEnd w:id="4"/>
      <w:r w:rsidRPr="004B51A7">
        <w:t>Licensing/Regulatory Infor</w:t>
      </w:r>
      <w:r w:rsidRPr="004B51A7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A7" w:rsidP="004B51A7">
            <w:pPr>
              <w:pStyle w:val="BodyText"/>
            </w:pPr>
            <w:r w:rsidRPr="004B51A7">
              <w:t>Not applicable.</w:t>
            </w:r>
          </w:p>
        </w:tc>
      </w:tr>
    </w:tbl>
    <w:p w:rsidR="00000000" w:rsidRPr="004B51A7" w:rsidP="004B51A7">
      <w:pPr>
        <w:pStyle w:val="NoPaddingFontSize1"/>
      </w:pPr>
    </w:p>
    <w:p w:rsidR="00000000" w:rsidRPr="004B51A7" w:rsidP="004B51A7">
      <w:pPr>
        <w:pStyle w:val="AllowPageBreak"/>
      </w:pPr>
    </w:p>
    <w:p w:rsidR="00000000" w:rsidRPr="004B51A7" w:rsidP="004B51A7">
      <w:pPr>
        <w:pStyle w:val="Heading1"/>
      </w:pPr>
      <w:bookmarkStart w:id="5" w:name="O_1194434"/>
      <w:bookmarkEnd w:id="5"/>
      <w:r w:rsidRPr="004B51A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34"/>
        <w:gridCol w:w="8263"/>
      </w:tblGrid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A total of five units of competency must be attained.</w:t>
            </w:r>
          </w:p>
        </w:tc>
      </w:tr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TLIB2001</w:t>
            </w:r>
          </w:p>
        </w:tc>
        <w:tc>
          <w:tcPr>
            <w:tcW w:w="8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Check and assess operational capabilities of equipment</w:t>
            </w:r>
          </w:p>
        </w:tc>
      </w:tr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TLID0008</w:t>
            </w:r>
          </w:p>
        </w:tc>
        <w:tc>
          <w:tcPr>
            <w:tcW w:w="8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Shift loads using bridge or gantry crane</w:t>
            </w:r>
          </w:p>
        </w:tc>
      </w:tr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TLIE0005</w:t>
            </w:r>
          </w:p>
        </w:tc>
        <w:tc>
          <w:tcPr>
            <w:tcW w:w="8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Undertake rigger/dogger and operators communications</w:t>
            </w:r>
          </w:p>
        </w:tc>
      </w:tr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TLIE0008</w:t>
            </w:r>
          </w:p>
        </w:tc>
        <w:tc>
          <w:tcPr>
            <w:tcW w:w="8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Calculate mass, area and quantify dimensions</w:t>
            </w:r>
          </w:p>
        </w:tc>
      </w:tr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1A7">
            <w:pPr>
              <w:pStyle w:val="BodyText"/>
              <w:rPr>
                <w:lang w:val="en-NZ"/>
              </w:rPr>
            </w:pPr>
            <w:r w:rsidRPr="004B51A7">
              <w:t>TLIO0003</w:t>
            </w:r>
          </w:p>
        </w:tc>
        <w:tc>
          <w:tcPr>
            <w:tcW w:w="8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A7" w:rsidP="004B51A7">
            <w:pPr>
              <w:pStyle w:val="BodyText"/>
            </w:pPr>
            <w:r w:rsidRPr="004B51A7">
              <w:t>Follow security procedures when working with goods and cargo</w:t>
            </w:r>
          </w:p>
        </w:tc>
      </w:tr>
    </w:tbl>
    <w:p w:rsidR="00C00B6F" w:rsidP="004B51A7">
      <w:pPr>
        <w:pStyle w:val="NoPaddingFontSize1"/>
      </w:pPr>
    </w:p>
    <w:p w:rsidR="00C00B6F" w:rsidP="004B51A7">
      <w:pPr>
        <w:pStyle w:val="NoPaddingFontSize1"/>
      </w:pPr>
    </w:p>
    <w:p w:rsidR="00000000" w:rsidRPr="004B51A7" w:rsidP="004B51A7">
      <w:pPr>
        <w:pStyle w:val="Heading1"/>
      </w:pPr>
      <w:bookmarkStart w:id="6" w:name="O_1194433"/>
      <w:bookmarkEnd w:id="6"/>
      <w:r w:rsidRPr="004B51A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A7" w:rsidP="004B51A7">
            <w:pPr>
              <w:pStyle w:val="BodyText"/>
            </w:pPr>
            <w:r w:rsidRPr="004B51A7">
              <w:t>This Skill Set is for persons interested i</w:t>
            </w:r>
            <w:r w:rsidRPr="004B51A7">
              <w:t>n stevedoring gantry crane operations roles.</w:t>
            </w:r>
          </w:p>
        </w:tc>
      </w:tr>
    </w:tbl>
    <w:p w:rsidR="00C00B6F" w:rsidP="004B51A7">
      <w:pPr>
        <w:pStyle w:val="NoPaddingFontSize1"/>
      </w:pPr>
    </w:p>
    <w:p w:rsidR="00C00B6F" w:rsidP="004B51A7">
      <w:pPr>
        <w:pStyle w:val="NoPaddingFontSize1"/>
      </w:pPr>
    </w:p>
    <w:p w:rsidR="00000000" w:rsidRPr="004B51A7" w:rsidP="004B51A7">
      <w:pPr>
        <w:pStyle w:val="Heading1"/>
      </w:pPr>
      <w:bookmarkStart w:id="7" w:name="O_1194432"/>
      <w:bookmarkEnd w:id="7"/>
      <w:r w:rsidRPr="004B51A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A7" w:rsidP="004B51A7">
            <w:pPr>
              <w:pStyle w:val="BodyText"/>
            </w:pPr>
            <w:r w:rsidRPr="004B51A7">
              <w:t>This TLISS00202 Stevedoring Gantry and Bridge Crane Operations Skill Set from the TLI Trans</w:t>
            </w:r>
            <w:r w:rsidRPr="004B51A7">
              <w:t>port and Logistics Training Package meets the industry requirements for individuals who perform gantry crane operations tasks in stevedoring.</w:t>
            </w:r>
          </w:p>
        </w:tc>
      </w:tr>
    </w:tbl>
    <w:p w:rsidR="00C00B6F" w:rsidP="004B51A7">
      <w:pPr>
        <w:pStyle w:val="NoPaddingFontSize1"/>
      </w:pPr>
    </w:p>
    <w:p w:rsidR="00C00B6F" w:rsidP="004B51A7">
      <w:pPr>
        <w:pStyle w:val="NoPaddingFontSize1"/>
      </w:pPr>
    </w:p>
    <w:p w:rsidR="00000000" w:rsidRPr="004B51A7" w:rsidP="004B51A7">
      <w:pPr>
        <w:pStyle w:val="Heading1"/>
      </w:pPr>
      <w:bookmarkStart w:id="8" w:name="O_1194431"/>
      <w:bookmarkEnd w:id="8"/>
      <w:r w:rsidRPr="004B51A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1A7" w:rsidP="004B51A7">
            <w:pPr>
              <w:pStyle w:val="BodyText"/>
            </w:pPr>
            <w:r w:rsidRPr="004B51A7">
              <w:t>Not applicable.</w:t>
            </w:r>
          </w:p>
        </w:tc>
      </w:tr>
    </w:tbl>
    <w:p w:rsidR="00000000" w:rsidRPr="004B51A7" w:rsidP="004B51A7">
      <w:pPr>
        <w:pStyle w:val="NoPaddingFontSize1"/>
      </w:pPr>
    </w:p>
    <w:p w:rsidR="00000000" w:rsidRPr="004B51A7" w:rsidP="004B51A7"/>
    <w:sectPr w:rsidSect="004B51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A7" w:rsidRPr="00C00B6F" w:rsidP="00C00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6F" w:rsidP="004B5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0B6F" w:rsidP="004B5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0B6F" w:rsidP="004B5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1A7" w:rsidRPr="00C00B6F" w:rsidP="00C00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6F" w:rsidRPr="002D2AF8" w:rsidP="004B5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TLISS00202 Stevedoring Gantry and Bridge Crane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C00B6F" w:rsidP="004B5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1A7"/>
  </w:style>
  <w:style w:type="character" w:customStyle="1" w:styleId="Heading1Char">
    <w:name w:val="Heading 1 Char"/>
    <w:basedOn w:val="DefaultParagraphFont"/>
    <w:link w:val="Heading1"/>
    <w:rsid w:val="004B5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1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51A7"/>
    <w:rPr>
      <w:b/>
      <w:spacing w:val="0"/>
    </w:rPr>
  </w:style>
  <w:style w:type="paragraph" w:customStyle="1" w:styleId="SuperHeading">
    <w:name w:val="SuperHeading"/>
    <w:basedOn w:val="Normal"/>
    <w:rsid w:val="004B5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5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1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1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5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1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1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1A7"/>
    <w:rPr>
      <w:i/>
    </w:rPr>
  </w:style>
  <w:style w:type="paragraph" w:styleId="Caption">
    <w:name w:val="caption"/>
    <w:basedOn w:val="BodyText"/>
    <w:next w:val="Normal"/>
    <w:qFormat/>
    <w:rsid w:val="004B5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1A7"/>
  </w:style>
  <w:style w:type="paragraph" w:styleId="TableofFigures">
    <w:name w:val="table of figures"/>
    <w:basedOn w:val="Normal"/>
    <w:next w:val="Normal"/>
    <w:semiHidden/>
    <w:rsid w:val="004B5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1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51A7"/>
    <w:rPr>
      <w:rFonts w:ascii="Wingdings" w:hAnsi="Wingdings"/>
    </w:rPr>
  </w:style>
  <w:style w:type="paragraph" w:customStyle="1" w:styleId="TableHeading">
    <w:name w:val="Table Heading"/>
    <w:basedOn w:val="HeadingBase"/>
    <w:rsid w:val="004B5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1A7"/>
    <w:rPr>
      <w:color w:val="0033CC"/>
      <w:u w:val="none"/>
    </w:rPr>
  </w:style>
  <w:style w:type="paragraph" w:customStyle="1" w:styleId="BodyTextRight">
    <w:name w:val="Body Text Right"/>
    <w:basedOn w:val="BodyText"/>
    <w:rsid w:val="004B5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1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1A7"/>
    <w:rPr>
      <w:sz w:val="32"/>
    </w:rPr>
  </w:style>
  <w:style w:type="paragraph" w:customStyle="1" w:styleId="HeadingProcedure">
    <w:name w:val="Heading Procedure"/>
    <w:basedOn w:val="HeadingBase"/>
    <w:next w:val="Normal"/>
    <w:rsid w:val="004B5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1A7"/>
    <w:pPr>
      <w:spacing w:before="60" w:after="60"/>
    </w:pPr>
  </w:style>
  <w:style w:type="paragraph" w:styleId="ListContinue">
    <w:name w:val="List Continue"/>
    <w:basedOn w:val="List"/>
    <w:rsid w:val="004B51A7"/>
    <w:pPr>
      <w:ind w:firstLine="0"/>
    </w:pPr>
  </w:style>
  <w:style w:type="paragraph" w:customStyle="1" w:styleId="ListNote">
    <w:name w:val="List Note"/>
    <w:basedOn w:val="List"/>
    <w:rsid w:val="004B5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1A7"/>
    <w:rPr>
      <w:rFonts w:ascii="Courier New" w:hAnsi="Courier New"/>
    </w:rPr>
  </w:style>
  <w:style w:type="paragraph" w:customStyle="1" w:styleId="NoteBullet">
    <w:name w:val="Note Bullet"/>
    <w:basedOn w:val="Note"/>
    <w:rsid w:val="004B5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1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5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1A7"/>
    <w:rPr>
      <w:b/>
      <w:smallCaps/>
    </w:rPr>
  </w:style>
  <w:style w:type="paragraph" w:customStyle="1" w:styleId="TableListNumber">
    <w:name w:val="Table List Number"/>
    <w:basedOn w:val="ListNumber"/>
    <w:rsid w:val="004B5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1A7"/>
    <w:pPr>
      <w:numPr>
        <w:numId w:val="7"/>
      </w:numPr>
    </w:pPr>
  </w:style>
  <w:style w:type="paragraph" w:customStyle="1" w:styleId="ListAlpha2">
    <w:name w:val="List Alpha 2"/>
    <w:basedOn w:val="List2"/>
    <w:rsid w:val="004B51A7"/>
    <w:pPr>
      <w:numPr>
        <w:numId w:val="6"/>
      </w:numPr>
    </w:pPr>
  </w:style>
  <w:style w:type="paragraph" w:styleId="List2">
    <w:name w:val="List 2"/>
    <w:basedOn w:val="BodyText"/>
    <w:rsid w:val="004B5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1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1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51A7"/>
    <w:pPr>
      <w:numPr>
        <w:numId w:val="2"/>
      </w:numPr>
    </w:pPr>
  </w:style>
  <w:style w:type="paragraph" w:styleId="ListContinue2">
    <w:name w:val="List Continue 2"/>
    <w:basedOn w:val="List2"/>
    <w:rsid w:val="004B51A7"/>
    <w:pPr>
      <w:ind w:firstLine="0"/>
    </w:pPr>
  </w:style>
  <w:style w:type="paragraph" w:styleId="ListContinue3">
    <w:name w:val="List Continue 3"/>
    <w:basedOn w:val="List3"/>
    <w:rsid w:val="004B51A7"/>
    <w:pPr>
      <w:ind w:left="1021" w:firstLine="0"/>
    </w:pPr>
  </w:style>
  <w:style w:type="paragraph" w:styleId="ListContinue4">
    <w:name w:val="List Continue 4"/>
    <w:basedOn w:val="List4"/>
    <w:rsid w:val="004B51A7"/>
    <w:pPr>
      <w:ind w:firstLine="0"/>
    </w:pPr>
  </w:style>
  <w:style w:type="paragraph" w:styleId="ListContinue5">
    <w:name w:val="List Continue 5"/>
    <w:basedOn w:val="List5"/>
    <w:rsid w:val="004B51A7"/>
    <w:pPr>
      <w:ind w:firstLine="0"/>
    </w:pPr>
  </w:style>
  <w:style w:type="paragraph" w:styleId="ListNumber3">
    <w:name w:val="List Number 3"/>
    <w:basedOn w:val="List3"/>
    <w:rsid w:val="004B51A7"/>
    <w:pPr>
      <w:numPr>
        <w:numId w:val="3"/>
      </w:numPr>
    </w:pPr>
  </w:style>
  <w:style w:type="paragraph" w:styleId="ListNumber4">
    <w:name w:val="List Number 4"/>
    <w:basedOn w:val="List4"/>
    <w:rsid w:val="004B51A7"/>
    <w:pPr>
      <w:numPr>
        <w:numId w:val="4"/>
      </w:numPr>
    </w:pPr>
  </w:style>
  <w:style w:type="paragraph" w:styleId="ListNumber5">
    <w:name w:val="List Number 5"/>
    <w:basedOn w:val="List5"/>
    <w:rsid w:val="004B51A7"/>
    <w:pPr>
      <w:numPr>
        <w:numId w:val="5"/>
      </w:numPr>
    </w:pPr>
  </w:style>
  <w:style w:type="paragraph" w:styleId="BlockText">
    <w:name w:val="Block Text"/>
    <w:basedOn w:val="Normal"/>
    <w:rsid w:val="004B5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1A7"/>
    <w:rPr>
      <w:sz w:val="16"/>
      <w:vertAlign w:val="superscript"/>
    </w:rPr>
  </w:style>
  <w:style w:type="character" w:customStyle="1" w:styleId="Symbols">
    <w:name w:val="Symbols"/>
    <w:basedOn w:val="DefaultParagraphFont"/>
    <w:rsid w:val="004B51A7"/>
    <w:rPr>
      <w:rFonts w:ascii="Symbol" w:hAnsi="Symbol"/>
    </w:rPr>
  </w:style>
  <w:style w:type="character" w:customStyle="1" w:styleId="MenuOptions">
    <w:name w:val="Menu Options"/>
    <w:basedOn w:val="DefaultParagraphFont"/>
    <w:rsid w:val="004B5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1A7"/>
    <w:rPr>
      <w:b/>
    </w:rPr>
  </w:style>
  <w:style w:type="character" w:customStyle="1" w:styleId="Underlined">
    <w:name w:val="Underlined"/>
    <w:basedOn w:val="DefaultParagraphFont"/>
    <w:rsid w:val="004B51A7"/>
    <w:rPr>
      <w:u w:val="single"/>
    </w:rPr>
  </w:style>
  <w:style w:type="paragraph" w:customStyle="1" w:styleId="TableBodyTextRight">
    <w:name w:val="Table Body Text Right"/>
    <w:basedOn w:val="TableBodyText"/>
    <w:rsid w:val="004B5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1A7"/>
    <w:rPr>
      <w:sz w:val="18"/>
    </w:rPr>
  </w:style>
  <w:style w:type="paragraph" w:customStyle="1" w:styleId="BodySmallRight">
    <w:name w:val="Body Small Right"/>
    <w:basedOn w:val="BodyTextRight"/>
    <w:rsid w:val="004B51A7"/>
    <w:rPr>
      <w:sz w:val="18"/>
      <w:szCs w:val="18"/>
    </w:rPr>
  </w:style>
  <w:style w:type="paragraph" w:customStyle="1" w:styleId="MarginEdition">
    <w:name w:val="Margin Edition"/>
    <w:basedOn w:val="MarginNote"/>
    <w:rsid w:val="004B5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1A7"/>
    <w:rPr>
      <w:sz w:val="2"/>
      <w:szCs w:val="2"/>
    </w:rPr>
  </w:style>
  <w:style w:type="character" w:customStyle="1" w:styleId="Small">
    <w:name w:val="Small"/>
    <w:basedOn w:val="DefaultParagraphFont"/>
    <w:rsid w:val="004B51A7"/>
    <w:rPr>
      <w:sz w:val="16"/>
    </w:rPr>
  </w:style>
  <w:style w:type="paragraph" w:customStyle="1" w:styleId="WideTable">
    <w:name w:val="Wide Table"/>
    <w:basedOn w:val="Normal"/>
    <w:rsid w:val="004B5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1A7"/>
  </w:style>
  <w:style w:type="paragraph" w:styleId="Quote">
    <w:name w:val="Quote"/>
    <w:basedOn w:val="Heading1"/>
    <w:link w:val="QuoteChar"/>
    <w:qFormat/>
    <w:rsid w:val="004B5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1A7"/>
    <w:pPr>
      <w:pageBreakBefore/>
    </w:pPr>
  </w:style>
  <w:style w:type="paragraph" w:customStyle="1" w:styleId="Border">
    <w:name w:val="Border"/>
    <w:basedOn w:val="Normal"/>
    <w:qFormat/>
    <w:rsid w:val="004B5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1A7"/>
    <w:rPr>
      <w:u w:val="single"/>
    </w:rPr>
  </w:style>
  <w:style w:type="character" w:customStyle="1" w:styleId="BoldandItalics">
    <w:name w:val="Bold and Italics"/>
    <w:qFormat/>
    <w:rsid w:val="004B51A7"/>
    <w:rPr>
      <w:b/>
      <w:i/>
      <w:u w:val="none"/>
    </w:rPr>
  </w:style>
  <w:style w:type="paragraph" w:styleId="BalloonText">
    <w:name w:val="Balloon Text"/>
    <w:basedOn w:val="Normal"/>
    <w:link w:val="BalloonTextChar"/>
    <w:rsid w:val="004B5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1A7"/>
    <w:pPr>
      <w:spacing w:before="0" w:after="0"/>
    </w:pPr>
  </w:style>
  <w:style w:type="paragraph" w:customStyle="1" w:styleId="BodyTextBold">
    <w:name w:val="Body Text Bold"/>
    <w:basedOn w:val="BodyText"/>
    <w:qFormat/>
    <w:rsid w:val="004B51A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1320</Characters>
  <Application>Microsoft Office Word</Application>
  <DocSecurity>0</DocSecurity>
  <Lines>54</Lines>
  <Paragraphs>31</Paragraphs>
  <ScaleCrop>false</ScaleCrop>
  <Company>Author-it Software Corporation Ltd.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TLISS00202 Stevedoring Gantry and Bridge Crane Operations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2021-11-22T11:47:15Z</dcterms:created>
  <dcterms:modified xsi:type="dcterms:W3CDTF">2021-11-18T05:32:00Z</dcterms:modified>
</cp:coreProperties>
</file>