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1FC" w:rsidP="007321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TLISS00194 Manage Autonomous Rail Traffic Operations by Network Control Skill Set</w:t>
      </w:r>
      <w:r>
        <w:fldChar w:fldCharType="end"/>
      </w:r>
    </w:p>
    <w:p w:rsidR="007321FC" w:rsidP="007321FC">
      <w:pPr>
        <w:pStyle w:val="Version"/>
        <w:sectPr w:rsidSect="004E1A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E1A1D" w:rsidP="004E1A1D">
      <w:pPr>
        <w:pStyle w:val="SuperHeading"/>
      </w:pPr>
      <w:r w:rsidRPr="004E1A1D">
        <w:t>TLISS00194 M</w:t>
      </w:r>
      <w:r w:rsidRPr="004E1A1D">
        <w:t>anage Autonomous Rail Traffic Operations by Network Control Skill Set</w:t>
      </w:r>
    </w:p>
    <w:p w:rsidR="00000000" w:rsidRPr="004E1A1D" w:rsidP="004E1A1D">
      <w:pPr>
        <w:pStyle w:val="Heading1"/>
      </w:pPr>
      <w:bookmarkStart w:id="1" w:name="O_1068021"/>
      <w:bookmarkEnd w:id="1"/>
      <w:r w:rsidRPr="004E1A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A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1D" w:rsidP="004E1A1D">
            <w:pPr>
              <w:pStyle w:val="BodyText"/>
            </w:pPr>
            <w:r w:rsidRPr="004E1A1D">
              <w:t>Release 1. This is a new Skill Set in the TLI Transport and Logistics Training Package.</w:t>
            </w:r>
          </w:p>
        </w:tc>
      </w:tr>
    </w:tbl>
    <w:p w:rsidR="00000000" w:rsidRPr="004E1A1D" w:rsidP="004E1A1D">
      <w:pPr>
        <w:pStyle w:val="NoPaddingFontSize1"/>
      </w:pPr>
    </w:p>
    <w:p w:rsidR="00000000" w:rsidRPr="004E1A1D" w:rsidP="004E1A1D">
      <w:pPr>
        <w:pStyle w:val="AllowPageBreak"/>
      </w:pPr>
    </w:p>
    <w:p w:rsidR="00000000" w:rsidRPr="004E1A1D" w:rsidP="004E1A1D">
      <w:pPr>
        <w:pStyle w:val="Heading1"/>
      </w:pPr>
      <w:bookmarkStart w:id="2" w:name="O_1068022"/>
      <w:bookmarkEnd w:id="2"/>
      <w:r w:rsidRPr="004E1A1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A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1D" w:rsidP="004E1A1D">
            <w:pPr>
              <w:pStyle w:val="BodyText"/>
            </w:pPr>
            <w:r w:rsidRPr="004E1A1D">
              <w:t>This Skill Set is for persons required to manage autonomous rail traffic operations within a network control area.</w:t>
            </w:r>
          </w:p>
        </w:tc>
      </w:tr>
    </w:tbl>
    <w:p w:rsidR="00000000" w:rsidRPr="004E1A1D" w:rsidP="004E1A1D">
      <w:pPr>
        <w:pStyle w:val="NoPaddingFontSize1"/>
      </w:pPr>
    </w:p>
    <w:p w:rsidR="00000000" w:rsidRPr="004E1A1D" w:rsidP="004E1A1D">
      <w:pPr>
        <w:pStyle w:val="AllowPageBreak"/>
      </w:pPr>
    </w:p>
    <w:p w:rsidR="00000000" w:rsidRPr="004E1A1D" w:rsidP="004E1A1D">
      <w:pPr>
        <w:pStyle w:val="Heading1"/>
      </w:pPr>
      <w:bookmarkStart w:id="3" w:name="O_1068023"/>
      <w:bookmarkEnd w:id="3"/>
      <w:r w:rsidRPr="004E1A1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A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1D" w:rsidP="004E1A1D">
            <w:pPr>
              <w:pStyle w:val="BodyText"/>
            </w:pPr>
            <w:r w:rsidRPr="004E1A1D">
              <w:t>The TLISS00194 Manage Autonomous Rail Traffic Operations by Network Control Skill Set is part of th</w:t>
            </w:r>
            <w:r w:rsidRPr="004E1A1D">
              <w:t>e TLI Transport and Logistics Training Package.</w:t>
            </w:r>
          </w:p>
        </w:tc>
      </w:tr>
    </w:tbl>
    <w:p w:rsidR="00000000" w:rsidRPr="004E1A1D" w:rsidP="004E1A1D">
      <w:pPr>
        <w:pStyle w:val="NoPaddingFontSize1"/>
      </w:pPr>
    </w:p>
    <w:p w:rsidR="00000000" w:rsidRPr="004E1A1D" w:rsidP="004E1A1D">
      <w:pPr>
        <w:pStyle w:val="AllowPageBreak"/>
      </w:pPr>
    </w:p>
    <w:p w:rsidR="00000000" w:rsidRPr="004E1A1D" w:rsidP="004E1A1D">
      <w:pPr>
        <w:pStyle w:val="Heading1"/>
      </w:pPr>
      <w:bookmarkStart w:id="4" w:name="O_1068024"/>
      <w:bookmarkEnd w:id="4"/>
      <w:r w:rsidRPr="004E1A1D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A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1D" w:rsidP="004E1A1D">
            <w:pPr>
              <w:pStyle w:val="BodyText"/>
            </w:pPr>
            <w:r w:rsidRPr="004E1A1D">
              <w:t>People achieving competence in this unit will need to fulfil the applicable state/territory legislated rail safety requirements and to comply with relevan</w:t>
            </w:r>
            <w:r w:rsidRPr="004E1A1D">
              <w:t>t codes of practice and/or guidelines.</w:t>
            </w:r>
          </w:p>
        </w:tc>
      </w:tr>
    </w:tbl>
    <w:p w:rsidR="00000000" w:rsidRPr="004E1A1D" w:rsidP="004E1A1D">
      <w:pPr>
        <w:pStyle w:val="NoPaddingFontSize1"/>
      </w:pPr>
    </w:p>
    <w:p w:rsidR="00000000" w:rsidRPr="004E1A1D" w:rsidP="004E1A1D">
      <w:pPr>
        <w:pStyle w:val="AllowPageBreak"/>
      </w:pPr>
    </w:p>
    <w:p w:rsidR="00000000" w:rsidRPr="004E1A1D" w:rsidP="004E1A1D">
      <w:pPr>
        <w:pStyle w:val="Heading1"/>
      </w:pPr>
      <w:bookmarkStart w:id="5" w:name="O_1068025"/>
      <w:bookmarkEnd w:id="5"/>
      <w:r w:rsidRPr="004E1A1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4E1A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1D">
            <w:pPr>
              <w:pStyle w:val="BodyText"/>
              <w:rPr>
                <w:lang w:val="en-NZ"/>
              </w:rPr>
            </w:pPr>
            <w:r w:rsidRPr="004E1A1D">
              <w:t>A total of two units of competency must be attained.</w:t>
            </w:r>
          </w:p>
        </w:tc>
      </w:tr>
      <w:tr w:rsidTr="004E1A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1D">
            <w:pPr>
              <w:pStyle w:val="BodyText"/>
              <w:rPr>
                <w:lang w:val="en-NZ"/>
              </w:rPr>
            </w:pPr>
            <w:r w:rsidRPr="004E1A1D">
              <w:t>TLIF0008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1D">
            <w:pPr>
              <w:pStyle w:val="BodyText"/>
              <w:rPr>
                <w:lang w:val="en-NZ"/>
              </w:rPr>
            </w:pPr>
            <w:r w:rsidRPr="004E1A1D">
              <w:t>Apply safety critical communications in the rail environment</w:t>
            </w:r>
          </w:p>
        </w:tc>
      </w:tr>
      <w:tr w:rsidTr="004E1A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1D">
            <w:pPr>
              <w:pStyle w:val="BodyText"/>
              <w:rPr>
                <w:lang w:val="en-NZ"/>
              </w:rPr>
            </w:pPr>
            <w:r w:rsidRPr="004E1A1D">
              <w:t>TLIK0002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1D" w:rsidP="004E1A1D">
            <w:pPr>
              <w:pStyle w:val="BodyText"/>
            </w:pPr>
            <w:r w:rsidRPr="004E1A1D">
              <w:t>Managing autonomous rail traffic operations by network control</w:t>
            </w:r>
          </w:p>
        </w:tc>
      </w:tr>
    </w:tbl>
    <w:p w:rsidR="00000000" w:rsidRPr="004E1A1D" w:rsidP="004E1A1D">
      <w:pPr>
        <w:pStyle w:val="NoPaddingFontSize1"/>
      </w:pPr>
    </w:p>
    <w:p w:rsidR="00000000" w:rsidRPr="004E1A1D" w:rsidP="004E1A1D">
      <w:pPr>
        <w:pStyle w:val="AllowPageBreak"/>
      </w:pPr>
    </w:p>
    <w:p w:rsidR="00000000" w:rsidRPr="004E1A1D" w:rsidP="004E1A1D">
      <w:pPr>
        <w:pStyle w:val="Heading1"/>
      </w:pPr>
      <w:bookmarkStart w:id="6" w:name="O_1068026"/>
      <w:bookmarkEnd w:id="6"/>
      <w:r w:rsidRPr="004E1A1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A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1D" w:rsidP="004E1A1D">
            <w:pPr>
              <w:pStyle w:val="BodyText"/>
            </w:pPr>
            <w:r w:rsidRPr="004E1A1D">
              <w:t>This Skill Set is intended for network control rail safety workers required to manage autonomous rail traffic operations.</w:t>
            </w:r>
          </w:p>
        </w:tc>
      </w:tr>
    </w:tbl>
    <w:p w:rsidR="00000000" w:rsidRPr="004E1A1D" w:rsidP="004E1A1D">
      <w:pPr>
        <w:pStyle w:val="NoPaddingFontSize1"/>
      </w:pPr>
    </w:p>
    <w:p w:rsidR="00000000" w:rsidRPr="004E1A1D" w:rsidP="004E1A1D">
      <w:pPr>
        <w:pStyle w:val="AllowPageBreak"/>
      </w:pPr>
    </w:p>
    <w:p w:rsidR="00000000" w:rsidRPr="004E1A1D" w:rsidP="004E1A1D">
      <w:pPr>
        <w:pStyle w:val="Heading1"/>
      </w:pPr>
      <w:bookmarkStart w:id="7" w:name="O_1068027"/>
      <w:bookmarkEnd w:id="7"/>
      <w:r w:rsidRPr="004E1A1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A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1D" w:rsidP="004E1A1D">
            <w:pPr>
              <w:pStyle w:val="BodyText"/>
            </w:pPr>
            <w:r w:rsidRPr="004E1A1D">
              <w:t>This TLISS00194 Manage Autonomous Rail Traffic Operations Skill Set meets the industry requirements for network control persons who are required to manage autonomous rail traffic operations.</w:t>
            </w:r>
          </w:p>
        </w:tc>
      </w:tr>
    </w:tbl>
    <w:p w:rsidR="00000000" w:rsidRPr="004E1A1D" w:rsidP="004E1A1D">
      <w:pPr>
        <w:pStyle w:val="NoPaddingFontSize1"/>
      </w:pPr>
    </w:p>
    <w:p w:rsidR="00000000" w:rsidRPr="004E1A1D" w:rsidP="004E1A1D">
      <w:pPr>
        <w:pStyle w:val="AllowPageBreak"/>
      </w:pPr>
    </w:p>
    <w:p w:rsidR="00000000" w:rsidRPr="004E1A1D" w:rsidP="004E1A1D">
      <w:pPr>
        <w:pStyle w:val="Heading1"/>
      </w:pPr>
      <w:bookmarkStart w:id="8" w:name="O_1068028"/>
      <w:bookmarkEnd w:id="8"/>
      <w:r w:rsidRPr="004E1A1D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A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1D" w:rsidP="004E1A1D">
            <w:pPr>
              <w:pStyle w:val="BodyText"/>
            </w:pPr>
            <w:r w:rsidRPr="004E1A1D">
              <w:t>Not applicable.</w:t>
            </w:r>
          </w:p>
        </w:tc>
      </w:tr>
    </w:tbl>
    <w:p w:rsidR="00000000" w:rsidRPr="004E1A1D" w:rsidP="004E1A1D">
      <w:pPr>
        <w:pStyle w:val="NoPaddingFontSize1"/>
      </w:pPr>
    </w:p>
    <w:p w:rsidR="00000000" w:rsidRPr="004E1A1D" w:rsidP="004E1A1D"/>
    <w:sectPr w:rsidSect="004E1A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A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A1D" w:rsidRPr="007321FC" w:rsidP="007321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A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FC" w:rsidP="004E1A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21FC" w:rsidP="004E1A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21FC" w:rsidP="004E1A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A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A1D" w:rsidRPr="007321FC" w:rsidP="007321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A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FC" w:rsidRPr="002D2AF8" w:rsidP="004E1A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TLISS00194 Manage Autonomous Rail Traffic Operations by Network Control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7321FC" w:rsidP="004E1A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A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A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A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A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A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A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A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A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A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A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A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A1D"/>
  </w:style>
  <w:style w:type="character" w:customStyle="1" w:styleId="Heading1Char">
    <w:name w:val="Heading 1 Char"/>
    <w:basedOn w:val="DefaultParagraphFont"/>
    <w:link w:val="Heading1"/>
    <w:rsid w:val="004E1A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A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A1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E1A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A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1A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A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A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A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A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A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A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A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A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A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A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A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A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A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A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1A1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1A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1A1D"/>
    <w:rPr>
      <w:b/>
      <w:spacing w:val="0"/>
    </w:rPr>
  </w:style>
  <w:style w:type="paragraph" w:customStyle="1" w:styleId="SuperTitle">
    <w:name w:val="SuperTitle"/>
    <w:basedOn w:val="Title"/>
    <w:rsid w:val="004E1A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A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A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1A1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1A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A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A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A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A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A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A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A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A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1A1D"/>
    <w:rPr>
      <w:i/>
    </w:rPr>
  </w:style>
  <w:style w:type="paragraph" w:styleId="Caption">
    <w:name w:val="caption"/>
    <w:basedOn w:val="BodyText"/>
    <w:next w:val="Normal"/>
    <w:qFormat/>
    <w:rsid w:val="004E1A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A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A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A1D"/>
  </w:style>
  <w:style w:type="paragraph" w:styleId="TableofFigures">
    <w:name w:val="table of figures"/>
    <w:basedOn w:val="Normal"/>
    <w:next w:val="Normal"/>
    <w:semiHidden/>
    <w:rsid w:val="004E1A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A1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1A1D"/>
    <w:rPr>
      <w:rFonts w:ascii="Wingdings" w:hAnsi="Wingdings"/>
    </w:rPr>
  </w:style>
  <w:style w:type="paragraph" w:customStyle="1" w:styleId="TableHeading">
    <w:name w:val="Table Heading"/>
    <w:basedOn w:val="HeadingBase"/>
    <w:rsid w:val="004E1A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A1D"/>
    <w:rPr>
      <w:color w:val="0033CC"/>
      <w:u w:val="none"/>
    </w:rPr>
  </w:style>
  <w:style w:type="paragraph" w:customStyle="1" w:styleId="BodyTextRight">
    <w:name w:val="Body Text Right"/>
    <w:basedOn w:val="BodyText"/>
    <w:rsid w:val="004E1A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A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A1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A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A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A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A1D"/>
    <w:rPr>
      <w:sz w:val="32"/>
    </w:rPr>
  </w:style>
  <w:style w:type="paragraph" w:customStyle="1" w:styleId="HeadingProcedure">
    <w:name w:val="Heading Procedure"/>
    <w:basedOn w:val="HeadingBase"/>
    <w:next w:val="Normal"/>
    <w:rsid w:val="004E1A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A1D"/>
    <w:pPr>
      <w:spacing w:before="60" w:after="60"/>
    </w:pPr>
  </w:style>
  <w:style w:type="paragraph" w:styleId="ListContinue">
    <w:name w:val="List Continue"/>
    <w:basedOn w:val="List"/>
    <w:rsid w:val="004E1A1D"/>
    <w:pPr>
      <w:ind w:firstLine="0"/>
    </w:pPr>
  </w:style>
  <w:style w:type="paragraph" w:customStyle="1" w:styleId="ListNote">
    <w:name w:val="List Note"/>
    <w:basedOn w:val="List"/>
    <w:rsid w:val="004E1A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A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A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A1D"/>
    <w:rPr>
      <w:rFonts w:ascii="Courier New" w:hAnsi="Courier New"/>
    </w:rPr>
  </w:style>
  <w:style w:type="paragraph" w:customStyle="1" w:styleId="NoteBullet">
    <w:name w:val="Note Bullet"/>
    <w:basedOn w:val="Note"/>
    <w:rsid w:val="004E1A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A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A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A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A1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1A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A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A1D"/>
    <w:rPr>
      <w:b/>
      <w:smallCaps/>
    </w:rPr>
  </w:style>
  <w:style w:type="paragraph" w:customStyle="1" w:styleId="TableListNumber">
    <w:name w:val="Table List Number"/>
    <w:basedOn w:val="ListNumber"/>
    <w:rsid w:val="004E1A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A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A1D"/>
    <w:pPr>
      <w:numPr>
        <w:numId w:val="7"/>
      </w:numPr>
    </w:pPr>
  </w:style>
  <w:style w:type="paragraph" w:customStyle="1" w:styleId="ListAlpha2">
    <w:name w:val="List Alpha 2"/>
    <w:basedOn w:val="List2"/>
    <w:rsid w:val="004E1A1D"/>
    <w:pPr>
      <w:numPr>
        <w:numId w:val="6"/>
      </w:numPr>
    </w:pPr>
  </w:style>
  <w:style w:type="paragraph" w:styleId="List2">
    <w:name w:val="List 2"/>
    <w:basedOn w:val="BodyText"/>
    <w:rsid w:val="004E1A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A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A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A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A1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A1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1A1D"/>
    <w:pPr>
      <w:numPr>
        <w:numId w:val="2"/>
      </w:numPr>
    </w:pPr>
  </w:style>
  <w:style w:type="paragraph" w:styleId="ListContinue2">
    <w:name w:val="List Continue 2"/>
    <w:basedOn w:val="List2"/>
    <w:rsid w:val="004E1A1D"/>
    <w:pPr>
      <w:ind w:firstLine="0"/>
    </w:pPr>
  </w:style>
  <w:style w:type="paragraph" w:styleId="ListContinue3">
    <w:name w:val="List Continue 3"/>
    <w:basedOn w:val="List3"/>
    <w:rsid w:val="004E1A1D"/>
    <w:pPr>
      <w:ind w:left="1021" w:firstLine="0"/>
    </w:pPr>
  </w:style>
  <w:style w:type="paragraph" w:styleId="ListContinue4">
    <w:name w:val="List Continue 4"/>
    <w:basedOn w:val="List4"/>
    <w:rsid w:val="004E1A1D"/>
    <w:pPr>
      <w:ind w:firstLine="0"/>
    </w:pPr>
  </w:style>
  <w:style w:type="paragraph" w:styleId="ListContinue5">
    <w:name w:val="List Continue 5"/>
    <w:basedOn w:val="List5"/>
    <w:rsid w:val="004E1A1D"/>
    <w:pPr>
      <w:ind w:firstLine="0"/>
    </w:pPr>
  </w:style>
  <w:style w:type="paragraph" w:styleId="ListNumber3">
    <w:name w:val="List Number 3"/>
    <w:basedOn w:val="List3"/>
    <w:rsid w:val="004E1A1D"/>
    <w:pPr>
      <w:numPr>
        <w:numId w:val="3"/>
      </w:numPr>
    </w:pPr>
  </w:style>
  <w:style w:type="paragraph" w:styleId="ListNumber4">
    <w:name w:val="List Number 4"/>
    <w:basedOn w:val="List4"/>
    <w:rsid w:val="004E1A1D"/>
    <w:pPr>
      <w:numPr>
        <w:numId w:val="4"/>
      </w:numPr>
    </w:pPr>
  </w:style>
  <w:style w:type="paragraph" w:styleId="ListNumber5">
    <w:name w:val="List Number 5"/>
    <w:basedOn w:val="List5"/>
    <w:rsid w:val="004E1A1D"/>
    <w:pPr>
      <w:numPr>
        <w:numId w:val="5"/>
      </w:numPr>
    </w:pPr>
  </w:style>
  <w:style w:type="paragraph" w:styleId="BlockText">
    <w:name w:val="Block Text"/>
    <w:basedOn w:val="Normal"/>
    <w:rsid w:val="004E1A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A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A1D"/>
    <w:rPr>
      <w:sz w:val="16"/>
      <w:vertAlign w:val="superscript"/>
    </w:rPr>
  </w:style>
  <w:style w:type="character" w:customStyle="1" w:styleId="Symbols">
    <w:name w:val="Symbols"/>
    <w:basedOn w:val="DefaultParagraphFont"/>
    <w:rsid w:val="004E1A1D"/>
    <w:rPr>
      <w:rFonts w:ascii="Symbol" w:hAnsi="Symbol"/>
    </w:rPr>
  </w:style>
  <w:style w:type="character" w:customStyle="1" w:styleId="MenuOptions">
    <w:name w:val="Menu Options"/>
    <w:basedOn w:val="DefaultParagraphFont"/>
    <w:rsid w:val="004E1A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A1D"/>
    <w:rPr>
      <w:b/>
    </w:rPr>
  </w:style>
  <w:style w:type="character" w:customStyle="1" w:styleId="Underlined">
    <w:name w:val="Underlined"/>
    <w:basedOn w:val="DefaultParagraphFont"/>
    <w:rsid w:val="004E1A1D"/>
    <w:rPr>
      <w:u w:val="single"/>
    </w:rPr>
  </w:style>
  <w:style w:type="paragraph" w:customStyle="1" w:styleId="TableBodyTextRight">
    <w:name w:val="Table Body Text Right"/>
    <w:basedOn w:val="TableBodyText"/>
    <w:rsid w:val="004E1A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A1D"/>
    <w:rPr>
      <w:sz w:val="18"/>
    </w:rPr>
  </w:style>
  <w:style w:type="paragraph" w:customStyle="1" w:styleId="BodySmallRight">
    <w:name w:val="Body Small Right"/>
    <w:basedOn w:val="BodyTextRight"/>
    <w:rsid w:val="004E1A1D"/>
    <w:rPr>
      <w:sz w:val="18"/>
      <w:szCs w:val="18"/>
    </w:rPr>
  </w:style>
  <w:style w:type="paragraph" w:customStyle="1" w:styleId="MarginEdition">
    <w:name w:val="Margin Edition"/>
    <w:basedOn w:val="MarginNote"/>
    <w:rsid w:val="004E1A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A1D"/>
    <w:rPr>
      <w:sz w:val="2"/>
      <w:szCs w:val="2"/>
    </w:rPr>
  </w:style>
  <w:style w:type="character" w:customStyle="1" w:styleId="Small">
    <w:name w:val="Small"/>
    <w:basedOn w:val="DefaultParagraphFont"/>
    <w:rsid w:val="004E1A1D"/>
    <w:rPr>
      <w:sz w:val="16"/>
    </w:rPr>
  </w:style>
  <w:style w:type="paragraph" w:customStyle="1" w:styleId="WideTable">
    <w:name w:val="Wide Table"/>
    <w:basedOn w:val="Normal"/>
    <w:rsid w:val="004E1A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A1D"/>
  </w:style>
  <w:style w:type="paragraph" w:styleId="Quote">
    <w:name w:val="Quote"/>
    <w:basedOn w:val="Heading1"/>
    <w:link w:val="QuoteChar"/>
    <w:qFormat/>
    <w:rsid w:val="004E1A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A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A1D"/>
    <w:pPr>
      <w:pageBreakBefore/>
    </w:pPr>
  </w:style>
  <w:style w:type="paragraph" w:customStyle="1" w:styleId="Border">
    <w:name w:val="Border"/>
    <w:basedOn w:val="Normal"/>
    <w:qFormat/>
    <w:rsid w:val="004E1A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A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A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A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A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A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A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A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A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A1D"/>
    <w:rPr>
      <w:u w:val="single"/>
    </w:rPr>
  </w:style>
  <w:style w:type="character" w:customStyle="1" w:styleId="BoldandItalics">
    <w:name w:val="Bold and Italics"/>
    <w:qFormat/>
    <w:rsid w:val="004E1A1D"/>
    <w:rPr>
      <w:b/>
      <w:i/>
      <w:u w:val="none"/>
    </w:rPr>
  </w:style>
  <w:style w:type="paragraph" w:styleId="BalloonText">
    <w:name w:val="Balloon Text"/>
    <w:basedOn w:val="Normal"/>
    <w:link w:val="BalloonTextChar"/>
    <w:rsid w:val="004E1A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A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A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A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A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A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A1D"/>
    <w:pPr>
      <w:spacing w:before="0" w:after="0"/>
    </w:pPr>
  </w:style>
  <w:style w:type="paragraph" w:customStyle="1" w:styleId="BodyTextBold">
    <w:name w:val="Body Text Bold"/>
    <w:basedOn w:val="BodyText"/>
    <w:qFormat/>
    <w:rsid w:val="004E1A1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1229</Characters>
  <Application>Microsoft Office Word</Application>
  <DocSecurity>0</DocSecurity>
  <Lines>49</Lines>
  <Paragraphs>23</Paragraphs>
  <ScaleCrop>false</ScaleCrop>
  <Company>Author-it Software Corporation Ltd.</Company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TLISS00194 Manage Autonomous Rail Traffic Operations by Network Control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2020-06-12T17:33:28Z</dcterms:created>
  <dcterms:modified xsi:type="dcterms:W3CDTF">2020-06-10T23:43:00Z</dcterms:modified>
</cp:coreProperties>
</file>