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5F" w:rsidP="0027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TLISS00171 Stevedoring Equipment Controller Skill Set</w:t>
      </w:r>
      <w:r>
        <w:fldChar w:fldCharType="end"/>
      </w:r>
    </w:p>
    <w:p w:rsidR="00272F5F" w:rsidP="00272F5F">
      <w:pPr>
        <w:pStyle w:val="Version"/>
        <w:sectPr w:rsidSect="00557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570BF" w:rsidP="005570BF">
      <w:pPr>
        <w:pStyle w:val="SuperHeading"/>
      </w:pPr>
      <w:r w:rsidRPr="005570BF">
        <w:t>TLISS00171 Stevedoring Equipment Controller Skill Set</w:t>
      </w:r>
    </w:p>
    <w:p w:rsidR="00000000" w:rsidRPr="005570BF" w:rsidP="005570BF">
      <w:pPr>
        <w:pStyle w:val="Heading1"/>
      </w:pPr>
      <w:bookmarkStart w:id="1" w:name="O_1194213"/>
      <w:bookmarkEnd w:id="1"/>
      <w:r w:rsidRPr="005570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rPr>
                <w:rStyle w:val="SpecialBold"/>
              </w:rPr>
              <w:t>Release 3:</w:t>
            </w:r>
            <w:r w:rsidRPr="005570BF">
              <w:t xml:space="preserve"> This is the third release of this Skill Set with units updated.</w:t>
            </w:r>
          </w:p>
        </w:tc>
      </w:tr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rPr>
                <w:rStyle w:val="SpecialBold"/>
              </w:rPr>
              <w:t>Release 2.</w:t>
            </w:r>
            <w:r w:rsidRPr="005570BF">
              <w:t xml:space="preserve"> This is the second release of this Skill Set in the TLI Transport and Logistics Training Package:</w:t>
            </w:r>
          </w:p>
          <w:p w:rsidR="00000000" w:rsidRPr="005570BF" w:rsidP="005570BF">
            <w:pPr>
              <w:pStyle w:val="ListBullet2"/>
            </w:pPr>
            <w:r w:rsidRPr="005570BF">
              <w:t>Minor statement changes in Lice</w:t>
            </w:r>
            <w:r w:rsidRPr="005570BF">
              <w:t>nsing/Regulatory Information</w:t>
            </w:r>
          </w:p>
          <w:p w:rsidR="00000000" w:rsidP="005570BF">
            <w:pPr>
              <w:pStyle w:val="ListBullet2"/>
              <w:rPr>
                <w:lang w:val="en-NZ"/>
              </w:rPr>
            </w:pPr>
            <w:r w:rsidRPr="005570BF">
              <w:t>Unit codes have been updated and are equivalent.</w:t>
            </w:r>
          </w:p>
        </w:tc>
      </w:tr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rPr>
                <w:rStyle w:val="SpecialBold"/>
              </w:rPr>
              <w:t>Release 1.</w:t>
            </w:r>
            <w:r w:rsidRPr="005570BF">
              <w:t xml:space="preserve"> New Skill Set.</w:t>
            </w:r>
          </w:p>
          <w:p w:rsidR="00000000" w:rsidRPr="005570BF" w:rsidP="005570BF">
            <w:pPr>
              <w:pStyle w:val="BodyText"/>
            </w:pPr>
            <w:r w:rsidRPr="005570BF">
              <w:t>This Skill Set replaces and is equivalent to the TLISS00081 Stevedoring Equipment Controller Skill Set.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2" w:name="O_1194212"/>
      <w:bookmarkEnd w:id="2"/>
      <w:r w:rsidRPr="005570B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This Skill Set</w:t>
            </w:r>
            <w:r w:rsidRPr="005570BF">
              <w:t xml:space="preserve"> is for individuals who control and monitor the performance of terminal equipment by effectively managing equipment operations to optimise productivity and safety while adhering to port policies and procedures.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3" w:name="O_1194209"/>
      <w:bookmarkEnd w:id="3"/>
      <w:r w:rsidRPr="005570B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This Skill Set contributes to TLI30219 Certificate III in Stevedoring in the TLI Transport and Logistics Training Package.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4" w:name="O_1194206"/>
      <w:bookmarkEnd w:id="4"/>
      <w:r w:rsidRPr="005570B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Not applicable.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5" w:name="O_1194203"/>
      <w:bookmarkEnd w:id="5"/>
      <w:r w:rsidRPr="005570B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8"/>
        <w:gridCol w:w="7989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A total of</w:t>
            </w:r>
            <w:r w:rsidRPr="005570BF">
              <w:rPr>
                <w:rStyle w:val="SpecialBold"/>
              </w:rPr>
              <w:t xml:space="preserve"> 4 units </w:t>
            </w:r>
            <w:r w:rsidRPr="005570BF">
              <w:t>of competency must be attained.</w:t>
            </w:r>
          </w:p>
        </w:tc>
      </w:tr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TLIA0009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Coordinate terminal/wharf equipment operations</w:t>
            </w:r>
          </w:p>
        </w:tc>
      </w:tr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TLIE0008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Calculate mass, area and quantify dimensions</w:t>
            </w:r>
          </w:p>
        </w:tc>
      </w:tr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TLIK2010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Use infotechnology devices in the workplace</w:t>
            </w:r>
          </w:p>
        </w:tc>
      </w:tr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0BF">
            <w:pPr>
              <w:pStyle w:val="BodyText"/>
              <w:rPr>
                <w:lang w:val="en-NZ"/>
              </w:rPr>
            </w:pPr>
            <w:r w:rsidRPr="005570BF">
              <w:t>TLIO0003</w:t>
            </w:r>
          </w:p>
        </w:tc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Follow security procedures when working with goods and cargo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6" w:name="O_1194201"/>
      <w:bookmarkEnd w:id="6"/>
      <w:r w:rsidRPr="005570B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This Skill Set is for people interested in stevedoring equipment controller roles.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7" w:name="O_1194198"/>
      <w:bookmarkEnd w:id="7"/>
      <w:r w:rsidRPr="005570B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This TLISS00171 Stevedoring Equipment Controller Skill Set from the TLI Transport and Logistics Training Package meets the industry requirements for individuals who perform equipment controller tasks in stevedoring.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>
      <w:pPr>
        <w:pStyle w:val="AllowPageBreak"/>
      </w:pPr>
    </w:p>
    <w:p w:rsidR="00000000" w:rsidRPr="005570BF" w:rsidP="005570BF">
      <w:pPr>
        <w:pStyle w:val="Heading1"/>
      </w:pPr>
      <w:bookmarkStart w:id="8" w:name="O_1194195"/>
      <w:bookmarkEnd w:id="8"/>
      <w:r w:rsidRPr="005570BF">
        <w:t>Custom Content Sect</w:t>
      </w:r>
      <w:r w:rsidRPr="005570BF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0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0BF" w:rsidP="005570BF">
            <w:pPr>
              <w:pStyle w:val="BodyText"/>
            </w:pPr>
            <w:r w:rsidRPr="005570BF">
              <w:t>Not applicable.</w:t>
            </w:r>
          </w:p>
        </w:tc>
      </w:tr>
    </w:tbl>
    <w:p w:rsidR="00000000" w:rsidRPr="005570BF" w:rsidP="005570BF">
      <w:pPr>
        <w:pStyle w:val="NoPaddingFontSize1"/>
      </w:pPr>
    </w:p>
    <w:p w:rsidR="00000000" w:rsidRPr="005570BF" w:rsidP="005570BF"/>
    <w:sectPr w:rsidSect="00557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BF" w:rsidRPr="00272F5F" w:rsidP="00272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5F" w:rsidP="00557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F5F" w:rsidP="00557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2F5F" w:rsidP="00557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0BF" w:rsidRPr="00272F5F" w:rsidP="00272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5F" w:rsidRPr="002D2AF8" w:rsidP="00557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TLISS00171 Stevedoring Equipment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272F5F" w:rsidP="00557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F6F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6E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0BF"/>
  </w:style>
  <w:style w:type="character" w:customStyle="1" w:styleId="Heading1Char">
    <w:name w:val="Heading 1 Char"/>
    <w:basedOn w:val="DefaultParagraphFont"/>
    <w:link w:val="Heading1"/>
    <w:rsid w:val="00557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0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70BF"/>
    <w:rPr>
      <w:b/>
      <w:spacing w:val="0"/>
    </w:rPr>
  </w:style>
  <w:style w:type="paragraph" w:styleId="ListBullet2">
    <w:name w:val="List Bullet 2"/>
    <w:basedOn w:val="List2"/>
    <w:rsid w:val="005570B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7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0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0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0BF"/>
    <w:rPr>
      <w:i/>
    </w:rPr>
  </w:style>
  <w:style w:type="paragraph" w:styleId="Caption">
    <w:name w:val="caption"/>
    <w:basedOn w:val="BodyText"/>
    <w:next w:val="Normal"/>
    <w:qFormat/>
    <w:rsid w:val="00557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0BF"/>
  </w:style>
  <w:style w:type="paragraph" w:styleId="TableofFigures">
    <w:name w:val="table of figures"/>
    <w:basedOn w:val="Normal"/>
    <w:next w:val="Normal"/>
    <w:semiHidden/>
    <w:rsid w:val="00557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0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0BF"/>
    <w:rPr>
      <w:rFonts w:ascii="Wingdings" w:hAnsi="Wingdings"/>
    </w:rPr>
  </w:style>
  <w:style w:type="paragraph" w:customStyle="1" w:styleId="TableHeading">
    <w:name w:val="Table Heading"/>
    <w:basedOn w:val="HeadingBase"/>
    <w:rsid w:val="00557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0BF"/>
    <w:rPr>
      <w:color w:val="0033CC"/>
      <w:u w:val="none"/>
    </w:rPr>
  </w:style>
  <w:style w:type="paragraph" w:customStyle="1" w:styleId="BodyTextRight">
    <w:name w:val="Body Text Right"/>
    <w:basedOn w:val="BodyText"/>
    <w:rsid w:val="00557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0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0BF"/>
    <w:rPr>
      <w:sz w:val="32"/>
    </w:rPr>
  </w:style>
  <w:style w:type="paragraph" w:customStyle="1" w:styleId="HeadingProcedure">
    <w:name w:val="Heading Procedure"/>
    <w:basedOn w:val="HeadingBase"/>
    <w:next w:val="Normal"/>
    <w:rsid w:val="00557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0BF"/>
    <w:pPr>
      <w:spacing w:before="60" w:after="60"/>
    </w:pPr>
  </w:style>
  <w:style w:type="paragraph" w:styleId="ListContinue">
    <w:name w:val="List Continue"/>
    <w:basedOn w:val="List"/>
    <w:rsid w:val="005570BF"/>
    <w:pPr>
      <w:ind w:firstLine="0"/>
    </w:pPr>
  </w:style>
  <w:style w:type="paragraph" w:customStyle="1" w:styleId="ListNote">
    <w:name w:val="List Note"/>
    <w:basedOn w:val="List"/>
    <w:rsid w:val="00557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0BF"/>
    <w:rPr>
      <w:rFonts w:ascii="Courier New" w:hAnsi="Courier New"/>
    </w:rPr>
  </w:style>
  <w:style w:type="paragraph" w:customStyle="1" w:styleId="NoteBullet">
    <w:name w:val="Note Bullet"/>
    <w:basedOn w:val="Note"/>
    <w:rsid w:val="00557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0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0BF"/>
    <w:rPr>
      <w:b/>
      <w:smallCaps/>
    </w:rPr>
  </w:style>
  <w:style w:type="paragraph" w:customStyle="1" w:styleId="TableListNumber">
    <w:name w:val="Table List Number"/>
    <w:basedOn w:val="ListNumber"/>
    <w:rsid w:val="00557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0BF"/>
    <w:pPr>
      <w:numPr>
        <w:numId w:val="8"/>
      </w:numPr>
    </w:pPr>
  </w:style>
  <w:style w:type="paragraph" w:customStyle="1" w:styleId="ListAlpha2">
    <w:name w:val="List Alpha 2"/>
    <w:basedOn w:val="List2"/>
    <w:rsid w:val="005570BF"/>
    <w:pPr>
      <w:numPr>
        <w:numId w:val="7"/>
      </w:numPr>
    </w:pPr>
  </w:style>
  <w:style w:type="paragraph" w:styleId="List2">
    <w:name w:val="List 2"/>
    <w:basedOn w:val="BodyText"/>
    <w:rsid w:val="00557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0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0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0BF"/>
    <w:pPr>
      <w:numPr>
        <w:numId w:val="3"/>
      </w:numPr>
    </w:pPr>
  </w:style>
  <w:style w:type="paragraph" w:styleId="ListContinue2">
    <w:name w:val="List Continue 2"/>
    <w:basedOn w:val="List2"/>
    <w:rsid w:val="005570BF"/>
    <w:pPr>
      <w:ind w:firstLine="0"/>
    </w:pPr>
  </w:style>
  <w:style w:type="paragraph" w:styleId="ListContinue3">
    <w:name w:val="List Continue 3"/>
    <w:basedOn w:val="List3"/>
    <w:rsid w:val="005570BF"/>
    <w:pPr>
      <w:ind w:left="1021" w:firstLine="0"/>
    </w:pPr>
  </w:style>
  <w:style w:type="paragraph" w:styleId="ListContinue4">
    <w:name w:val="List Continue 4"/>
    <w:basedOn w:val="List4"/>
    <w:rsid w:val="005570BF"/>
    <w:pPr>
      <w:ind w:firstLine="0"/>
    </w:pPr>
  </w:style>
  <w:style w:type="paragraph" w:styleId="ListContinue5">
    <w:name w:val="List Continue 5"/>
    <w:basedOn w:val="List5"/>
    <w:rsid w:val="005570BF"/>
    <w:pPr>
      <w:ind w:firstLine="0"/>
    </w:pPr>
  </w:style>
  <w:style w:type="paragraph" w:styleId="ListNumber3">
    <w:name w:val="List Number 3"/>
    <w:basedOn w:val="List3"/>
    <w:rsid w:val="005570BF"/>
    <w:pPr>
      <w:numPr>
        <w:numId w:val="4"/>
      </w:numPr>
    </w:pPr>
  </w:style>
  <w:style w:type="paragraph" w:styleId="ListNumber4">
    <w:name w:val="List Number 4"/>
    <w:basedOn w:val="List4"/>
    <w:rsid w:val="005570BF"/>
    <w:pPr>
      <w:numPr>
        <w:numId w:val="5"/>
      </w:numPr>
    </w:pPr>
  </w:style>
  <w:style w:type="paragraph" w:styleId="ListNumber5">
    <w:name w:val="List Number 5"/>
    <w:basedOn w:val="List5"/>
    <w:rsid w:val="005570BF"/>
    <w:pPr>
      <w:numPr>
        <w:numId w:val="6"/>
      </w:numPr>
    </w:pPr>
  </w:style>
  <w:style w:type="paragraph" w:styleId="BlockText">
    <w:name w:val="Block Text"/>
    <w:basedOn w:val="Normal"/>
    <w:rsid w:val="00557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0BF"/>
    <w:rPr>
      <w:sz w:val="16"/>
      <w:vertAlign w:val="superscript"/>
    </w:rPr>
  </w:style>
  <w:style w:type="character" w:customStyle="1" w:styleId="Symbols">
    <w:name w:val="Symbols"/>
    <w:basedOn w:val="DefaultParagraphFont"/>
    <w:rsid w:val="005570BF"/>
    <w:rPr>
      <w:rFonts w:ascii="Symbol" w:hAnsi="Symbol"/>
    </w:rPr>
  </w:style>
  <w:style w:type="character" w:customStyle="1" w:styleId="MenuOptions">
    <w:name w:val="Menu Options"/>
    <w:basedOn w:val="DefaultParagraphFont"/>
    <w:rsid w:val="00557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0BF"/>
    <w:rPr>
      <w:b/>
    </w:rPr>
  </w:style>
  <w:style w:type="character" w:customStyle="1" w:styleId="Underlined">
    <w:name w:val="Underlined"/>
    <w:basedOn w:val="DefaultParagraphFont"/>
    <w:rsid w:val="005570BF"/>
    <w:rPr>
      <w:u w:val="single"/>
    </w:rPr>
  </w:style>
  <w:style w:type="paragraph" w:customStyle="1" w:styleId="TableBodyTextRight">
    <w:name w:val="Table Body Text Right"/>
    <w:basedOn w:val="TableBodyText"/>
    <w:rsid w:val="00557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0BF"/>
    <w:rPr>
      <w:sz w:val="18"/>
    </w:rPr>
  </w:style>
  <w:style w:type="paragraph" w:customStyle="1" w:styleId="BodySmallRight">
    <w:name w:val="Body Small Right"/>
    <w:basedOn w:val="BodyTextRight"/>
    <w:rsid w:val="005570BF"/>
    <w:rPr>
      <w:sz w:val="18"/>
      <w:szCs w:val="18"/>
    </w:rPr>
  </w:style>
  <w:style w:type="paragraph" w:customStyle="1" w:styleId="MarginEdition">
    <w:name w:val="Margin Edition"/>
    <w:basedOn w:val="MarginNote"/>
    <w:rsid w:val="00557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0BF"/>
    <w:rPr>
      <w:sz w:val="2"/>
      <w:szCs w:val="2"/>
    </w:rPr>
  </w:style>
  <w:style w:type="character" w:customStyle="1" w:styleId="Small">
    <w:name w:val="Small"/>
    <w:basedOn w:val="DefaultParagraphFont"/>
    <w:rsid w:val="005570BF"/>
    <w:rPr>
      <w:sz w:val="16"/>
    </w:rPr>
  </w:style>
  <w:style w:type="paragraph" w:customStyle="1" w:styleId="WideTable">
    <w:name w:val="Wide Table"/>
    <w:basedOn w:val="Normal"/>
    <w:rsid w:val="00557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0BF"/>
  </w:style>
  <w:style w:type="paragraph" w:styleId="Quote">
    <w:name w:val="Quote"/>
    <w:basedOn w:val="Heading1"/>
    <w:link w:val="QuoteChar"/>
    <w:qFormat/>
    <w:rsid w:val="00557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0BF"/>
    <w:pPr>
      <w:pageBreakBefore/>
    </w:pPr>
  </w:style>
  <w:style w:type="paragraph" w:customStyle="1" w:styleId="Border">
    <w:name w:val="Border"/>
    <w:basedOn w:val="Normal"/>
    <w:qFormat/>
    <w:rsid w:val="00557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0BF"/>
    <w:rPr>
      <w:u w:val="single"/>
    </w:rPr>
  </w:style>
  <w:style w:type="character" w:customStyle="1" w:styleId="BoldandItalics">
    <w:name w:val="Bold and Italics"/>
    <w:qFormat/>
    <w:rsid w:val="005570BF"/>
    <w:rPr>
      <w:b/>
      <w:i/>
      <w:u w:val="none"/>
    </w:rPr>
  </w:style>
  <w:style w:type="paragraph" w:styleId="BalloonText">
    <w:name w:val="Balloon Text"/>
    <w:basedOn w:val="Normal"/>
    <w:link w:val="BalloonTextChar"/>
    <w:rsid w:val="00557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0BF"/>
    <w:pPr>
      <w:spacing w:before="0" w:after="0"/>
    </w:pPr>
  </w:style>
  <w:style w:type="paragraph" w:customStyle="1" w:styleId="BodyTextBold">
    <w:name w:val="Body Text Bold"/>
    <w:basedOn w:val="BodyText"/>
    <w:qFormat/>
    <w:rsid w:val="005570B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1461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TLISS00171 Stevedoring Equipment Controller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2021-11-22T12:43:11Z</dcterms:created>
  <dcterms:modified xsi:type="dcterms:W3CDTF">2021-11-18T05:33:00Z</dcterms:modified>
</cp:coreProperties>
</file>