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058" w:rsidP="00E75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TLISS00164 International Freight Forwarding Skill Set</w:t>
      </w:r>
      <w:r>
        <w:fldChar w:fldCharType="end"/>
      </w:r>
    </w:p>
    <w:p w:rsidR="00E75058" w:rsidP="00E75058">
      <w:pPr>
        <w:pStyle w:val="Version"/>
        <w:sectPr w:rsidSect="003B2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B2955" w:rsidP="003B2955">
      <w:pPr>
        <w:pStyle w:val="SuperHeading"/>
      </w:pPr>
      <w:r w:rsidRPr="003B2955">
        <w:t>TLISS00164 International Freight Forwarding Skill Set</w:t>
      </w:r>
    </w:p>
    <w:p w:rsidR="00000000" w:rsidRPr="003B2955" w:rsidP="003B2955">
      <w:pPr>
        <w:pStyle w:val="Heading1"/>
      </w:pPr>
      <w:bookmarkStart w:id="1" w:name="O_1194023"/>
      <w:bookmarkEnd w:id="1"/>
      <w:r w:rsidRPr="003B29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rPr>
                <w:rStyle w:val="SpecialBold"/>
              </w:rPr>
              <w:t>Release 4</w:t>
            </w:r>
            <w:r w:rsidRPr="003B2955">
              <w:t>: This is the fourth release of this Skill Set with unit codes updated.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rPr>
                <w:rStyle w:val="SpecialBold"/>
              </w:rPr>
              <w:t>Release 3</w:t>
            </w:r>
            <w:r w:rsidRPr="003B2955">
              <w:t>: This is the third release of this Skill Set in the TLI Transport and Logistics Training Package. The following unit has been</w:t>
            </w:r>
            <w:r w:rsidRPr="003B2955">
              <w:t xml:space="preserve"> updated:</w:t>
            </w:r>
          </w:p>
          <w:p w:rsidR="00000000" w:rsidP="003B2955">
            <w:pPr>
              <w:pStyle w:val="ListBullet"/>
              <w:rPr>
                <w:lang w:val="en-NZ"/>
              </w:rPr>
            </w:pPr>
            <w:r w:rsidRPr="003B2955">
              <w:t>TLIK0003 Perform electronic data interchange to transmit documentation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rPr>
                <w:rStyle w:val="SpecialBold"/>
              </w:rPr>
              <w:t>Release 2</w:t>
            </w:r>
            <w:r w:rsidRPr="003B2955">
              <w:t>: This is the second release of this Skill Set in the TLI Transport and Logistics Training Package.</w:t>
            </w:r>
          </w:p>
          <w:p w:rsidR="00000000" w:rsidRPr="003B2955" w:rsidP="003B2955">
            <w:pPr>
              <w:pStyle w:val="ListBullet"/>
            </w:pPr>
            <w:r w:rsidRPr="003B2955">
              <w:t>Minor statement changes in Licensing/Regulatory Information</w:t>
            </w:r>
          </w:p>
          <w:p w:rsidR="00000000" w:rsidP="003B2955">
            <w:pPr>
              <w:pStyle w:val="ListBullet"/>
              <w:rPr>
                <w:lang w:val="en-NZ"/>
              </w:rPr>
            </w:pPr>
            <w:r w:rsidRPr="003B2955">
              <w:t>Uni</w:t>
            </w:r>
            <w:r w:rsidRPr="003B2955">
              <w:t>t update: TLIF0009 Ensure the safety of transport activities (Chain of Responsibility).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rPr>
                <w:rStyle w:val="SpecialBold"/>
              </w:rPr>
              <w:t>Release 1</w:t>
            </w:r>
            <w:r w:rsidRPr="003B2955">
              <w:t>. New Skill Set.</w:t>
            </w:r>
          </w:p>
          <w:p w:rsidR="00000000" w:rsidRPr="003B2955" w:rsidP="003B2955">
            <w:pPr>
              <w:pStyle w:val="BodyText"/>
            </w:pPr>
            <w:r w:rsidRPr="003B2955">
              <w:t>This Skill Set replaces but is not equivalent to the TLISS00022 International Freight Forwarding Skill Set.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2" w:name="O_1194022"/>
      <w:bookmarkEnd w:id="2"/>
      <w:r w:rsidRPr="003B295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>This Skill Set reflects the work required by people who undertake international freight forwarding duties in the international freight forwarding industry.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3" w:name="O_1194021"/>
      <w:bookmarkEnd w:id="3"/>
      <w:r w:rsidRPr="003B295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 xml:space="preserve">The TLISS00164 International Freight Forwarding Skill Set </w:t>
            </w:r>
            <w:r w:rsidRPr="003B2955">
              <w:t>provides credit towards the TLI31321 Certificate III in International Freight Forwarding (Operator) qualification in the TLI Transport and Logistics Training Package.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4" w:name="O_1194020"/>
      <w:bookmarkEnd w:id="4"/>
      <w:r w:rsidRPr="003B295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>No licensing, legislative or certif</w:t>
            </w:r>
            <w:r w:rsidRPr="003B2955">
              <w:t>ication requirements apply to this Skill Set at the time of publication.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5" w:name="O_1194018"/>
      <w:bookmarkEnd w:id="5"/>
      <w:r w:rsidRPr="003B295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6"/>
        <w:gridCol w:w="7611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A total of</w:t>
            </w:r>
            <w:r w:rsidRPr="003B2955">
              <w:rPr>
                <w:rStyle w:val="SpecialBold"/>
              </w:rPr>
              <w:t xml:space="preserve"> 8 units </w:t>
            </w:r>
            <w:r w:rsidRPr="003B2955">
              <w:t>of competency must be attained.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TLIA0003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Complete and check import/export documentation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TLIA0030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 xml:space="preserve">Organise international transport of freight 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TLIE1003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Participate in basic workplace communication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TLIF0009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Ensure the safety of transport activities (Chain of Responsibility)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TLIF0025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Follow work health and safety procedures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TLIG0003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 xml:space="preserve">Work effectively </w:t>
            </w:r>
            <w:r w:rsidRPr="003B2955">
              <w:t>with others in a team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TLII0002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Provide freight forwarding information and customer service</w:t>
            </w:r>
          </w:p>
        </w:tc>
      </w:tr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955">
            <w:pPr>
              <w:pStyle w:val="BodyText"/>
              <w:rPr>
                <w:lang w:val="en-NZ"/>
              </w:rPr>
            </w:pPr>
            <w:r w:rsidRPr="003B2955">
              <w:t>TLIK0003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>Perform electronic data interchange to transmit documentation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6" w:name="O_1194017"/>
      <w:bookmarkEnd w:id="6"/>
      <w:r w:rsidRPr="003B295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>This Skill Set is for people interested in working in an international freight forwarding environment. It is intended for use by entry-level employees or those who will be carrying out basic activities within international freight forwarding.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7" w:name="O_1194015"/>
      <w:bookmarkEnd w:id="7"/>
      <w:r w:rsidRPr="003B295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>This TLISS00164 International Freight Forwarding Skill Set from the TLI Transport and Logistics Training Package meets the industry requirements for individuals who are international freight forwarding en</w:t>
            </w:r>
            <w:r w:rsidRPr="003B2955">
              <w:t xml:space="preserve">try-level employees. 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>
      <w:pPr>
        <w:pStyle w:val="AllowPageBreak"/>
      </w:pPr>
    </w:p>
    <w:p w:rsidR="00000000" w:rsidRPr="003B2955" w:rsidP="003B2955">
      <w:pPr>
        <w:pStyle w:val="Heading1"/>
      </w:pPr>
      <w:bookmarkStart w:id="8" w:name="O_1194014"/>
      <w:bookmarkEnd w:id="8"/>
      <w:r w:rsidRPr="003B295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9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955" w:rsidP="003B2955">
            <w:pPr>
              <w:pStyle w:val="BodyText"/>
            </w:pPr>
            <w:r w:rsidRPr="003B2955">
              <w:t>Not applicable.</w:t>
            </w:r>
          </w:p>
        </w:tc>
      </w:tr>
    </w:tbl>
    <w:p w:rsidR="00000000" w:rsidRPr="003B2955" w:rsidP="003B2955">
      <w:pPr>
        <w:pStyle w:val="NoPaddingFontSize1"/>
      </w:pPr>
    </w:p>
    <w:p w:rsidR="00000000" w:rsidRPr="003B2955" w:rsidP="003B2955"/>
    <w:sectPr w:rsidSect="003B2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55" w:rsidRPr="00E75058" w:rsidP="00E75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58" w:rsidP="003B2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058" w:rsidP="003B2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5058" w:rsidP="003B2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955" w:rsidRPr="00E75058" w:rsidP="00E75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58" w:rsidRPr="002D2AF8" w:rsidP="003B2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TLISS00164 International Freight Forwarding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E75058" w:rsidP="003B2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66C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40DB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955"/>
  </w:style>
  <w:style w:type="character" w:customStyle="1" w:styleId="Heading1Char">
    <w:name w:val="Heading 1 Char"/>
    <w:basedOn w:val="DefaultParagraphFont"/>
    <w:link w:val="Heading1"/>
    <w:rsid w:val="003B2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9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955"/>
    <w:rPr>
      <w:b/>
      <w:spacing w:val="0"/>
    </w:rPr>
  </w:style>
  <w:style w:type="paragraph" w:customStyle="1" w:styleId="SuperHeading">
    <w:name w:val="SuperHeading"/>
    <w:basedOn w:val="Normal"/>
    <w:rsid w:val="003B2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955"/>
    <w:rPr>
      <w:i/>
    </w:rPr>
  </w:style>
  <w:style w:type="paragraph" w:styleId="Caption">
    <w:name w:val="caption"/>
    <w:basedOn w:val="BodyText"/>
    <w:next w:val="Normal"/>
    <w:qFormat/>
    <w:rsid w:val="003B2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955"/>
  </w:style>
  <w:style w:type="paragraph" w:styleId="TableofFigures">
    <w:name w:val="table of figures"/>
    <w:basedOn w:val="Normal"/>
    <w:next w:val="Normal"/>
    <w:semiHidden/>
    <w:rsid w:val="003B2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955"/>
    <w:rPr>
      <w:rFonts w:ascii="Wingdings" w:hAnsi="Wingdings"/>
    </w:rPr>
  </w:style>
  <w:style w:type="paragraph" w:customStyle="1" w:styleId="TableHeading">
    <w:name w:val="Table Heading"/>
    <w:basedOn w:val="HeadingBase"/>
    <w:rsid w:val="003B2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955"/>
    <w:rPr>
      <w:color w:val="0033CC"/>
      <w:u w:val="none"/>
    </w:rPr>
  </w:style>
  <w:style w:type="paragraph" w:customStyle="1" w:styleId="BodyTextRight">
    <w:name w:val="Body Text Right"/>
    <w:basedOn w:val="BodyText"/>
    <w:rsid w:val="003B2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955"/>
    <w:rPr>
      <w:sz w:val="32"/>
    </w:rPr>
  </w:style>
  <w:style w:type="paragraph" w:customStyle="1" w:styleId="HeadingProcedure">
    <w:name w:val="Heading Procedure"/>
    <w:basedOn w:val="HeadingBase"/>
    <w:next w:val="Normal"/>
    <w:rsid w:val="003B2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955"/>
    <w:pPr>
      <w:spacing w:before="60" w:after="60"/>
    </w:pPr>
  </w:style>
  <w:style w:type="paragraph" w:styleId="ListContinue">
    <w:name w:val="List Continue"/>
    <w:basedOn w:val="List"/>
    <w:rsid w:val="003B2955"/>
    <w:pPr>
      <w:ind w:firstLine="0"/>
    </w:pPr>
  </w:style>
  <w:style w:type="paragraph" w:customStyle="1" w:styleId="ListNote">
    <w:name w:val="List Note"/>
    <w:basedOn w:val="List"/>
    <w:rsid w:val="003B2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955"/>
    <w:rPr>
      <w:rFonts w:ascii="Courier New" w:hAnsi="Courier New"/>
    </w:rPr>
  </w:style>
  <w:style w:type="paragraph" w:customStyle="1" w:styleId="NoteBullet">
    <w:name w:val="Note Bullet"/>
    <w:basedOn w:val="Note"/>
    <w:rsid w:val="003B2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955"/>
    <w:rPr>
      <w:b/>
      <w:smallCaps/>
    </w:rPr>
  </w:style>
  <w:style w:type="paragraph" w:customStyle="1" w:styleId="TableListNumber">
    <w:name w:val="Table List Number"/>
    <w:basedOn w:val="ListNumber"/>
    <w:rsid w:val="003B2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955"/>
    <w:pPr>
      <w:numPr>
        <w:numId w:val="8"/>
      </w:numPr>
    </w:pPr>
  </w:style>
  <w:style w:type="paragraph" w:customStyle="1" w:styleId="ListAlpha2">
    <w:name w:val="List Alpha 2"/>
    <w:basedOn w:val="List2"/>
    <w:rsid w:val="003B2955"/>
    <w:pPr>
      <w:numPr>
        <w:numId w:val="7"/>
      </w:numPr>
    </w:pPr>
  </w:style>
  <w:style w:type="paragraph" w:styleId="List2">
    <w:name w:val="List 2"/>
    <w:basedOn w:val="BodyText"/>
    <w:rsid w:val="003B2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955"/>
    <w:pPr>
      <w:numPr>
        <w:numId w:val="3"/>
      </w:numPr>
    </w:pPr>
  </w:style>
  <w:style w:type="paragraph" w:styleId="ListContinue2">
    <w:name w:val="List Continue 2"/>
    <w:basedOn w:val="List2"/>
    <w:rsid w:val="003B2955"/>
    <w:pPr>
      <w:ind w:firstLine="0"/>
    </w:pPr>
  </w:style>
  <w:style w:type="paragraph" w:styleId="ListContinue3">
    <w:name w:val="List Continue 3"/>
    <w:basedOn w:val="List3"/>
    <w:rsid w:val="003B2955"/>
    <w:pPr>
      <w:ind w:left="1021" w:firstLine="0"/>
    </w:pPr>
  </w:style>
  <w:style w:type="paragraph" w:styleId="ListContinue4">
    <w:name w:val="List Continue 4"/>
    <w:basedOn w:val="List4"/>
    <w:rsid w:val="003B2955"/>
    <w:pPr>
      <w:ind w:firstLine="0"/>
    </w:pPr>
  </w:style>
  <w:style w:type="paragraph" w:styleId="ListContinue5">
    <w:name w:val="List Continue 5"/>
    <w:basedOn w:val="List5"/>
    <w:rsid w:val="003B2955"/>
    <w:pPr>
      <w:ind w:firstLine="0"/>
    </w:pPr>
  </w:style>
  <w:style w:type="paragraph" w:styleId="ListNumber3">
    <w:name w:val="List Number 3"/>
    <w:basedOn w:val="List3"/>
    <w:rsid w:val="003B2955"/>
    <w:pPr>
      <w:numPr>
        <w:numId w:val="4"/>
      </w:numPr>
    </w:pPr>
  </w:style>
  <w:style w:type="paragraph" w:styleId="ListNumber4">
    <w:name w:val="List Number 4"/>
    <w:basedOn w:val="List4"/>
    <w:rsid w:val="003B2955"/>
    <w:pPr>
      <w:numPr>
        <w:numId w:val="5"/>
      </w:numPr>
    </w:pPr>
  </w:style>
  <w:style w:type="paragraph" w:styleId="ListNumber5">
    <w:name w:val="List Number 5"/>
    <w:basedOn w:val="List5"/>
    <w:rsid w:val="003B2955"/>
    <w:pPr>
      <w:numPr>
        <w:numId w:val="6"/>
      </w:numPr>
    </w:pPr>
  </w:style>
  <w:style w:type="paragraph" w:styleId="BlockText">
    <w:name w:val="Block Text"/>
    <w:basedOn w:val="Normal"/>
    <w:rsid w:val="003B2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955"/>
    <w:rPr>
      <w:sz w:val="16"/>
      <w:vertAlign w:val="superscript"/>
    </w:rPr>
  </w:style>
  <w:style w:type="character" w:customStyle="1" w:styleId="Symbols">
    <w:name w:val="Symbols"/>
    <w:basedOn w:val="DefaultParagraphFont"/>
    <w:rsid w:val="003B2955"/>
    <w:rPr>
      <w:rFonts w:ascii="Symbol" w:hAnsi="Symbol"/>
    </w:rPr>
  </w:style>
  <w:style w:type="character" w:customStyle="1" w:styleId="MenuOptions">
    <w:name w:val="Menu Options"/>
    <w:basedOn w:val="DefaultParagraphFont"/>
    <w:rsid w:val="003B2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955"/>
    <w:rPr>
      <w:b/>
    </w:rPr>
  </w:style>
  <w:style w:type="character" w:customStyle="1" w:styleId="Underlined">
    <w:name w:val="Underlined"/>
    <w:basedOn w:val="DefaultParagraphFont"/>
    <w:rsid w:val="003B2955"/>
    <w:rPr>
      <w:u w:val="single"/>
    </w:rPr>
  </w:style>
  <w:style w:type="paragraph" w:customStyle="1" w:styleId="TableBodyTextRight">
    <w:name w:val="Table Body Text Right"/>
    <w:basedOn w:val="TableBodyText"/>
    <w:rsid w:val="003B2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955"/>
    <w:rPr>
      <w:sz w:val="18"/>
    </w:rPr>
  </w:style>
  <w:style w:type="paragraph" w:customStyle="1" w:styleId="BodySmallRight">
    <w:name w:val="Body Small Right"/>
    <w:basedOn w:val="BodyTextRight"/>
    <w:rsid w:val="003B2955"/>
    <w:rPr>
      <w:sz w:val="18"/>
      <w:szCs w:val="18"/>
    </w:rPr>
  </w:style>
  <w:style w:type="paragraph" w:customStyle="1" w:styleId="MarginEdition">
    <w:name w:val="Margin Edition"/>
    <w:basedOn w:val="MarginNote"/>
    <w:rsid w:val="003B2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955"/>
    <w:rPr>
      <w:sz w:val="2"/>
      <w:szCs w:val="2"/>
    </w:rPr>
  </w:style>
  <w:style w:type="character" w:customStyle="1" w:styleId="Small">
    <w:name w:val="Small"/>
    <w:basedOn w:val="DefaultParagraphFont"/>
    <w:rsid w:val="003B2955"/>
    <w:rPr>
      <w:sz w:val="16"/>
    </w:rPr>
  </w:style>
  <w:style w:type="paragraph" w:customStyle="1" w:styleId="WideTable">
    <w:name w:val="Wide Table"/>
    <w:basedOn w:val="Normal"/>
    <w:rsid w:val="003B2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955"/>
  </w:style>
  <w:style w:type="paragraph" w:styleId="Quote">
    <w:name w:val="Quote"/>
    <w:basedOn w:val="Heading1"/>
    <w:link w:val="QuoteChar"/>
    <w:qFormat/>
    <w:rsid w:val="003B2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955"/>
    <w:pPr>
      <w:pageBreakBefore/>
    </w:pPr>
  </w:style>
  <w:style w:type="paragraph" w:customStyle="1" w:styleId="Border">
    <w:name w:val="Border"/>
    <w:basedOn w:val="Normal"/>
    <w:qFormat/>
    <w:rsid w:val="003B2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955"/>
    <w:rPr>
      <w:u w:val="single"/>
    </w:rPr>
  </w:style>
  <w:style w:type="character" w:customStyle="1" w:styleId="BoldandItalics">
    <w:name w:val="Bold and Italics"/>
    <w:qFormat/>
    <w:rsid w:val="003B2955"/>
    <w:rPr>
      <w:b/>
      <w:i/>
      <w:u w:val="none"/>
    </w:rPr>
  </w:style>
  <w:style w:type="paragraph" w:styleId="BalloonText">
    <w:name w:val="Balloon Text"/>
    <w:basedOn w:val="Normal"/>
    <w:link w:val="BalloonTextChar"/>
    <w:rsid w:val="003B2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955"/>
    <w:pPr>
      <w:spacing w:before="0" w:after="0"/>
    </w:pPr>
  </w:style>
  <w:style w:type="paragraph" w:customStyle="1" w:styleId="BodyTextBold">
    <w:name w:val="Body Text Bold"/>
    <w:basedOn w:val="BodyText"/>
    <w:qFormat/>
    <w:rsid w:val="003B295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2163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TLISS00164 International Freight Forwarding Skill Set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2021-11-22T12:07:42Z</dcterms:created>
  <dcterms:modified xsi:type="dcterms:W3CDTF">2021-11-18T05:32:00Z</dcterms:modified>
</cp:coreProperties>
</file>