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004" w:rsidP="00522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TLISS00163 Complier/Classifier Skill Set</w:t>
      </w:r>
      <w:r>
        <w:fldChar w:fldCharType="end"/>
      </w:r>
    </w:p>
    <w:p w:rsidR="00522004" w:rsidP="00522004">
      <w:pPr>
        <w:pStyle w:val="Version"/>
        <w:sectPr w:rsidSect="00456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56FDC" w:rsidP="00456FDC">
      <w:pPr>
        <w:pStyle w:val="SuperHeading"/>
      </w:pPr>
      <w:r w:rsidRPr="00456FDC">
        <w:t>TLISS00163 Complier/Classifier Skill Set</w:t>
      </w:r>
    </w:p>
    <w:p w:rsidR="00000000" w:rsidRPr="00456FDC" w:rsidP="00456FDC">
      <w:pPr>
        <w:pStyle w:val="Heading1"/>
      </w:pPr>
      <w:bookmarkStart w:id="1" w:name="O_1193748"/>
      <w:bookmarkEnd w:id="1"/>
      <w:r w:rsidRPr="00456F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rPr>
                <w:rStyle w:val="SpecialBold"/>
              </w:rPr>
              <w:t>Release 3</w:t>
            </w:r>
            <w:r w:rsidRPr="00456FDC">
              <w:t>: This is the third release of this Skill Set with unit codes updated.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rPr>
                <w:rStyle w:val="SpecialBold"/>
              </w:rPr>
              <w:t>Release 2</w:t>
            </w:r>
            <w:r w:rsidRPr="00456FDC">
              <w:t>. This is the second release of this Skill Set in the TLI Transport and Logistics Training Package. The following unit has been updated with a ne</w:t>
            </w:r>
            <w:r w:rsidRPr="00456FDC">
              <w:t>w code:</w:t>
            </w:r>
          </w:p>
          <w:p w:rsidR="00000000" w:rsidP="00456FDC">
            <w:pPr>
              <w:pStyle w:val="ListBullet"/>
              <w:rPr>
                <w:lang w:val="en-NZ"/>
              </w:rPr>
            </w:pPr>
            <w:r w:rsidRPr="00456FDC">
              <w:t>TLIX0008 Comply with biosecurity border clearance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rPr>
                <w:rStyle w:val="SpecialBold"/>
              </w:rPr>
              <w:t>Release 1</w:t>
            </w:r>
            <w:r w:rsidRPr="00456FDC">
              <w:t>. New Skill Set.</w:t>
            </w:r>
          </w:p>
          <w:p w:rsidR="00000000" w:rsidRPr="00456FDC" w:rsidP="00456FDC">
            <w:pPr>
              <w:pStyle w:val="BodyText"/>
            </w:pPr>
            <w:r w:rsidRPr="00456FDC">
              <w:t>This Skill Set replaces but is not equivalent to the TLISS00072 Compiler Classifier Skill Set.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2" w:name="O_1193747"/>
      <w:bookmarkEnd w:id="2"/>
      <w:r w:rsidRPr="00456FD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 xml:space="preserve">This Skill Set reflects the work required </w:t>
            </w:r>
            <w:r w:rsidRPr="00456FDC">
              <w:t>by people who undertake compiler/classifier duties in the customs broking industry.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3" w:name="O_1193746"/>
      <w:bookmarkEnd w:id="3"/>
      <w:r w:rsidRPr="00456FD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The TLISS00163 Compiler/Classifier Skill Set is part of the TLI Transport and Logistics Training Package.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4" w:name="O_1193745"/>
      <w:bookmarkEnd w:id="4"/>
      <w:r w:rsidRPr="00456FD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Not applicable.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5" w:name="O_1193744"/>
      <w:bookmarkEnd w:id="5"/>
      <w:r w:rsidRPr="00456FD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51"/>
        <w:gridCol w:w="8046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A total of</w:t>
            </w:r>
            <w:r w:rsidRPr="00456FDC">
              <w:rPr>
                <w:rStyle w:val="SpecialBold"/>
              </w:rPr>
              <w:t xml:space="preserve"> 8 units </w:t>
            </w:r>
            <w:r w:rsidRPr="00456FDC">
              <w:t>of competency must be attained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TLIE0008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Calculate mass, area and quantify dimensions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TLIE3021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Work and communicate effectively with others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TLIX0001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Determine tariff classification of goods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TLIX0002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Initiate cargo border procedures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TLIX0003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Conduct advanced border clearance functions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TLIX0008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Comply with biosecurity border clearance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TLIX5046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Carry out standard customs clearance practices</w:t>
            </w:r>
          </w:p>
        </w:tc>
      </w:tr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DC">
            <w:pPr>
              <w:pStyle w:val="BodyText"/>
              <w:rPr>
                <w:lang w:val="en-NZ"/>
              </w:rPr>
            </w:pPr>
            <w:r w:rsidRPr="00456FDC">
              <w:t>TLIX5047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Determine customs value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6" w:name="O_1193743"/>
      <w:bookmarkEnd w:id="6"/>
      <w:r w:rsidRPr="00456FD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This Skill Set is for persons interested in working as a compiler/classifier in the customs broking industry.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7" w:name="O_1193742"/>
      <w:bookmarkEnd w:id="7"/>
      <w:r w:rsidRPr="00456FD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This TLISS00163 Compiler/Classifier Skill Set from the TLI Transport and Logistics Training Package meets the industry requirements for individuals who are compilers/classifiers in the customs broking industry.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>
      <w:pPr>
        <w:pStyle w:val="AllowPageBreak"/>
      </w:pPr>
    </w:p>
    <w:p w:rsidR="00000000" w:rsidRPr="00456FDC" w:rsidP="00456FDC">
      <w:pPr>
        <w:pStyle w:val="Heading1"/>
      </w:pPr>
      <w:bookmarkStart w:id="8" w:name="O_1193741"/>
      <w:bookmarkEnd w:id="8"/>
      <w:r w:rsidRPr="00456FD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F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DC" w:rsidP="00456FDC">
            <w:pPr>
              <w:pStyle w:val="BodyText"/>
            </w:pPr>
            <w:r w:rsidRPr="00456FDC">
              <w:t>N</w:t>
            </w:r>
            <w:r w:rsidRPr="00456FDC">
              <w:t>ot applicable.</w:t>
            </w:r>
          </w:p>
        </w:tc>
      </w:tr>
    </w:tbl>
    <w:p w:rsidR="00000000" w:rsidRPr="00456FDC" w:rsidP="00456FDC">
      <w:pPr>
        <w:pStyle w:val="NoPaddingFontSize1"/>
      </w:pPr>
    </w:p>
    <w:p w:rsidR="00000000" w:rsidRPr="00456FDC" w:rsidP="00456FDC"/>
    <w:sectPr w:rsidSect="00456F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DC" w:rsidRPr="00522004" w:rsidP="00522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04" w:rsidP="00456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004" w:rsidP="00456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2004" w:rsidP="00456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FDC" w:rsidRPr="00522004" w:rsidP="00522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04" w:rsidRPr="002D2AF8" w:rsidP="00456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TLISS00163 Complier/Classifier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22004" w:rsidP="00456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08E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E5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FDC"/>
  </w:style>
  <w:style w:type="character" w:customStyle="1" w:styleId="Heading1Char">
    <w:name w:val="Heading 1 Char"/>
    <w:basedOn w:val="DefaultParagraphFont"/>
    <w:link w:val="Heading1"/>
    <w:rsid w:val="00456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F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FDC"/>
    <w:rPr>
      <w:b/>
      <w:spacing w:val="0"/>
    </w:rPr>
  </w:style>
  <w:style w:type="paragraph" w:customStyle="1" w:styleId="SuperHeading">
    <w:name w:val="SuperHeading"/>
    <w:basedOn w:val="Normal"/>
    <w:rsid w:val="00456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6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FDC"/>
    <w:rPr>
      <w:i/>
    </w:rPr>
  </w:style>
  <w:style w:type="paragraph" w:styleId="Caption">
    <w:name w:val="caption"/>
    <w:basedOn w:val="BodyText"/>
    <w:next w:val="Normal"/>
    <w:qFormat/>
    <w:rsid w:val="00456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FDC"/>
  </w:style>
  <w:style w:type="paragraph" w:styleId="TableofFigures">
    <w:name w:val="table of figures"/>
    <w:basedOn w:val="Normal"/>
    <w:next w:val="Normal"/>
    <w:semiHidden/>
    <w:rsid w:val="00456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FDC"/>
    <w:rPr>
      <w:rFonts w:ascii="Wingdings" w:hAnsi="Wingdings"/>
    </w:rPr>
  </w:style>
  <w:style w:type="paragraph" w:customStyle="1" w:styleId="TableHeading">
    <w:name w:val="Table Heading"/>
    <w:basedOn w:val="HeadingBase"/>
    <w:rsid w:val="00456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FDC"/>
    <w:rPr>
      <w:color w:val="0033CC"/>
      <w:u w:val="none"/>
    </w:rPr>
  </w:style>
  <w:style w:type="paragraph" w:customStyle="1" w:styleId="BodyTextRight">
    <w:name w:val="Body Text Right"/>
    <w:basedOn w:val="BodyText"/>
    <w:rsid w:val="00456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FDC"/>
    <w:rPr>
      <w:sz w:val="32"/>
    </w:rPr>
  </w:style>
  <w:style w:type="paragraph" w:customStyle="1" w:styleId="HeadingProcedure">
    <w:name w:val="Heading Procedure"/>
    <w:basedOn w:val="HeadingBase"/>
    <w:next w:val="Normal"/>
    <w:rsid w:val="00456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FDC"/>
    <w:pPr>
      <w:spacing w:before="60" w:after="60"/>
    </w:pPr>
  </w:style>
  <w:style w:type="paragraph" w:styleId="ListContinue">
    <w:name w:val="List Continue"/>
    <w:basedOn w:val="List"/>
    <w:rsid w:val="00456FDC"/>
    <w:pPr>
      <w:ind w:firstLine="0"/>
    </w:pPr>
  </w:style>
  <w:style w:type="paragraph" w:customStyle="1" w:styleId="ListNote">
    <w:name w:val="List Note"/>
    <w:basedOn w:val="List"/>
    <w:rsid w:val="00456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FDC"/>
    <w:rPr>
      <w:rFonts w:ascii="Courier New" w:hAnsi="Courier New"/>
    </w:rPr>
  </w:style>
  <w:style w:type="paragraph" w:customStyle="1" w:styleId="NoteBullet">
    <w:name w:val="Note Bullet"/>
    <w:basedOn w:val="Note"/>
    <w:rsid w:val="00456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FDC"/>
    <w:rPr>
      <w:b/>
      <w:smallCaps/>
    </w:rPr>
  </w:style>
  <w:style w:type="paragraph" w:customStyle="1" w:styleId="TableListNumber">
    <w:name w:val="Table List Number"/>
    <w:basedOn w:val="ListNumber"/>
    <w:rsid w:val="00456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FDC"/>
    <w:pPr>
      <w:numPr>
        <w:numId w:val="8"/>
      </w:numPr>
    </w:pPr>
  </w:style>
  <w:style w:type="paragraph" w:customStyle="1" w:styleId="ListAlpha2">
    <w:name w:val="List Alpha 2"/>
    <w:basedOn w:val="List2"/>
    <w:rsid w:val="00456FDC"/>
    <w:pPr>
      <w:numPr>
        <w:numId w:val="7"/>
      </w:numPr>
    </w:pPr>
  </w:style>
  <w:style w:type="paragraph" w:styleId="List2">
    <w:name w:val="List 2"/>
    <w:basedOn w:val="BodyText"/>
    <w:rsid w:val="00456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FDC"/>
    <w:pPr>
      <w:numPr>
        <w:numId w:val="3"/>
      </w:numPr>
    </w:pPr>
  </w:style>
  <w:style w:type="paragraph" w:styleId="ListContinue2">
    <w:name w:val="List Continue 2"/>
    <w:basedOn w:val="List2"/>
    <w:rsid w:val="00456FDC"/>
    <w:pPr>
      <w:ind w:firstLine="0"/>
    </w:pPr>
  </w:style>
  <w:style w:type="paragraph" w:styleId="ListContinue3">
    <w:name w:val="List Continue 3"/>
    <w:basedOn w:val="List3"/>
    <w:rsid w:val="00456FDC"/>
    <w:pPr>
      <w:ind w:left="1021" w:firstLine="0"/>
    </w:pPr>
  </w:style>
  <w:style w:type="paragraph" w:styleId="ListContinue4">
    <w:name w:val="List Continue 4"/>
    <w:basedOn w:val="List4"/>
    <w:rsid w:val="00456FDC"/>
    <w:pPr>
      <w:ind w:firstLine="0"/>
    </w:pPr>
  </w:style>
  <w:style w:type="paragraph" w:styleId="ListContinue5">
    <w:name w:val="List Continue 5"/>
    <w:basedOn w:val="List5"/>
    <w:rsid w:val="00456FDC"/>
    <w:pPr>
      <w:ind w:firstLine="0"/>
    </w:pPr>
  </w:style>
  <w:style w:type="paragraph" w:styleId="ListNumber3">
    <w:name w:val="List Number 3"/>
    <w:basedOn w:val="List3"/>
    <w:rsid w:val="00456FDC"/>
    <w:pPr>
      <w:numPr>
        <w:numId w:val="4"/>
      </w:numPr>
    </w:pPr>
  </w:style>
  <w:style w:type="paragraph" w:styleId="ListNumber4">
    <w:name w:val="List Number 4"/>
    <w:basedOn w:val="List4"/>
    <w:rsid w:val="00456FDC"/>
    <w:pPr>
      <w:numPr>
        <w:numId w:val="5"/>
      </w:numPr>
    </w:pPr>
  </w:style>
  <w:style w:type="paragraph" w:styleId="ListNumber5">
    <w:name w:val="List Number 5"/>
    <w:basedOn w:val="List5"/>
    <w:rsid w:val="00456FDC"/>
    <w:pPr>
      <w:numPr>
        <w:numId w:val="6"/>
      </w:numPr>
    </w:pPr>
  </w:style>
  <w:style w:type="paragraph" w:styleId="BlockText">
    <w:name w:val="Block Text"/>
    <w:basedOn w:val="Normal"/>
    <w:rsid w:val="00456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FDC"/>
    <w:rPr>
      <w:sz w:val="16"/>
      <w:vertAlign w:val="superscript"/>
    </w:rPr>
  </w:style>
  <w:style w:type="character" w:customStyle="1" w:styleId="Symbols">
    <w:name w:val="Symbols"/>
    <w:basedOn w:val="DefaultParagraphFont"/>
    <w:rsid w:val="00456FDC"/>
    <w:rPr>
      <w:rFonts w:ascii="Symbol" w:hAnsi="Symbol"/>
    </w:rPr>
  </w:style>
  <w:style w:type="character" w:customStyle="1" w:styleId="MenuOptions">
    <w:name w:val="Menu Options"/>
    <w:basedOn w:val="DefaultParagraphFont"/>
    <w:rsid w:val="00456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FDC"/>
    <w:rPr>
      <w:b/>
    </w:rPr>
  </w:style>
  <w:style w:type="character" w:customStyle="1" w:styleId="Underlined">
    <w:name w:val="Underlined"/>
    <w:basedOn w:val="DefaultParagraphFont"/>
    <w:rsid w:val="00456FDC"/>
    <w:rPr>
      <w:u w:val="single"/>
    </w:rPr>
  </w:style>
  <w:style w:type="paragraph" w:customStyle="1" w:styleId="TableBodyTextRight">
    <w:name w:val="Table Body Text Right"/>
    <w:basedOn w:val="TableBodyText"/>
    <w:rsid w:val="00456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FDC"/>
    <w:rPr>
      <w:sz w:val="18"/>
    </w:rPr>
  </w:style>
  <w:style w:type="paragraph" w:customStyle="1" w:styleId="BodySmallRight">
    <w:name w:val="Body Small Right"/>
    <w:basedOn w:val="BodyTextRight"/>
    <w:rsid w:val="00456FDC"/>
    <w:rPr>
      <w:sz w:val="18"/>
      <w:szCs w:val="18"/>
    </w:rPr>
  </w:style>
  <w:style w:type="paragraph" w:customStyle="1" w:styleId="MarginEdition">
    <w:name w:val="Margin Edition"/>
    <w:basedOn w:val="MarginNote"/>
    <w:rsid w:val="00456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FDC"/>
    <w:rPr>
      <w:sz w:val="2"/>
      <w:szCs w:val="2"/>
    </w:rPr>
  </w:style>
  <w:style w:type="character" w:customStyle="1" w:styleId="Small">
    <w:name w:val="Small"/>
    <w:basedOn w:val="DefaultParagraphFont"/>
    <w:rsid w:val="00456FDC"/>
    <w:rPr>
      <w:sz w:val="16"/>
    </w:rPr>
  </w:style>
  <w:style w:type="paragraph" w:customStyle="1" w:styleId="WideTable">
    <w:name w:val="Wide Table"/>
    <w:basedOn w:val="Normal"/>
    <w:rsid w:val="00456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FDC"/>
  </w:style>
  <w:style w:type="paragraph" w:styleId="Quote">
    <w:name w:val="Quote"/>
    <w:basedOn w:val="Heading1"/>
    <w:link w:val="QuoteChar"/>
    <w:qFormat/>
    <w:rsid w:val="00456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FDC"/>
    <w:pPr>
      <w:pageBreakBefore/>
    </w:pPr>
  </w:style>
  <w:style w:type="paragraph" w:customStyle="1" w:styleId="Border">
    <w:name w:val="Border"/>
    <w:basedOn w:val="Normal"/>
    <w:qFormat/>
    <w:rsid w:val="00456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FDC"/>
    <w:rPr>
      <w:u w:val="single"/>
    </w:rPr>
  </w:style>
  <w:style w:type="character" w:customStyle="1" w:styleId="BoldandItalics">
    <w:name w:val="Bold and Italics"/>
    <w:qFormat/>
    <w:rsid w:val="00456FDC"/>
    <w:rPr>
      <w:b/>
      <w:i/>
      <w:u w:val="none"/>
    </w:rPr>
  </w:style>
  <w:style w:type="paragraph" w:styleId="BalloonText">
    <w:name w:val="Balloon Text"/>
    <w:basedOn w:val="Normal"/>
    <w:link w:val="BalloonTextChar"/>
    <w:rsid w:val="00456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FDC"/>
    <w:pPr>
      <w:spacing w:before="0" w:after="0"/>
    </w:pPr>
  </w:style>
  <w:style w:type="paragraph" w:customStyle="1" w:styleId="BodyTextBold">
    <w:name w:val="Body Text Bold"/>
    <w:basedOn w:val="BodyText"/>
    <w:qFormat/>
    <w:rsid w:val="00456FD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1483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TLISS00163 Complier/Classifier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2021-11-22T12:44:24Z</dcterms:created>
  <dcterms:modified xsi:type="dcterms:W3CDTF">2021-11-18T05:31:00Z</dcterms:modified>
</cp:coreProperties>
</file>