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04C" w:rsidP="005B2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TLISS00156 Tow Truck Driver Skill Set</w:t>
      </w:r>
      <w:r>
        <w:fldChar w:fldCharType="end"/>
      </w:r>
    </w:p>
    <w:p w:rsidR="005B204C" w:rsidP="005B204C">
      <w:pPr>
        <w:pStyle w:val="Version"/>
        <w:sectPr w:rsidSect="00F35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35D6F" w:rsidP="00F35D6F">
      <w:pPr>
        <w:pStyle w:val="SuperHeading"/>
      </w:pPr>
      <w:r w:rsidRPr="00F35D6F">
        <w:t>TLISS00156 Tow Truck Driver Skill Set</w:t>
      </w:r>
    </w:p>
    <w:p w:rsidR="00000000" w:rsidRPr="00F35D6F" w:rsidP="00F35D6F">
      <w:pPr>
        <w:pStyle w:val="Heading1"/>
      </w:pPr>
      <w:bookmarkStart w:id="1" w:name="O_1193692"/>
      <w:bookmarkEnd w:id="1"/>
      <w:r w:rsidRPr="00F35D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rPr>
                <w:rStyle w:val="SpecialBold"/>
              </w:rPr>
              <w:t>Release 3</w:t>
            </w:r>
            <w:r w:rsidRPr="00F35D6F">
              <w:t>: This is the third release of this Skill Set with unit codes updated.</w:t>
            </w:r>
          </w:p>
        </w:tc>
      </w:tr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rPr>
                <w:rStyle w:val="SpecialBold"/>
              </w:rPr>
              <w:t>Release 2:</w:t>
            </w:r>
            <w:r w:rsidRPr="00F35D6F">
              <w:t xml:space="preserve"> This is the second release of this Skill Set in the TLI Transport and Logistics Training Package:</w:t>
            </w:r>
          </w:p>
          <w:p w:rsidR="00000000" w:rsidP="00F35D6F">
            <w:pPr>
              <w:pStyle w:val="ListBullet"/>
              <w:rPr>
                <w:lang w:val="en-NZ"/>
              </w:rPr>
            </w:pPr>
            <w:r w:rsidRPr="00F35D6F">
              <w:t>Minor statement changes in Licensing/Regulat</w:t>
            </w:r>
            <w:r w:rsidRPr="00F35D6F">
              <w:t>ory Information.</w:t>
            </w:r>
          </w:p>
        </w:tc>
      </w:tr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rPr>
                <w:rStyle w:val="SpecialBold"/>
              </w:rPr>
              <w:t>Release 1.</w:t>
            </w:r>
            <w:r w:rsidRPr="00F35D6F">
              <w:t xml:space="preserve"> New Skill Set.</w:t>
            </w:r>
          </w:p>
          <w:p w:rsidR="00000000" w:rsidRPr="00F35D6F" w:rsidP="00F35D6F">
            <w:pPr>
              <w:pStyle w:val="BodyText"/>
            </w:pPr>
            <w:r w:rsidRPr="00F35D6F">
              <w:t>This Skill Set replaces and is equivalent to the TLISS00088 Tow Truck Driver Skill Set.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>
      <w:pPr>
        <w:pStyle w:val="AllowPageBreak"/>
      </w:pPr>
    </w:p>
    <w:p w:rsidR="00000000" w:rsidRPr="00F35D6F" w:rsidP="00F35D6F">
      <w:pPr>
        <w:pStyle w:val="Heading1"/>
      </w:pPr>
      <w:bookmarkStart w:id="2" w:name="O_1193691"/>
      <w:bookmarkEnd w:id="2"/>
      <w:r w:rsidRPr="00F35D6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t>This Skill Set is for new and existing tow truck drivers who operate a tow truck.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>
      <w:pPr>
        <w:pStyle w:val="AllowPageBreak"/>
      </w:pPr>
    </w:p>
    <w:p w:rsidR="00000000" w:rsidRPr="00F35D6F" w:rsidP="00F35D6F">
      <w:pPr>
        <w:pStyle w:val="Heading1"/>
      </w:pPr>
      <w:bookmarkStart w:id="3" w:name="O_1193690"/>
      <w:bookmarkEnd w:id="3"/>
      <w:r w:rsidRPr="00F35D6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t>This TLISS00156 Tow Truck Driver Skill Set is part of the TLI Transport and Logistics Training Package.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>
      <w:pPr>
        <w:pStyle w:val="AllowPageBreak"/>
      </w:pPr>
    </w:p>
    <w:p w:rsidR="00000000" w:rsidRPr="00F35D6F" w:rsidP="00F35D6F">
      <w:pPr>
        <w:pStyle w:val="Heading1"/>
      </w:pPr>
      <w:bookmarkStart w:id="4" w:name="O_1193689"/>
      <w:bookmarkEnd w:id="4"/>
      <w:r w:rsidRPr="00F35D6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t>Persons achieving competence in this unit will need to fulf</w:t>
            </w:r>
            <w:r w:rsidRPr="00F35D6F">
              <w:t>il the applicable licensing, legislation and relevant regulations covering the operation of a tow truck and related equipment, including tow truck regulations, road rules, National Transport Commission (NTC) Load Restraint Guide, work health and safety (WH</w:t>
            </w:r>
            <w:r w:rsidRPr="00F35D6F">
              <w:t>S)/occupational health and safety (OHS) regulations and environmental protection requirements.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>
      <w:pPr>
        <w:pStyle w:val="AllowPageBreak"/>
      </w:pPr>
    </w:p>
    <w:p w:rsidR="00000000" w:rsidRPr="00F35D6F" w:rsidP="00F35D6F">
      <w:pPr>
        <w:pStyle w:val="Heading1"/>
      </w:pPr>
      <w:bookmarkStart w:id="5" w:name="O_1193688"/>
      <w:bookmarkEnd w:id="5"/>
      <w:r w:rsidRPr="00F35D6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44"/>
        <w:gridCol w:w="8353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A total of</w:t>
            </w:r>
            <w:r w:rsidRPr="00F35D6F">
              <w:rPr>
                <w:rStyle w:val="SpecialBold"/>
              </w:rPr>
              <w:t xml:space="preserve"> 4 units </w:t>
            </w:r>
            <w:r w:rsidRPr="00F35D6F">
              <w:t>of competency must be attained.</w:t>
            </w:r>
          </w:p>
        </w:tc>
      </w:tr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TLIB2079</w:t>
            </w:r>
          </w:p>
        </w:tc>
        <w:tc>
          <w:tcPr>
            <w:tcW w:w="8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Set up and secure a towing situation</w:t>
            </w:r>
          </w:p>
        </w:tc>
      </w:tr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TLIC3035</w:t>
            </w:r>
          </w:p>
        </w:tc>
        <w:tc>
          <w:tcPr>
            <w:tcW w:w="8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Manage the operation of a tow truck</w:t>
            </w:r>
          </w:p>
        </w:tc>
      </w:tr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TLIF0025</w:t>
            </w:r>
          </w:p>
        </w:tc>
        <w:tc>
          <w:tcPr>
            <w:tcW w:w="8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Follow work health and safety procedures</w:t>
            </w:r>
          </w:p>
        </w:tc>
      </w:tr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6F">
            <w:pPr>
              <w:pStyle w:val="BodyText"/>
              <w:rPr>
                <w:lang w:val="en-NZ"/>
              </w:rPr>
            </w:pPr>
            <w:r w:rsidRPr="00F35D6F">
              <w:t>TLII0005</w:t>
            </w:r>
          </w:p>
        </w:tc>
        <w:tc>
          <w:tcPr>
            <w:tcW w:w="8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t>Apply customer service skills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>
      <w:pPr>
        <w:pStyle w:val="AllowPageBreak"/>
      </w:pPr>
    </w:p>
    <w:p w:rsidR="00000000" w:rsidRPr="00F35D6F" w:rsidP="00F35D6F">
      <w:pPr>
        <w:pStyle w:val="Heading1"/>
      </w:pPr>
      <w:bookmarkStart w:id="6" w:name="O_1193687"/>
      <w:bookmarkEnd w:id="6"/>
      <w:r w:rsidRPr="00F35D6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t>This Skill Set is for people interested in the role of tow truck driver in the tow truck indust</w:t>
            </w:r>
            <w:r w:rsidRPr="00F35D6F">
              <w:t>ry.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>
      <w:pPr>
        <w:pStyle w:val="AllowPageBreak"/>
      </w:pPr>
    </w:p>
    <w:p w:rsidR="00000000" w:rsidRPr="00F35D6F" w:rsidP="00F35D6F">
      <w:pPr>
        <w:pStyle w:val="Heading1"/>
      </w:pPr>
      <w:bookmarkStart w:id="7" w:name="O_1193686"/>
      <w:bookmarkEnd w:id="7"/>
      <w:r w:rsidRPr="00F35D6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t>This TLISS00156 Tow Truck Driver Skill Set from the TLI Transport and Logistics Training Package meets the industry requirements for individuals who prepare and operate a tow truck.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>
      <w:pPr>
        <w:pStyle w:val="AllowPageBreak"/>
      </w:pPr>
    </w:p>
    <w:p w:rsidR="00000000" w:rsidRPr="00F35D6F" w:rsidP="00F35D6F">
      <w:pPr>
        <w:pStyle w:val="Heading1"/>
      </w:pPr>
      <w:bookmarkStart w:id="8" w:name="O_1193685"/>
      <w:bookmarkEnd w:id="8"/>
      <w:r w:rsidRPr="00F35D6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6F" w:rsidP="00F35D6F">
            <w:pPr>
              <w:pStyle w:val="BodyText"/>
            </w:pPr>
            <w:r w:rsidRPr="00F35D6F">
              <w:t>Not applicable.</w:t>
            </w:r>
          </w:p>
        </w:tc>
      </w:tr>
    </w:tbl>
    <w:p w:rsidR="00000000" w:rsidRPr="00F35D6F" w:rsidP="00F35D6F">
      <w:pPr>
        <w:pStyle w:val="NoPaddingFontSize1"/>
      </w:pPr>
    </w:p>
    <w:p w:rsidR="00000000" w:rsidRPr="00F35D6F" w:rsidP="00F35D6F"/>
    <w:sectPr w:rsidSect="00F35D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6F" w:rsidRPr="005B204C" w:rsidP="005B2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4C" w:rsidP="00F35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204C" w:rsidP="00F35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204C" w:rsidP="00F35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D6F" w:rsidRPr="005B204C" w:rsidP="005B2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04C" w:rsidRPr="002D2AF8" w:rsidP="00F35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TLISS00156 Tow Truck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B204C" w:rsidP="00F35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48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60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D6F"/>
  </w:style>
  <w:style w:type="character" w:customStyle="1" w:styleId="Heading1Char">
    <w:name w:val="Heading 1 Char"/>
    <w:basedOn w:val="DefaultParagraphFont"/>
    <w:link w:val="Heading1"/>
    <w:rsid w:val="00F35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D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D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D6F"/>
    <w:rPr>
      <w:b/>
      <w:spacing w:val="0"/>
    </w:rPr>
  </w:style>
  <w:style w:type="paragraph" w:customStyle="1" w:styleId="SuperHeading">
    <w:name w:val="SuperHeading"/>
    <w:basedOn w:val="Normal"/>
    <w:rsid w:val="00F35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5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D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D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D6F"/>
    <w:rPr>
      <w:i/>
    </w:rPr>
  </w:style>
  <w:style w:type="paragraph" w:styleId="Caption">
    <w:name w:val="caption"/>
    <w:basedOn w:val="BodyText"/>
    <w:next w:val="Normal"/>
    <w:qFormat/>
    <w:rsid w:val="00F35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D6F"/>
  </w:style>
  <w:style w:type="paragraph" w:styleId="TableofFigures">
    <w:name w:val="table of figures"/>
    <w:basedOn w:val="Normal"/>
    <w:next w:val="Normal"/>
    <w:semiHidden/>
    <w:rsid w:val="00F35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D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D6F"/>
    <w:rPr>
      <w:rFonts w:ascii="Wingdings" w:hAnsi="Wingdings"/>
    </w:rPr>
  </w:style>
  <w:style w:type="paragraph" w:customStyle="1" w:styleId="TableHeading">
    <w:name w:val="Table Heading"/>
    <w:basedOn w:val="HeadingBase"/>
    <w:rsid w:val="00F35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D6F"/>
    <w:rPr>
      <w:color w:val="0033CC"/>
      <w:u w:val="none"/>
    </w:rPr>
  </w:style>
  <w:style w:type="paragraph" w:customStyle="1" w:styleId="BodyTextRight">
    <w:name w:val="Body Text Right"/>
    <w:basedOn w:val="BodyText"/>
    <w:rsid w:val="00F35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D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D6F"/>
    <w:rPr>
      <w:sz w:val="32"/>
    </w:rPr>
  </w:style>
  <w:style w:type="paragraph" w:customStyle="1" w:styleId="HeadingProcedure">
    <w:name w:val="Heading Procedure"/>
    <w:basedOn w:val="HeadingBase"/>
    <w:next w:val="Normal"/>
    <w:rsid w:val="00F35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D6F"/>
    <w:pPr>
      <w:spacing w:before="60" w:after="60"/>
    </w:pPr>
  </w:style>
  <w:style w:type="paragraph" w:styleId="ListContinue">
    <w:name w:val="List Continue"/>
    <w:basedOn w:val="List"/>
    <w:rsid w:val="00F35D6F"/>
    <w:pPr>
      <w:ind w:firstLine="0"/>
    </w:pPr>
  </w:style>
  <w:style w:type="paragraph" w:customStyle="1" w:styleId="ListNote">
    <w:name w:val="List Note"/>
    <w:basedOn w:val="List"/>
    <w:rsid w:val="00F35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D6F"/>
    <w:rPr>
      <w:rFonts w:ascii="Courier New" w:hAnsi="Courier New"/>
    </w:rPr>
  </w:style>
  <w:style w:type="paragraph" w:customStyle="1" w:styleId="NoteBullet">
    <w:name w:val="Note Bullet"/>
    <w:basedOn w:val="Note"/>
    <w:rsid w:val="00F35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D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D6F"/>
    <w:rPr>
      <w:b/>
      <w:smallCaps/>
    </w:rPr>
  </w:style>
  <w:style w:type="paragraph" w:customStyle="1" w:styleId="TableListNumber">
    <w:name w:val="Table List Number"/>
    <w:basedOn w:val="ListNumber"/>
    <w:rsid w:val="00F35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D6F"/>
    <w:pPr>
      <w:numPr>
        <w:numId w:val="8"/>
      </w:numPr>
    </w:pPr>
  </w:style>
  <w:style w:type="paragraph" w:customStyle="1" w:styleId="ListAlpha2">
    <w:name w:val="List Alpha 2"/>
    <w:basedOn w:val="List2"/>
    <w:rsid w:val="00F35D6F"/>
    <w:pPr>
      <w:numPr>
        <w:numId w:val="7"/>
      </w:numPr>
    </w:pPr>
  </w:style>
  <w:style w:type="paragraph" w:styleId="List2">
    <w:name w:val="List 2"/>
    <w:basedOn w:val="BodyText"/>
    <w:rsid w:val="00F35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D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D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D6F"/>
    <w:pPr>
      <w:numPr>
        <w:numId w:val="3"/>
      </w:numPr>
    </w:pPr>
  </w:style>
  <w:style w:type="paragraph" w:styleId="ListContinue2">
    <w:name w:val="List Continue 2"/>
    <w:basedOn w:val="List2"/>
    <w:rsid w:val="00F35D6F"/>
    <w:pPr>
      <w:ind w:firstLine="0"/>
    </w:pPr>
  </w:style>
  <w:style w:type="paragraph" w:styleId="ListContinue3">
    <w:name w:val="List Continue 3"/>
    <w:basedOn w:val="List3"/>
    <w:rsid w:val="00F35D6F"/>
    <w:pPr>
      <w:ind w:left="1021" w:firstLine="0"/>
    </w:pPr>
  </w:style>
  <w:style w:type="paragraph" w:styleId="ListContinue4">
    <w:name w:val="List Continue 4"/>
    <w:basedOn w:val="List4"/>
    <w:rsid w:val="00F35D6F"/>
    <w:pPr>
      <w:ind w:firstLine="0"/>
    </w:pPr>
  </w:style>
  <w:style w:type="paragraph" w:styleId="ListContinue5">
    <w:name w:val="List Continue 5"/>
    <w:basedOn w:val="List5"/>
    <w:rsid w:val="00F35D6F"/>
    <w:pPr>
      <w:ind w:firstLine="0"/>
    </w:pPr>
  </w:style>
  <w:style w:type="paragraph" w:styleId="ListNumber3">
    <w:name w:val="List Number 3"/>
    <w:basedOn w:val="List3"/>
    <w:rsid w:val="00F35D6F"/>
    <w:pPr>
      <w:numPr>
        <w:numId w:val="4"/>
      </w:numPr>
    </w:pPr>
  </w:style>
  <w:style w:type="paragraph" w:styleId="ListNumber4">
    <w:name w:val="List Number 4"/>
    <w:basedOn w:val="List4"/>
    <w:rsid w:val="00F35D6F"/>
    <w:pPr>
      <w:numPr>
        <w:numId w:val="5"/>
      </w:numPr>
    </w:pPr>
  </w:style>
  <w:style w:type="paragraph" w:styleId="ListNumber5">
    <w:name w:val="List Number 5"/>
    <w:basedOn w:val="List5"/>
    <w:rsid w:val="00F35D6F"/>
    <w:pPr>
      <w:numPr>
        <w:numId w:val="6"/>
      </w:numPr>
    </w:pPr>
  </w:style>
  <w:style w:type="paragraph" w:styleId="BlockText">
    <w:name w:val="Block Text"/>
    <w:basedOn w:val="Normal"/>
    <w:rsid w:val="00F35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D6F"/>
    <w:rPr>
      <w:sz w:val="16"/>
      <w:vertAlign w:val="superscript"/>
    </w:rPr>
  </w:style>
  <w:style w:type="character" w:customStyle="1" w:styleId="Symbols">
    <w:name w:val="Symbols"/>
    <w:basedOn w:val="DefaultParagraphFont"/>
    <w:rsid w:val="00F35D6F"/>
    <w:rPr>
      <w:rFonts w:ascii="Symbol" w:hAnsi="Symbol"/>
    </w:rPr>
  </w:style>
  <w:style w:type="character" w:customStyle="1" w:styleId="MenuOptions">
    <w:name w:val="Menu Options"/>
    <w:basedOn w:val="DefaultParagraphFont"/>
    <w:rsid w:val="00F35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D6F"/>
    <w:rPr>
      <w:b/>
    </w:rPr>
  </w:style>
  <w:style w:type="character" w:customStyle="1" w:styleId="Underlined">
    <w:name w:val="Underlined"/>
    <w:basedOn w:val="DefaultParagraphFont"/>
    <w:rsid w:val="00F35D6F"/>
    <w:rPr>
      <w:u w:val="single"/>
    </w:rPr>
  </w:style>
  <w:style w:type="paragraph" w:customStyle="1" w:styleId="TableBodyTextRight">
    <w:name w:val="Table Body Text Right"/>
    <w:basedOn w:val="TableBodyText"/>
    <w:rsid w:val="00F35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D6F"/>
    <w:rPr>
      <w:sz w:val="18"/>
    </w:rPr>
  </w:style>
  <w:style w:type="paragraph" w:customStyle="1" w:styleId="BodySmallRight">
    <w:name w:val="Body Small Right"/>
    <w:basedOn w:val="BodyTextRight"/>
    <w:rsid w:val="00F35D6F"/>
    <w:rPr>
      <w:sz w:val="18"/>
      <w:szCs w:val="18"/>
    </w:rPr>
  </w:style>
  <w:style w:type="paragraph" w:customStyle="1" w:styleId="MarginEdition">
    <w:name w:val="Margin Edition"/>
    <w:basedOn w:val="MarginNote"/>
    <w:rsid w:val="00F35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D6F"/>
    <w:rPr>
      <w:sz w:val="2"/>
      <w:szCs w:val="2"/>
    </w:rPr>
  </w:style>
  <w:style w:type="character" w:customStyle="1" w:styleId="Small">
    <w:name w:val="Small"/>
    <w:basedOn w:val="DefaultParagraphFont"/>
    <w:rsid w:val="00F35D6F"/>
    <w:rPr>
      <w:sz w:val="16"/>
    </w:rPr>
  </w:style>
  <w:style w:type="paragraph" w:customStyle="1" w:styleId="WideTable">
    <w:name w:val="Wide Table"/>
    <w:basedOn w:val="Normal"/>
    <w:rsid w:val="00F35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D6F"/>
  </w:style>
  <w:style w:type="paragraph" w:styleId="Quote">
    <w:name w:val="Quote"/>
    <w:basedOn w:val="Heading1"/>
    <w:link w:val="QuoteChar"/>
    <w:qFormat/>
    <w:rsid w:val="00F35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D6F"/>
    <w:pPr>
      <w:pageBreakBefore/>
    </w:pPr>
  </w:style>
  <w:style w:type="paragraph" w:customStyle="1" w:styleId="Border">
    <w:name w:val="Border"/>
    <w:basedOn w:val="Normal"/>
    <w:qFormat/>
    <w:rsid w:val="00F35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D6F"/>
    <w:rPr>
      <w:u w:val="single"/>
    </w:rPr>
  </w:style>
  <w:style w:type="character" w:customStyle="1" w:styleId="BoldandItalics">
    <w:name w:val="Bold and Italics"/>
    <w:qFormat/>
    <w:rsid w:val="00F35D6F"/>
    <w:rPr>
      <w:b/>
      <w:i/>
      <w:u w:val="none"/>
    </w:rPr>
  </w:style>
  <w:style w:type="paragraph" w:styleId="BalloonText">
    <w:name w:val="Balloon Text"/>
    <w:basedOn w:val="Normal"/>
    <w:link w:val="BalloonTextChar"/>
    <w:rsid w:val="00F35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D6F"/>
    <w:pPr>
      <w:spacing w:before="0" w:after="0"/>
    </w:pPr>
  </w:style>
  <w:style w:type="paragraph" w:customStyle="1" w:styleId="BodyTextBold">
    <w:name w:val="Body Text Bold"/>
    <w:basedOn w:val="BodyText"/>
    <w:qFormat/>
    <w:rsid w:val="00F35D6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1496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TLISS00156 Tow Truck Driver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2021-11-22T12:04:38Z</dcterms:created>
  <dcterms:modified xsi:type="dcterms:W3CDTF">2021-11-18T05:38:00Z</dcterms:modified>
</cp:coreProperties>
</file>