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5C0" w:rsidP="000B1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TLISS00154 Train Buffet Operation Skill Set</w:t>
      </w:r>
      <w:r>
        <w:fldChar w:fldCharType="end"/>
      </w:r>
    </w:p>
    <w:p w:rsidR="000B15C0" w:rsidP="000B15C0">
      <w:pPr>
        <w:pStyle w:val="Version"/>
        <w:sectPr w:rsidSect="00D45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45D03" w:rsidP="00D45D03">
      <w:pPr>
        <w:pStyle w:val="SuperHeading"/>
      </w:pPr>
      <w:r w:rsidRPr="00D45D03">
        <w:t>TLISS00154 Train Buffet Operation Skill Set</w:t>
      </w:r>
    </w:p>
    <w:p w:rsidR="00000000" w:rsidRPr="00D45D03" w:rsidP="00D45D03">
      <w:pPr>
        <w:pStyle w:val="Heading1"/>
      </w:pPr>
      <w:bookmarkStart w:id="1" w:name="O_1240827"/>
      <w:bookmarkEnd w:id="1"/>
      <w:r w:rsidRPr="00D45D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rPr>
                <w:rStyle w:val="SpecialBold"/>
              </w:rPr>
              <w:t>Release 3</w:t>
            </w:r>
            <w:r w:rsidRPr="00D45D03">
              <w:t>. This is the third release of this Skill Set in the TLI Transport and Logistics Training Package:</w:t>
            </w:r>
          </w:p>
          <w:p w:rsidR="00000000" w:rsidP="00D45D03">
            <w:pPr>
              <w:pStyle w:val="ListBullet"/>
              <w:rPr>
                <w:lang w:val="en-NZ"/>
              </w:rPr>
            </w:pPr>
            <w:r w:rsidRPr="00D45D03">
              <w:t xml:space="preserve">Imported unit SITXFSA005 was updated. 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rPr>
                <w:rStyle w:val="SpecialBold"/>
              </w:rPr>
              <w:t>Release 2</w:t>
            </w:r>
            <w:r w:rsidRPr="00D45D03">
              <w:t xml:space="preserve">. This is the second release of this Skill Set in the TLI Transport </w:t>
            </w:r>
            <w:r w:rsidRPr="00D45D03">
              <w:t>and Logistics Training Package:</w:t>
            </w:r>
          </w:p>
          <w:p w:rsidR="00000000" w:rsidP="00D45D03">
            <w:pPr>
              <w:pStyle w:val="ListBullet"/>
              <w:rPr>
                <w:lang w:val="en-NZ"/>
              </w:rPr>
            </w:pPr>
            <w:r w:rsidRPr="00D45D03">
              <w:t xml:space="preserve">Imported unit was updated. 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rPr>
                <w:rStyle w:val="SpecialBold"/>
              </w:rPr>
              <w:t>Release 1</w:t>
            </w:r>
            <w:r w:rsidRPr="00D45D03">
              <w:t>. New Skill Set</w:t>
            </w:r>
          </w:p>
          <w:p w:rsidR="00000000" w:rsidRPr="00D45D03" w:rsidP="00D45D03">
            <w:pPr>
              <w:pStyle w:val="BodyText"/>
            </w:pPr>
            <w:r w:rsidRPr="00D45D03">
              <w:t>This Skill Set replaces and is equivalent to the TLISS00089 Train Buffet Operation Skill Set.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2" w:name="O_1240826"/>
      <w:bookmarkEnd w:id="2"/>
      <w:r w:rsidRPr="00D45D0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This Skill Set is for individuals required</w:t>
            </w:r>
            <w:r w:rsidRPr="00D45D03">
              <w:t xml:space="preserve"> to operate a buffet service on a train as part of their duties within a rail operations environment.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3" w:name="O_1240825"/>
      <w:bookmarkEnd w:id="3"/>
      <w:r w:rsidRPr="00D45D0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The TLISS00154 Train Buffet Operation Skill Set is part of the TLI Transport and Logistics Training Package.</w:t>
            </w:r>
          </w:p>
        </w:tc>
      </w:tr>
    </w:tbl>
    <w:p w:rsidR="000B15C0" w:rsidP="00D45D03">
      <w:pPr>
        <w:pStyle w:val="NoPaddingFontSize1"/>
      </w:pPr>
    </w:p>
    <w:p w:rsidR="000B15C0" w:rsidP="00D45D03">
      <w:pPr>
        <w:pStyle w:val="NoPaddingFontSize1"/>
      </w:pPr>
    </w:p>
    <w:p w:rsidR="00000000" w:rsidRPr="00D45D03" w:rsidP="00D45D03">
      <w:pPr>
        <w:pStyle w:val="Heading1"/>
      </w:pPr>
      <w:bookmarkStart w:id="4" w:name="O_1240824"/>
      <w:bookmarkEnd w:id="4"/>
      <w:r w:rsidRPr="00D45D0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Not applicable.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5" w:name="O_1240823"/>
      <w:bookmarkEnd w:id="5"/>
      <w:r w:rsidRPr="00D45D0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17"/>
        <w:gridCol w:w="7980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 xml:space="preserve">A total of </w:t>
            </w:r>
            <w:r w:rsidRPr="00D45D03">
              <w:rPr>
                <w:rStyle w:val="SpecialBold"/>
              </w:rPr>
              <w:t xml:space="preserve">4 units </w:t>
            </w:r>
            <w:r w:rsidRPr="00D45D03">
              <w:t>of competency must be attained.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SITXFSA005</w:t>
            </w: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Use hygienic practices for food safety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TLII2015</w:t>
            </w: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Operate the on-train buffet car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TLII3009</w:t>
            </w: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Provide on-board services to customers</w:t>
            </w:r>
          </w:p>
        </w:tc>
      </w:tr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D03">
            <w:pPr>
              <w:pStyle w:val="BodyText"/>
              <w:rPr>
                <w:lang w:val="en-NZ"/>
              </w:rPr>
            </w:pPr>
            <w:r w:rsidRPr="00D45D03">
              <w:t>TLIL2048</w:t>
            </w: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Prepare for train departure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6" w:name="O_1240822"/>
      <w:bookmarkEnd w:id="6"/>
      <w:r w:rsidRPr="00D45D0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People working on a train who are required to buffet services as part of their duties.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7" w:name="O_1240821"/>
      <w:bookmarkEnd w:id="7"/>
      <w:r w:rsidRPr="00D45D0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The TLISS00154 Train Buffet Operation Skill Set from the TLI Transport and Logistics Training Package meets the industry requirements for individuals who work within the rail environment and are required</w:t>
            </w:r>
            <w:r w:rsidRPr="00D45D03">
              <w:t xml:space="preserve"> to carry out train buffet service activities.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>
      <w:pPr>
        <w:pStyle w:val="AllowPageBreak"/>
      </w:pPr>
    </w:p>
    <w:p w:rsidR="00000000" w:rsidRPr="00D45D03" w:rsidP="00D45D03">
      <w:pPr>
        <w:pStyle w:val="Heading1"/>
      </w:pPr>
      <w:bookmarkStart w:id="8" w:name="O_1240820"/>
      <w:bookmarkEnd w:id="8"/>
      <w:r w:rsidRPr="00D45D0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D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D03" w:rsidP="00D45D03">
            <w:pPr>
              <w:pStyle w:val="BodyText"/>
            </w:pPr>
            <w:r w:rsidRPr="00D45D03">
              <w:t>Not applicable.</w:t>
            </w:r>
          </w:p>
        </w:tc>
      </w:tr>
    </w:tbl>
    <w:p w:rsidR="00000000" w:rsidRPr="00D45D03" w:rsidP="00D45D03">
      <w:pPr>
        <w:pStyle w:val="NoPaddingFontSize1"/>
      </w:pPr>
    </w:p>
    <w:p w:rsidR="00000000" w:rsidRPr="00D45D03" w:rsidP="00D45D03"/>
    <w:sectPr w:rsidSect="00D45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03" w:rsidRPr="000B15C0" w:rsidP="000B1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0" w:rsidP="00D45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5C0" w:rsidP="00D45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15C0" w:rsidP="00D45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D03" w:rsidRPr="000B15C0" w:rsidP="000B1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C0" w:rsidRPr="002D2AF8" w:rsidP="00D45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TLISS00154 Train Buffet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B15C0" w:rsidP="00D45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CF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6E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D03"/>
  </w:style>
  <w:style w:type="character" w:customStyle="1" w:styleId="Heading1Char">
    <w:name w:val="Heading 1 Char"/>
    <w:basedOn w:val="DefaultParagraphFont"/>
    <w:link w:val="Heading1"/>
    <w:rsid w:val="00D45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D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5D03"/>
    <w:rPr>
      <w:b/>
      <w:spacing w:val="0"/>
    </w:rPr>
  </w:style>
  <w:style w:type="paragraph" w:customStyle="1" w:styleId="SuperHeading">
    <w:name w:val="SuperHeading"/>
    <w:basedOn w:val="Normal"/>
    <w:rsid w:val="00D45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5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D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D03"/>
    <w:rPr>
      <w:i/>
    </w:rPr>
  </w:style>
  <w:style w:type="paragraph" w:styleId="Caption">
    <w:name w:val="caption"/>
    <w:basedOn w:val="BodyText"/>
    <w:next w:val="Normal"/>
    <w:qFormat/>
    <w:rsid w:val="00D45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D03"/>
  </w:style>
  <w:style w:type="paragraph" w:styleId="TableofFigures">
    <w:name w:val="table of figures"/>
    <w:basedOn w:val="Normal"/>
    <w:next w:val="Normal"/>
    <w:semiHidden/>
    <w:rsid w:val="00D45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D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5D03"/>
    <w:rPr>
      <w:rFonts w:ascii="Wingdings" w:hAnsi="Wingdings"/>
    </w:rPr>
  </w:style>
  <w:style w:type="paragraph" w:customStyle="1" w:styleId="TableHeading">
    <w:name w:val="Table Heading"/>
    <w:basedOn w:val="HeadingBase"/>
    <w:rsid w:val="00D45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D03"/>
    <w:rPr>
      <w:color w:val="0033CC"/>
      <w:u w:val="none"/>
    </w:rPr>
  </w:style>
  <w:style w:type="paragraph" w:customStyle="1" w:styleId="BodyTextRight">
    <w:name w:val="Body Text Right"/>
    <w:basedOn w:val="BodyText"/>
    <w:rsid w:val="00D45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D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D03"/>
    <w:rPr>
      <w:sz w:val="32"/>
    </w:rPr>
  </w:style>
  <w:style w:type="paragraph" w:customStyle="1" w:styleId="HeadingProcedure">
    <w:name w:val="Heading Procedure"/>
    <w:basedOn w:val="HeadingBase"/>
    <w:next w:val="Normal"/>
    <w:rsid w:val="00D45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D03"/>
    <w:pPr>
      <w:spacing w:before="60" w:after="60"/>
    </w:pPr>
  </w:style>
  <w:style w:type="paragraph" w:styleId="ListContinue">
    <w:name w:val="List Continue"/>
    <w:basedOn w:val="List"/>
    <w:rsid w:val="00D45D03"/>
    <w:pPr>
      <w:ind w:firstLine="0"/>
    </w:pPr>
  </w:style>
  <w:style w:type="paragraph" w:customStyle="1" w:styleId="ListNote">
    <w:name w:val="List Note"/>
    <w:basedOn w:val="List"/>
    <w:rsid w:val="00D45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D03"/>
    <w:rPr>
      <w:rFonts w:ascii="Courier New" w:hAnsi="Courier New"/>
    </w:rPr>
  </w:style>
  <w:style w:type="paragraph" w:customStyle="1" w:styleId="NoteBullet">
    <w:name w:val="Note Bullet"/>
    <w:basedOn w:val="Note"/>
    <w:rsid w:val="00D45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D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5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D03"/>
    <w:rPr>
      <w:b/>
      <w:smallCaps/>
    </w:rPr>
  </w:style>
  <w:style w:type="paragraph" w:customStyle="1" w:styleId="TableListNumber">
    <w:name w:val="Table List Number"/>
    <w:basedOn w:val="ListNumber"/>
    <w:rsid w:val="00D45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D03"/>
    <w:pPr>
      <w:numPr>
        <w:numId w:val="8"/>
      </w:numPr>
    </w:pPr>
  </w:style>
  <w:style w:type="paragraph" w:customStyle="1" w:styleId="ListAlpha2">
    <w:name w:val="List Alpha 2"/>
    <w:basedOn w:val="List2"/>
    <w:rsid w:val="00D45D03"/>
    <w:pPr>
      <w:numPr>
        <w:numId w:val="7"/>
      </w:numPr>
    </w:pPr>
  </w:style>
  <w:style w:type="paragraph" w:styleId="List2">
    <w:name w:val="List 2"/>
    <w:basedOn w:val="BodyText"/>
    <w:rsid w:val="00D45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D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D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5D03"/>
    <w:pPr>
      <w:numPr>
        <w:numId w:val="3"/>
      </w:numPr>
    </w:pPr>
  </w:style>
  <w:style w:type="paragraph" w:styleId="ListContinue2">
    <w:name w:val="List Continue 2"/>
    <w:basedOn w:val="List2"/>
    <w:rsid w:val="00D45D03"/>
    <w:pPr>
      <w:ind w:firstLine="0"/>
    </w:pPr>
  </w:style>
  <w:style w:type="paragraph" w:styleId="ListContinue3">
    <w:name w:val="List Continue 3"/>
    <w:basedOn w:val="List3"/>
    <w:rsid w:val="00D45D03"/>
    <w:pPr>
      <w:ind w:left="1021" w:firstLine="0"/>
    </w:pPr>
  </w:style>
  <w:style w:type="paragraph" w:styleId="ListContinue4">
    <w:name w:val="List Continue 4"/>
    <w:basedOn w:val="List4"/>
    <w:rsid w:val="00D45D03"/>
    <w:pPr>
      <w:ind w:firstLine="0"/>
    </w:pPr>
  </w:style>
  <w:style w:type="paragraph" w:styleId="ListContinue5">
    <w:name w:val="List Continue 5"/>
    <w:basedOn w:val="List5"/>
    <w:rsid w:val="00D45D03"/>
    <w:pPr>
      <w:ind w:firstLine="0"/>
    </w:pPr>
  </w:style>
  <w:style w:type="paragraph" w:styleId="ListNumber3">
    <w:name w:val="List Number 3"/>
    <w:basedOn w:val="List3"/>
    <w:rsid w:val="00D45D03"/>
    <w:pPr>
      <w:numPr>
        <w:numId w:val="4"/>
      </w:numPr>
    </w:pPr>
  </w:style>
  <w:style w:type="paragraph" w:styleId="ListNumber4">
    <w:name w:val="List Number 4"/>
    <w:basedOn w:val="List4"/>
    <w:rsid w:val="00D45D03"/>
    <w:pPr>
      <w:numPr>
        <w:numId w:val="5"/>
      </w:numPr>
    </w:pPr>
  </w:style>
  <w:style w:type="paragraph" w:styleId="ListNumber5">
    <w:name w:val="List Number 5"/>
    <w:basedOn w:val="List5"/>
    <w:rsid w:val="00D45D03"/>
    <w:pPr>
      <w:numPr>
        <w:numId w:val="6"/>
      </w:numPr>
    </w:pPr>
  </w:style>
  <w:style w:type="paragraph" w:styleId="BlockText">
    <w:name w:val="Block Text"/>
    <w:basedOn w:val="Normal"/>
    <w:rsid w:val="00D45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D03"/>
    <w:rPr>
      <w:sz w:val="16"/>
      <w:vertAlign w:val="superscript"/>
    </w:rPr>
  </w:style>
  <w:style w:type="character" w:customStyle="1" w:styleId="Symbols">
    <w:name w:val="Symbols"/>
    <w:basedOn w:val="DefaultParagraphFont"/>
    <w:rsid w:val="00D45D03"/>
    <w:rPr>
      <w:rFonts w:ascii="Symbol" w:hAnsi="Symbol"/>
    </w:rPr>
  </w:style>
  <w:style w:type="character" w:customStyle="1" w:styleId="MenuOptions">
    <w:name w:val="Menu Options"/>
    <w:basedOn w:val="DefaultParagraphFont"/>
    <w:rsid w:val="00D45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D03"/>
    <w:rPr>
      <w:b/>
    </w:rPr>
  </w:style>
  <w:style w:type="character" w:customStyle="1" w:styleId="Underlined">
    <w:name w:val="Underlined"/>
    <w:basedOn w:val="DefaultParagraphFont"/>
    <w:rsid w:val="00D45D03"/>
    <w:rPr>
      <w:u w:val="single"/>
    </w:rPr>
  </w:style>
  <w:style w:type="paragraph" w:customStyle="1" w:styleId="TableBodyTextRight">
    <w:name w:val="Table Body Text Right"/>
    <w:basedOn w:val="TableBodyText"/>
    <w:rsid w:val="00D45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D03"/>
    <w:rPr>
      <w:sz w:val="18"/>
    </w:rPr>
  </w:style>
  <w:style w:type="paragraph" w:customStyle="1" w:styleId="BodySmallRight">
    <w:name w:val="Body Small Right"/>
    <w:basedOn w:val="BodyTextRight"/>
    <w:rsid w:val="00D45D03"/>
    <w:rPr>
      <w:sz w:val="18"/>
      <w:szCs w:val="18"/>
    </w:rPr>
  </w:style>
  <w:style w:type="paragraph" w:customStyle="1" w:styleId="MarginEdition">
    <w:name w:val="Margin Edition"/>
    <w:basedOn w:val="MarginNote"/>
    <w:rsid w:val="00D45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D03"/>
    <w:rPr>
      <w:sz w:val="2"/>
      <w:szCs w:val="2"/>
    </w:rPr>
  </w:style>
  <w:style w:type="character" w:customStyle="1" w:styleId="Small">
    <w:name w:val="Small"/>
    <w:basedOn w:val="DefaultParagraphFont"/>
    <w:rsid w:val="00D45D03"/>
    <w:rPr>
      <w:sz w:val="16"/>
    </w:rPr>
  </w:style>
  <w:style w:type="paragraph" w:customStyle="1" w:styleId="WideTable">
    <w:name w:val="Wide Table"/>
    <w:basedOn w:val="Normal"/>
    <w:rsid w:val="00D45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D03"/>
  </w:style>
  <w:style w:type="paragraph" w:styleId="Quote">
    <w:name w:val="Quote"/>
    <w:basedOn w:val="Heading1"/>
    <w:link w:val="QuoteChar"/>
    <w:qFormat/>
    <w:rsid w:val="00D45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D03"/>
    <w:pPr>
      <w:pageBreakBefore/>
    </w:pPr>
  </w:style>
  <w:style w:type="paragraph" w:customStyle="1" w:styleId="Border">
    <w:name w:val="Border"/>
    <w:basedOn w:val="Normal"/>
    <w:qFormat/>
    <w:rsid w:val="00D45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D03"/>
    <w:rPr>
      <w:u w:val="single"/>
    </w:rPr>
  </w:style>
  <w:style w:type="character" w:customStyle="1" w:styleId="BoldandItalics">
    <w:name w:val="Bold and Italics"/>
    <w:qFormat/>
    <w:rsid w:val="00D45D03"/>
    <w:rPr>
      <w:b/>
      <w:i/>
      <w:u w:val="none"/>
    </w:rPr>
  </w:style>
  <w:style w:type="paragraph" w:styleId="BalloonText">
    <w:name w:val="Balloon Text"/>
    <w:basedOn w:val="Normal"/>
    <w:link w:val="BalloonTextChar"/>
    <w:rsid w:val="00D45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D03"/>
    <w:pPr>
      <w:spacing w:before="0" w:after="0"/>
    </w:pPr>
  </w:style>
  <w:style w:type="paragraph" w:customStyle="1" w:styleId="BodyTextBold">
    <w:name w:val="Body Text Bold"/>
    <w:basedOn w:val="BodyText"/>
    <w:qFormat/>
    <w:rsid w:val="00D45D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1390</Characters>
  <Application>Microsoft Office Word</Application>
  <DocSecurity>0</DocSecurity>
  <Lines>63</Lines>
  <Paragraphs>39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TLISS00154 Train Buffet Operation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2022-10-25T16:40:02Z</dcterms:created>
  <dcterms:modified xsi:type="dcterms:W3CDTF">2022-10-25T01:19:00Z</dcterms:modified>
</cp:coreProperties>
</file>