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41F" w:rsidP="000374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TLISS00152 Rail Operations Safeworking Skill Set</w:t>
      </w:r>
      <w:r>
        <w:fldChar w:fldCharType="end"/>
      </w:r>
    </w:p>
    <w:p w:rsidR="0003741F" w:rsidP="0003741F">
      <w:pPr>
        <w:pStyle w:val="Version"/>
        <w:sectPr w:rsidSect="00B96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96B96" w:rsidP="00B96B96">
      <w:pPr>
        <w:pStyle w:val="SuperHeading"/>
      </w:pPr>
      <w:r w:rsidRPr="00B96B96">
        <w:t>TLISS00152 Rail Operations Safeworking Skill Set</w:t>
      </w:r>
    </w:p>
    <w:p w:rsidR="00000000" w:rsidRPr="00B96B96" w:rsidP="00B96B96">
      <w:pPr>
        <w:pStyle w:val="Heading1"/>
      </w:pPr>
      <w:bookmarkStart w:id="1" w:name="O_1193598"/>
      <w:bookmarkEnd w:id="1"/>
      <w:r w:rsidRPr="00B96B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96">
            <w:pPr>
              <w:pStyle w:val="BodyText"/>
              <w:rPr>
                <w:lang w:val="en-NZ"/>
              </w:rPr>
            </w:pPr>
            <w:r w:rsidRPr="00B96B96">
              <w:rPr>
                <w:rStyle w:val="SpecialBold"/>
              </w:rPr>
              <w:t>Release 3</w:t>
            </w:r>
            <w:r w:rsidRPr="00B96B96">
              <w:t>: This is the third release of this Skill Set with unit codes updated.</w:t>
            </w:r>
          </w:p>
        </w:tc>
      </w:tr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96">
            <w:pPr>
              <w:pStyle w:val="BodyText"/>
              <w:rPr>
                <w:lang w:val="en-NZ"/>
              </w:rPr>
            </w:pPr>
            <w:r w:rsidRPr="00B96B96">
              <w:rPr>
                <w:rStyle w:val="SpecialBold"/>
              </w:rPr>
              <w:t>Release 2</w:t>
            </w:r>
            <w:r w:rsidRPr="00B96B96">
              <w:t>: This is the second release of this Skill Set with unit codes updated.</w:t>
            </w:r>
          </w:p>
        </w:tc>
      </w:tr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96" w:rsidP="00B96B96">
            <w:pPr>
              <w:pStyle w:val="BodyText"/>
            </w:pPr>
            <w:r w:rsidRPr="00B96B96">
              <w:rPr>
                <w:rStyle w:val="SpecialBold"/>
              </w:rPr>
              <w:t>Release 1</w:t>
            </w:r>
            <w:r w:rsidRPr="00B96B96">
              <w:t>. New Skill Set</w:t>
            </w:r>
          </w:p>
          <w:p w:rsidR="00000000" w:rsidRPr="00B96B96" w:rsidP="00B96B96">
            <w:pPr>
              <w:pStyle w:val="BodyText"/>
            </w:pPr>
            <w:r w:rsidRPr="00B96B96">
              <w:t>This Skill Set replaces and is equival</w:t>
            </w:r>
            <w:r w:rsidRPr="00B96B96">
              <w:t>ent to the TLISS00077 Rail Operations Safeworking Skill Set.</w:t>
            </w:r>
          </w:p>
        </w:tc>
      </w:tr>
    </w:tbl>
    <w:p w:rsidR="00000000" w:rsidRPr="00B96B96" w:rsidP="00B96B96">
      <w:pPr>
        <w:pStyle w:val="NoPaddingFontSize1"/>
      </w:pPr>
    </w:p>
    <w:p w:rsidR="00000000" w:rsidRPr="00B96B96" w:rsidP="00B96B96">
      <w:pPr>
        <w:pStyle w:val="AllowPageBreak"/>
      </w:pPr>
    </w:p>
    <w:p w:rsidR="00000000" w:rsidRPr="00B96B96" w:rsidP="00B96B96">
      <w:pPr>
        <w:pStyle w:val="Heading1"/>
      </w:pPr>
      <w:bookmarkStart w:id="2" w:name="O_1193597"/>
      <w:bookmarkEnd w:id="2"/>
      <w:r w:rsidRPr="00B96B9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96" w:rsidP="00B96B96">
            <w:pPr>
              <w:pStyle w:val="BodyText"/>
            </w:pPr>
            <w:r w:rsidRPr="00B96B96">
              <w:t>This Skill is for individuals who are required to apply safeworking as part of their duties within a rail operations environment.</w:t>
            </w:r>
          </w:p>
        </w:tc>
      </w:tr>
    </w:tbl>
    <w:p w:rsidR="00000000" w:rsidRPr="00B96B96" w:rsidP="00B96B96">
      <w:pPr>
        <w:pStyle w:val="NoPaddingFontSize1"/>
      </w:pPr>
    </w:p>
    <w:p w:rsidR="00000000" w:rsidRPr="00B96B96" w:rsidP="00B96B96">
      <w:pPr>
        <w:pStyle w:val="AllowPageBreak"/>
      </w:pPr>
    </w:p>
    <w:p w:rsidR="00000000" w:rsidRPr="00B96B96" w:rsidP="00B96B96">
      <w:pPr>
        <w:pStyle w:val="Heading1"/>
      </w:pPr>
      <w:bookmarkStart w:id="3" w:name="O_1193596"/>
      <w:bookmarkEnd w:id="3"/>
      <w:r w:rsidRPr="00B96B96">
        <w:t>Pathways In</w:t>
      </w:r>
      <w:r w:rsidRPr="00B96B96">
        <w:t>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96" w:rsidP="00B96B96">
            <w:pPr>
              <w:pStyle w:val="BodyText"/>
            </w:pPr>
            <w:r w:rsidRPr="00B96B96">
              <w:t>The TLISS00152 Rail Operations Safeworking Skill Set is part of the TLI Transport and Logistics Training Package.</w:t>
            </w:r>
          </w:p>
        </w:tc>
      </w:tr>
    </w:tbl>
    <w:p w:rsidR="00000000" w:rsidRPr="00B96B96" w:rsidP="00B96B96">
      <w:pPr>
        <w:pStyle w:val="NoPaddingFontSize1"/>
      </w:pPr>
    </w:p>
    <w:p w:rsidR="00000000" w:rsidRPr="00B96B96" w:rsidP="00B96B96">
      <w:pPr>
        <w:pStyle w:val="AllowPageBreak"/>
      </w:pPr>
    </w:p>
    <w:p w:rsidR="00000000" w:rsidRPr="00B96B96" w:rsidP="00B96B96">
      <w:pPr>
        <w:pStyle w:val="Heading1"/>
      </w:pPr>
      <w:bookmarkStart w:id="4" w:name="O_1193595"/>
      <w:bookmarkEnd w:id="4"/>
      <w:r w:rsidRPr="00B96B9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96" w:rsidP="00B96B96">
            <w:pPr>
              <w:pStyle w:val="BodyText"/>
            </w:pPr>
            <w:r w:rsidRPr="00B96B96">
              <w:t>Not applicable.</w:t>
            </w:r>
          </w:p>
        </w:tc>
      </w:tr>
    </w:tbl>
    <w:p w:rsidR="00000000" w:rsidRPr="00B96B96" w:rsidP="00B96B96">
      <w:pPr>
        <w:pStyle w:val="NoPaddingFontSize1"/>
      </w:pPr>
    </w:p>
    <w:p w:rsidR="00000000" w:rsidRPr="00B96B96" w:rsidP="00B96B96">
      <w:pPr>
        <w:pStyle w:val="AllowPageBreak"/>
      </w:pPr>
    </w:p>
    <w:p w:rsidR="00000000" w:rsidRPr="00B96B96" w:rsidP="00B96B96">
      <w:pPr>
        <w:pStyle w:val="Heading1"/>
      </w:pPr>
      <w:bookmarkStart w:id="5" w:name="O_1193594"/>
      <w:bookmarkEnd w:id="5"/>
      <w:r w:rsidRPr="00B96B9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847"/>
      </w:tblGrid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96">
            <w:pPr>
              <w:pStyle w:val="BodyText"/>
              <w:rPr>
                <w:lang w:val="en-NZ"/>
              </w:rPr>
            </w:pPr>
            <w:r w:rsidRPr="00B96B96">
              <w:t xml:space="preserve">A total of </w:t>
            </w:r>
            <w:r w:rsidRPr="00B96B96">
              <w:rPr>
                <w:rStyle w:val="SpecialBold"/>
              </w:rPr>
              <w:t xml:space="preserve">3 units </w:t>
            </w:r>
            <w:r w:rsidRPr="00B96B96">
              <w:t>of competency must be attained.</w:t>
            </w:r>
          </w:p>
        </w:tc>
      </w:tr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96">
            <w:pPr>
              <w:pStyle w:val="BodyText"/>
              <w:rPr>
                <w:lang w:val="en-NZ"/>
              </w:rPr>
            </w:pPr>
            <w:r w:rsidRPr="00B96B96">
              <w:t>TLIC0016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96">
            <w:pPr>
              <w:pStyle w:val="BodyText"/>
              <w:rPr>
                <w:lang w:val="en-NZ"/>
              </w:rPr>
            </w:pPr>
            <w:r w:rsidRPr="00B96B96">
              <w:t>Identify and respond to signals and trackside signs</w:t>
            </w:r>
          </w:p>
        </w:tc>
      </w:tr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96">
            <w:pPr>
              <w:pStyle w:val="BodyText"/>
              <w:rPr>
                <w:lang w:val="en-NZ"/>
              </w:rPr>
            </w:pPr>
            <w:r w:rsidRPr="00B96B96">
              <w:t>TLIF0020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96">
            <w:pPr>
              <w:pStyle w:val="BodyText"/>
              <w:rPr>
                <w:lang w:val="en-NZ"/>
              </w:rPr>
            </w:pPr>
            <w:r w:rsidRPr="00B96B96">
              <w:t xml:space="preserve">Safely access the rail corridor </w:t>
            </w:r>
          </w:p>
        </w:tc>
      </w:tr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96">
            <w:pPr>
              <w:pStyle w:val="BodyText"/>
              <w:rPr>
                <w:lang w:val="en-NZ"/>
              </w:rPr>
            </w:pPr>
            <w:r w:rsidRPr="00B96B96">
              <w:t>TLIF3058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96" w:rsidP="00B96B96">
            <w:pPr>
              <w:pStyle w:val="BodyText"/>
            </w:pPr>
            <w:r w:rsidRPr="00B96B96">
              <w:t>Apply safeworking rules and regulations to rail functions</w:t>
            </w:r>
          </w:p>
        </w:tc>
      </w:tr>
    </w:tbl>
    <w:p w:rsidR="00000000" w:rsidRPr="00B96B96" w:rsidP="00B96B96">
      <w:pPr>
        <w:pStyle w:val="NoPaddingFontSize1"/>
      </w:pPr>
    </w:p>
    <w:p w:rsidR="00000000" w:rsidRPr="00B96B96" w:rsidP="00B96B96">
      <w:pPr>
        <w:pStyle w:val="AllowPageBreak"/>
      </w:pPr>
    </w:p>
    <w:p w:rsidR="00000000" w:rsidRPr="00B96B96" w:rsidP="00B96B96">
      <w:pPr>
        <w:pStyle w:val="Heading1"/>
      </w:pPr>
      <w:bookmarkStart w:id="6" w:name="O_1193593"/>
      <w:bookmarkEnd w:id="6"/>
      <w:r w:rsidRPr="00B96B9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96" w:rsidP="00B96B96">
            <w:pPr>
              <w:pStyle w:val="BodyText"/>
            </w:pPr>
            <w:r w:rsidRPr="00B96B96">
              <w:t>People who have a Certificate II in Rail Customer Service or higher qualification, work in a rail operations environment and are required to apply limited safeworking activities as part of their duties.</w:t>
            </w:r>
          </w:p>
        </w:tc>
      </w:tr>
    </w:tbl>
    <w:p w:rsidR="00000000" w:rsidRPr="00B96B96" w:rsidP="00B96B96">
      <w:pPr>
        <w:pStyle w:val="NoPaddingFontSize1"/>
      </w:pPr>
    </w:p>
    <w:p w:rsidR="00000000" w:rsidRPr="00B96B96" w:rsidP="00B96B96">
      <w:pPr>
        <w:pStyle w:val="AllowPageBreak"/>
      </w:pPr>
    </w:p>
    <w:p w:rsidR="00000000" w:rsidRPr="00B96B96" w:rsidP="00B96B96">
      <w:pPr>
        <w:pStyle w:val="Heading1"/>
      </w:pPr>
      <w:bookmarkStart w:id="7" w:name="O_1193592"/>
      <w:bookmarkEnd w:id="7"/>
      <w:r w:rsidRPr="00B96B96">
        <w:t>Suggested words for Statement of</w:t>
      </w:r>
      <w:r w:rsidRPr="00B96B96">
        <w:t xml:space="preserve">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96" w:rsidP="00B96B96">
            <w:pPr>
              <w:pStyle w:val="BodyText"/>
            </w:pPr>
            <w:r w:rsidRPr="00B96B96">
              <w:t>The TLISS00152 Rail Operations Safeworking Skill Set from the TLI Transport and Logistics Training Package meets the industry requirements for individuals who work within a rail operations environment and are required to carry out safeworking a</w:t>
            </w:r>
            <w:r w:rsidRPr="00B96B96">
              <w:t>ctivities.</w:t>
            </w:r>
          </w:p>
        </w:tc>
      </w:tr>
    </w:tbl>
    <w:p w:rsidR="00000000" w:rsidRPr="00B96B96" w:rsidP="00B96B96">
      <w:pPr>
        <w:pStyle w:val="NoPaddingFontSize1"/>
      </w:pPr>
    </w:p>
    <w:p w:rsidR="00000000" w:rsidRPr="00B96B96" w:rsidP="00B96B96">
      <w:pPr>
        <w:pStyle w:val="AllowPageBreak"/>
      </w:pPr>
    </w:p>
    <w:p w:rsidR="00000000" w:rsidRPr="00B96B96" w:rsidP="00B96B96">
      <w:pPr>
        <w:pStyle w:val="Heading1"/>
      </w:pPr>
      <w:bookmarkStart w:id="8" w:name="O_1193591"/>
      <w:bookmarkEnd w:id="8"/>
      <w:r w:rsidRPr="00B96B96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B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96" w:rsidP="00B96B96">
            <w:pPr>
              <w:pStyle w:val="BodyText"/>
            </w:pPr>
            <w:r w:rsidRPr="00B96B96">
              <w:t>Not applicable.</w:t>
            </w:r>
          </w:p>
        </w:tc>
      </w:tr>
    </w:tbl>
    <w:p w:rsidR="00000000" w:rsidRPr="00B96B96" w:rsidP="00B96B96">
      <w:pPr>
        <w:pStyle w:val="NoPaddingFontSize1"/>
      </w:pPr>
    </w:p>
    <w:p w:rsidR="00000000" w:rsidRPr="00B96B96" w:rsidP="00B96B96"/>
    <w:sectPr w:rsidSect="00B96B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96" w:rsidRPr="0003741F" w:rsidP="000374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1F" w:rsidP="00B96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741F" w:rsidP="00B96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741F" w:rsidP="00B96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B96" w:rsidRPr="0003741F" w:rsidP="000374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1F" w:rsidRPr="002D2AF8" w:rsidP="00B96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TLISS00152 Rail Operations Safeworking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03741F" w:rsidP="00B96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B96"/>
  </w:style>
  <w:style w:type="character" w:customStyle="1" w:styleId="Heading1Char">
    <w:name w:val="Heading 1 Char"/>
    <w:basedOn w:val="DefaultParagraphFont"/>
    <w:link w:val="Heading1"/>
    <w:rsid w:val="00B96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B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6B96"/>
    <w:rPr>
      <w:b/>
      <w:spacing w:val="0"/>
    </w:rPr>
  </w:style>
  <w:style w:type="paragraph" w:customStyle="1" w:styleId="SuperHeading">
    <w:name w:val="SuperHeading"/>
    <w:basedOn w:val="Normal"/>
    <w:rsid w:val="00B96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6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B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6B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6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B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B96"/>
    <w:rPr>
      <w:i/>
    </w:rPr>
  </w:style>
  <w:style w:type="paragraph" w:styleId="Caption">
    <w:name w:val="caption"/>
    <w:basedOn w:val="BodyText"/>
    <w:next w:val="Normal"/>
    <w:qFormat/>
    <w:rsid w:val="00B96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B96"/>
  </w:style>
  <w:style w:type="paragraph" w:styleId="TableofFigures">
    <w:name w:val="table of figures"/>
    <w:basedOn w:val="Normal"/>
    <w:next w:val="Normal"/>
    <w:semiHidden/>
    <w:rsid w:val="00B96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B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6B96"/>
    <w:rPr>
      <w:rFonts w:ascii="Wingdings" w:hAnsi="Wingdings"/>
    </w:rPr>
  </w:style>
  <w:style w:type="paragraph" w:customStyle="1" w:styleId="TableHeading">
    <w:name w:val="Table Heading"/>
    <w:basedOn w:val="HeadingBase"/>
    <w:rsid w:val="00B96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B96"/>
    <w:rPr>
      <w:color w:val="0033CC"/>
      <w:u w:val="none"/>
    </w:rPr>
  </w:style>
  <w:style w:type="paragraph" w:customStyle="1" w:styleId="BodyTextRight">
    <w:name w:val="Body Text Right"/>
    <w:basedOn w:val="BodyText"/>
    <w:rsid w:val="00B96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B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B96"/>
    <w:rPr>
      <w:sz w:val="32"/>
    </w:rPr>
  </w:style>
  <w:style w:type="paragraph" w:customStyle="1" w:styleId="HeadingProcedure">
    <w:name w:val="Heading Procedure"/>
    <w:basedOn w:val="HeadingBase"/>
    <w:next w:val="Normal"/>
    <w:rsid w:val="00B96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B96"/>
    <w:pPr>
      <w:spacing w:before="60" w:after="60"/>
    </w:pPr>
  </w:style>
  <w:style w:type="paragraph" w:styleId="ListContinue">
    <w:name w:val="List Continue"/>
    <w:basedOn w:val="List"/>
    <w:rsid w:val="00B96B96"/>
    <w:pPr>
      <w:ind w:firstLine="0"/>
    </w:pPr>
  </w:style>
  <w:style w:type="paragraph" w:customStyle="1" w:styleId="ListNote">
    <w:name w:val="List Note"/>
    <w:basedOn w:val="List"/>
    <w:rsid w:val="00B96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B96"/>
    <w:rPr>
      <w:rFonts w:ascii="Courier New" w:hAnsi="Courier New"/>
    </w:rPr>
  </w:style>
  <w:style w:type="paragraph" w:customStyle="1" w:styleId="NoteBullet">
    <w:name w:val="Note Bullet"/>
    <w:basedOn w:val="Note"/>
    <w:rsid w:val="00B96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B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6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B96"/>
    <w:rPr>
      <w:b/>
      <w:smallCaps/>
    </w:rPr>
  </w:style>
  <w:style w:type="paragraph" w:customStyle="1" w:styleId="TableListNumber">
    <w:name w:val="Table List Number"/>
    <w:basedOn w:val="ListNumber"/>
    <w:rsid w:val="00B96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B96"/>
    <w:pPr>
      <w:numPr>
        <w:numId w:val="7"/>
      </w:numPr>
    </w:pPr>
  </w:style>
  <w:style w:type="paragraph" w:customStyle="1" w:styleId="ListAlpha2">
    <w:name w:val="List Alpha 2"/>
    <w:basedOn w:val="List2"/>
    <w:rsid w:val="00B96B96"/>
    <w:pPr>
      <w:numPr>
        <w:numId w:val="6"/>
      </w:numPr>
    </w:pPr>
  </w:style>
  <w:style w:type="paragraph" w:styleId="List2">
    <w:name w:val="List 2"/>
    <w:basedOn w:val="BodyText"/>
    <w:rsid w:val="00B96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B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B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6B96"/>
    <w:pPr>
      <w:numPr>
        <w:numId w:val="2"/>
      </w:numPr>
    </w:pPr>
  </w:style>
  <w:style w:type="paragraph" w:styleId="ListContinue2">
    <w:name w:val="List Continue 2"/>
    <w:basedOn w:val="List2"/>
    <w:rsid w:val="00B96B96"/>
    <w:pPr>
      <w:ind w:firstLine="0"/>
    </w:pPr>
  </w:style>
  <w:style w:type="paragraph" w:styleId="ListContinue3">
    <w:name w:val="List Continue 3"/>
    <w:basedOn w:val="List3"/>
    <w:rsid w:val="00B96B96"/>
    <w:pPr>
      <w:ind w:left="1021" w:firstLine="0"/>
    </w:pPr>
  </w:style>
  <w:style w:type="paragraph" w:styleId="ListContinue4">
    <w:name w:val="List Continue 4"/>
    <w:basedOn w:val="List4"/>
    <w:rsid w:val="00B96B96"/>
    <w:pPr>
      <w:ind w:firstLine="0"/>
    </w:pPr>
  </w:style>
  <w:style w:type="paragraph" w:styleId="ListContinue5">
    <w:name w:val="List Continue 5"/>
    <w:basedOn w:val="List5"/>
    <w:rsid w:val="00B96B96"/>
    <w:pPr>
      <w:ind w:firstLine="0"/>
    </w:pPr>
  </w:style>
  <w:style w:type="paragraph" w:styleId="ListNumber3">
    <w:name w:val="List Number 3"/>
    <w:basedOn w:val="List3"/>
    <w:rsid w:val="00B96B96"/>
    <w:pPr>
      <w:numPr>
        <w:numId w:val="3"/>
      </w:numPr>
    </w:pPr>
  </w:style>
  <w:style w:type="paragraph" w:styleId="ListNumber4">
    <w:name w:val="List Number 4"/>
    <w:basedOn w:val="List4"/>
    <w:rsid w:val="00B96B96"/>
    <w:pPr>
      <w:numPr>
        <w:numId w:val="4"/>
      </w:numPr>
    </w:pPr>
  </w:style>
  <w:style w:type="paragraph" w:styleId="ListNumber5">
    <w:name w:val="List Number 5"/>
    <w:basedOn w:val="List5"/>
    <w:rsid w:val="00B96B96"/>
    <w:pPr>
      <w:numPr>
        <w:numId w:val="5"/>
      </w:numPr>
    </w:pPr>
  </w:style>
  <w:style w:type="paragraph" w:styleId="BlockText">
    <w:name w:val="Block Text"/>
    <w:basedOn w:val="Normal"/>
    <w:rsid w:val="00B96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B96"/>
    <w:rPr>
      <w:sz w:val="16"/>
      <w:vertAlign w:val="superscript"/>
    </w:rPr>
  </w:style>
  <w:style w:type="character" w:customStyle="1" w:styleId="Symbols">
    <w:name w:val="Symbols"/>
    <w:basedOn w:val="DefaultParagraphFont"/>
    <w:rsid w:val="00B96B96"/>
    <w:rPr>
      <w:rFonts w:ascii="Symbol" w:hAnsi="Symbol"/>
    </w:rPr>
  </w:style>
  <w:style w:type="character" w:customStyle="1" w:styleId="MenuOptions">
    <w:name w:val="Menu Options"/>
    <w:basedOn w:val="DefaultParagraphFont"/>
    <w:rsid w:val="00B96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B96"/>
    <w:rPr>
      <w:b/>
    </w:rPr>
  </w:style>
  <w:style w:type="character" w:customStyle="1" w:styleId="Underlined">
    <w:name w:val="Underlined"/>
    <w:basedOn w:val="DefaultParagraphFont"/>
    <w:rsid w:val="00B96B96"/>
    <w:rPr>
      <w:u w:val="single"/>
    </w:rPr>
  </w:style>
  <w:style w:type="paragraph" w:customStyle="1" w:styleId="TableBodyTextRight">
    <w:name w:val="Table Body Text Right"/>
    <w:basedOn w:val="TableBodyText"/>
    <w:rsid w:val="00B96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B96"/>
    <w:rPr>
      <w:sz w:val="18"/>
    </w:rPr>
  </w:style>
  <w:style w:type="paragraph" w:customStyle="1" w:styleId="BodySmallRight">
    <w:name w:val="Body Small Right"/>
    <w:basedOn w:val="BodyTextRight"/>
    <w:rsid w:val="00B96B96"/>
    <w:rPr>
      <w:sz w:val="18"/>
      <w:szCs w:val="18"/>
    </w:rPr>
  </w:style>
  <w:style w:type="paragraph" w:customStyle="1" w:styleId="MarginEdition">
    <w:name w:val="Margin Edition"/>
    <w:basedOn w:val="MarginNote"/>
    <w:rsid w:val="00B96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B96"/>
    <w:rPr>
      <w:sz w:val="2"/>
      <w:szCs w:val="2"/>
    </w:rPr>
  </w:style>
  <w:style w:type="character" w:customStyle="1" w:styleId="Small">
    <w:name w:val="Small"/>
    <w:basedOn w:val="DefaultParagraphFont"/>
    <w:rsid w:val="00B96B96"/>
    <w:rPr>
      <w:sz w:val="16"/>
    </w:rPr>
  </w:style>
  <w:style w:type="paragraph" w:customStyle="1" w:styleId="WideTable">
    <w:name w:val="Wide Table"/>
    <w:basedOn w:val="Normal"/>
    <w:rsid w:val="00B96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B96"/>
  </w:style>
  <w:style w:type="paragraph" w:styleId="Quote">
    <w:name w:val="Quote"/>
    <w:basedOn w:val="Heading1"/>
    <w:link w:val="QuoteChar"/>
    <w:qFormat/>
    <w:rsid w:val="00B96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B96"/>
    <w:pPr>
      <w:pageBreakBefore/>
    </w:pPr>
  </w:style>
  <w:style w:type="paragraph" w:customStyle="1" w:styleId="Border">
    <w:name w:val="Border"/>
    <w:basedOn w:val="Normal"/>
    <w:qFormat/>
    <w:rsid w:val="00B96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B96"/>
    <w:rPr>
      <w:u w:val="single"/>
    </w:rPr>
  </w:style>
  <w:style w:type="character" w:customStyle="1" w:styleId="BoldandItalics">
    <w:name w:val="Bold and Italics"/>
    <w:qFormat/>
    <w:rsid w:val="00B96B96"/>
    <w:rPr>
      <w:b/>
      <w:i/>
      <w:u w:val="none"/>
    </w:rPr>
  </w:style>
  <w:style w:type="paragraph" w:styleId="BalloonText">
    <w:name w:val="Balloon Text"/>
    <w:basedOn w:val="Normal"/>
    <w:link w:val="BalloonTextChar"/>
    <w:rsid w:val="00B96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B96"/>
    <w:pPr>
      <w:spacing w:before="0" w:after="0"/>
    </w:pPr>
  </w:style>
  <w:style w:type="paragraph" w:customStyle="1" w:styleId="BodyTextBold">
    <w:name w:val="Body Text Bold"/>
    <w:basedOn w:val="BodyText"/>
    <w:qFormat/>
    <w:rsid w:val="00B96B9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1308</Characters>
  <Application>Microsoft Office Word</Application>
  <DocSecurity>0</DocSecurity>
  <Lines>52</Lines>
  <Paragraphs>28</Paragraphs>
  <ScaleCrop>false</ScaleCrop>
  <Company>Author-it Software Corporation Ltd.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TLISS00152 Rail Operations Safeworking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2021-11-22T12:46:09Z</dcterms:created>
  <dcterms:modified xsi:type="dcterms:W3CDTF">2021-11-18T05:37:00Z</dcterms:modified>
</cp:coreProperties>
</file>