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963" w:rsidP="009F6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TLISS00137 Track Patrol Skill Set</w:t>
      </w:r>
      <w:r>
        <w:fldChar w:fldCharType="end"/>
      </w:r>
    </w:p>
    <w:p w:rsidR="009F6963" w:rsidP="009F6963">
      <w:pPr>
        <w:pStyle w:val="Version"/>
        <w:sectPr w:rsidSect="000B1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B1DD7" w:rsidP="000B1DD7">
      <w:pPr>
        <w:pStyle w:val="SuperHeading"/>
      </w:pPr>
      <w:r w:rsidRPr="000B1DD7">
        <w:t>TLISS00137 Track Patrol Skill Set</w:t>
      </w:r>
    </w:p>
    <w:p w:rsidR="00000000" w:rsidRPr="000B1DD7" w:rsidP="000B1DD7">
      <w:pPr>
        <w:pStyle w:val="Heading1"/>
      </w:pPr>
      <w:bookmarkStart w:id="1" w:name="O_1197518"/>
      <w:bookmarkEnd w:id="1"/>
      <w:r w:rsidRPr="000B1D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D7">
            <w:pPr>
              <w:pStyle w:val="BodyText"/>
              <w:rPr>
                <w:lang w:val="en-NZ"/>
              </w:rPr>
            </w:pPr>
            <w:r w:rsidRPr="000B1DD7">
              <w:rPr>
                <w:rStyle w:val="SpecialBold"/>
              </w:rPr>
              <w:t>Release 3</w:t>
            </w:r>
            <w:r w:rsidRPr="000B1DD7">
              <w:t>: This is the third release of this Skill Set with Pathway Information updated.</w:t>
            </w:r>
          </w:p>
        </w:tc>
      </w:tr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D7">
            <w:pPr>
              <w:pStyle w:val="BodyText"/>
              <w:rPr>
                <w:lang w:val="en-NZ"/>
              </w:rPr>
            </w:pPr>
            <w:r w:rsidRPr="000B1DD7">
              <w:rPr>
                <w:rStyle w:val="SpecialBold"/>
              </w:rPr>
              <w:t>Release 2</w:t>
            </w:r>
            <w:r w:rsidRPr="000B1DD7">
              <w:t>: This is the second release of this Skill Set with Pathway Information updated.</w:t>
            </w:r>
          </w:p>
        </w:tc>
      </w:tr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rPr>
                <w:rStyle w:val="SpecialBold"/>
              </w:rPr>
              <w:t>Release 1</w:t>
            </w:r>
            <w:r w:rsidRPr="000B1DD7">
              <w:t>. New Skill Set.</w:t>
            </w:r>
          </w:p>
          <w:p w:rsidR="00000000" w:rsidRPr="000B1DD7" w:rsidP="000B1DD7">
            <w:pPr>
              <w:pStyle w:val="BodyText"/>
            </w:pPr>
            <w:r w:rsidRPr="000B1DD7">
              <w:t xml:space="preserve">This Skill Set replaces and </w:t>
            </w:r>
            <w:r w:rsidRPr="000B1DD7">
              <w:t>is equivalent to the TLISS00054 Track Patrol Skill Set.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2" w:name="O_1197517"/>
      <w:bookmarkEnd w:id="2"/>
      <w:r w:rsidRPr="000B1DD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This Skill Set is for individuals who patrol track infrastructure.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3" w:name="O_1197516"/>
      <w:bookmarkEnd w:id="3"/>
      <w:r w:rsidRPr="000B1DD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The TLISS00137 Track Patrol Skill Set is part of the TLI T</w:t>
            </w:r>
            <w:r w:rsidRPr="000B1DD7">
              <w:t>ransport and Logistics Training Package.</w:t>
            </w:r>
          </w:p>
          <w:p w:rsidR="00000000" w:rsidRPr="000B1DD7" w:rsidP="000B1DD7">
            <w:pPr>
              <w:pStyle w:val="Heading1"/>
            </w:pPr>
            <w:r w:rsidRPr="000B1DD7">
              <w:t>Entry Requirements</w:t>
            </w:r>
          </w:p>
          <w:p w:rsidR="00000000" w:rsidRPr="000B1DD7" w:rsidP="000B1DD7">
            <w:pPr>
              <w:pStyle w:val="BodyText"/>
            </w:pPr>
            <w:r w:rsidRPr="000B1DD7">
              <w:t>Prior to undertaking this Skill Set individuals are required to have obtained</w:t>
            </w:r>
            <w:r w:rsidRPr="000B1DD7">
              <w:br/>
              <w:t>Certificate II in Rail Infrastructure (Track Work), or equivalent qualification.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4" w:name="O_1197515"/>
      <w:bookmarkEnd w:id="4"/>
      <w:r w:rsidRPr="000B1DD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Not applicable.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5" w:name="O_1197514"/>
      <w:bookmarkEnd w:id="5"/>
      <w:r w:rsidRPr="000B1DD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025"/>
      </w:tblGrid>
      <w:tr w:rsidTr="000B1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D7">
            <w:pPr>
              <w:pStyle w:val="BodyText"/>
              <w:rPr>
                <w:lang w:val="en-NZ"/>
              </w:rPr>
            </w:pPr>
            <w:r w:rsidRPr="000B1DD7">
              <w:t>A total of</w:t>
            </w:r>
            <w:r w:rsidRPr="000B1DD7">
              <w:rPr>
                <w:rStyle w:val="SpecialBold"/>
              </w:rPr>
              <w:t xml:space="preserve"> 1 unit </w:t>
            </w:r>
            <w:r w:rsidRPr="000B1DD7">
              <w:t>of competency must be attained.</w:t>
            </w:r>
          </w:p>
        </w:tc>
      </w:tr>
      <w:tr w:rsidTr="000B1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DD7">
            <w:pPr>
              <w:pStyle w:val="BodyText"/>
              <w:rPr>
                <w:lang w:val="en-NZ"/>
              </w:rPr>
            </w:pPr>
            <w:r w:rsidRPr="000B1DD7">
              <w:t>TLIB3100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Visually inspect track infrastructure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6" w:name="O_1197513"/>
      <w:bookmarkEnd w:id="6"/>
      <w:r w:rsidRPr="000B1DD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People interested in the role of track patroller within the rail infrastructure environment who have a Certificate II in Rail Infrastructure (Track Work) or equivalent.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7" w:name="O_1197512"/>
      <w:bookmarkEnd w:id="7"/>
      <w:r w:rsidRPr="000B1DD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 xml:space="preserve">This TLISS00137 Track </w:t>
            </w:r>
            <w:r w:rsidRPr="000B1DD7">
              <w:t>Patrol Skill Set from the TLI Transport and Logistics Training Package meets the industry requirements for individuals who work as a track patroller operating within the rail infrastructure environment.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>
      <w:pPr>
        <w:pStyle w:val="AllowPageBreak"/>
      </w:pPr>
    </w:p>
    <w:p w:rsidR="00000000" w:rsidRPr="000B1DD7" w:rsidP="000B1DD7">
      <w:pPr>
        <w:pStyle w:val="Heading1"/>
      </w:pPr>
      <w:bookmarkStart w:id="8" w:name="O_1197511"/>
      <w:bookmarkEnd w:id="8"/>
      <w:r w:rsidRPr="000B1DD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DD7" w:rsidP="000B1DD7">
            <w:pPr>
              <w:pStyle w:val="BodyText"/>
            </w:pPr>
            <w:r w:rsidRPr="000B1DD7">
              <w:t>Not appli</w:t>
            </w:r>
            <w:r w:rsidRPr="000B1DD7">
              <w:t>cable.</w:t>
            </w:r>
          </w:p>
        </w:tc>
      </w:tr>
    </w:tbl>
    <w:p w:rsidR="00000000" w:rsidRPr="000B1DD7" w:rsidP="000B1DD7">
      <w:pPr>
        <w:pStyle w:val="NoPaddingFontSize1"/>
      </w:pPr>
    </w:p>
    <w:p w:rsidR="00000000" w:rsidRPr="000B1DD7" w:rsidP="000B1DD7"/>
    <w:sectPr w:rsidSect="000B1D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7" w:rsidRPr="009F6963" w:rsidP="009F6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63" w:rsidP="000B1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6963" w:rsidP="000B1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6963" w:rsidP="000B1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DD7" w:rsidRPr="009F6963" w:rsidP="009F6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63" w:rsidRPr="002D2AF8" w:rsidP="000B1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TLISS00137 Track Patrol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9F6963" w:rsidP="000B1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DD7"/>
  </w:style>
  <w:style w:type="character" w:customStyle="1" w:styleId="Heading1Char">
    <w:name w:val="Heading 1 Char"/>
    <w:basedOn w:val="DefaultParagraphFont"/>
    <w:link w:val="Heading1"/>
    <w:rsid w:val="000B1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D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1DD7"/>
    <w:rPr>
      <w:b/>
      <w:spacing w:val="0"/>
    </w:rPr>
  </w:style>
  <w:style w:type="paragraph" w:customStyle="1" w:styleId="SuperHeading">
    <w:name w:val="SuperHeading"/>
    <w:basedOn w:val="Normal"/>
    <w:rsid w:val="000B1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D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D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1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D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DD7"/>
    <w:rPr>
      <w:i/>
    </w:rPr>
  </w:style>
  <w:style w:type="paragraph" w:styleId="Caption">
    <w:name w:val="caption"/>
    <w:basedOn w:val="BodyText"/>
    <w:next w:val="Normal"/>
    <w:qFormat/>
    <w:rsid w:val="000B1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DD7"/>
  </w:style>
  <w:style w:type="paragraph" w:styleId="TableofFigures">
    <w:name w:val="table of figures"/>
    <w:basedOn w:val="Normal"/>
    <w:next w:val="Normal"/>
    <w:semiHidden/>
    <w:rsid w:val="000B1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D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1DD7"/>
    <w:rPr>
      <w:rFonts w:ascii="Wingdings" w:hAnsi="Wingdings"/>
    </w:rPr>
  </w:style>
  <w:style w:type="paragraph" w:customStyle="1" w:styleId="TableHeading">
    <w:name w:val="Table Heading"/>
    <w:basedOn w:val="HeadingBase"/>
    <w:rsid w:val="000B1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DD7"/>
    <w:rPr>
      <w:color w:val="0033CC"/>
      <w:u w:val="none"/>
    </w:rPr>
  </w:style>
  <w:style w:type="paragraph" w:customStyle="1" w:styleId="BodyTextRight">
    <w:name w:val="Body Text Right"/>
    <w:basedOn w:val="BodyText"/>
    <w:rsid w:val="000B1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D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DD7"/>
    <w:rPr>
      <w:sz w:val="32"/>
    </w:rPr>
  </w:style>
  <w:style w:type="paragraph" w:customStyle="1" w:styleId="HeadingProcedure">
    <w:name w:val="Heading Procedure"/>
    <w:basedOn w:val="HeadingBase"/>
    <w:next w:val="Normal"/>
    <w:rsid w:val="000B1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DD7"/>
    <w:pPr>
      <w:spacing w:before="60" w:after="60"/>
    </w:pPr>
  </w:style>
  <w:style w:type="paragraph" w:styleId="ListContinue">
    <w:name w:val="List Continue"/>
    <w:basedOn w:val="List"/>
    <w:rsid w:val="000B1DD7"/>
    <w:pPr>
      <w:ind w:firstLine="0"/>
    </w:pPr>
  </w:style>
  <w:style w:type="paragraph" w:customStyle="1" w:styleId="ListNote">
    <w:name w:val="List Note"/>
    <w:basedOn w:val="List"/>
    <w:rsid w:val="000B1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DD7"/>
    <w:rPr>
      <w:rFonts w:ascii="Courier New" w:hAnsi="Courier New"/>
    </w:rPr>
  </w:style>
  <w:style w:type="paragraph" w:customStyle="1" w:styleId="NoteBullet">
    <w:name w:val="Note Bullet"/>
    <w:basedOn w:val="Note"/>
    <w:rsid w:val="000B1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D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1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DD7"/>
    <w:rPr>
      <w:b/>
      <w:smallCaps/>
    </w:rPr>
  </w:style>
  <w:style w:type="paragraph" w:customStyle="1" w:styleId="TableListNumber">
    <w:name w:val="Table List Number"/>
    <w:basedOn w:val="ListNumber"/>
    <w:rsid w:val="000B1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DD7"/>
    <w:pPr>
      <w:numPr>
        <w:numId w:val="7"/>
      </w:numPr>
    </w:pPr>
  </w:style>
  <w:style w:type="paragraph" w:customStyle="1" w:styleId="ListAlpha2">
    <w:name w:val="List Alpha 2"/>
    <w:basedOn w:val="List2"/>
    <w:rsid w:val="000B1DD7"/>
    <w:pPr>
      <w:numPr>
        <w:numId w:val="6"/>
      </w:numPr>
    </w:pPr>
  </w:style>
  <w:style w:type="paragraph" w:styleId="List2">
    <w:name w:val="List 2"/>
    <w:basedOn w:val="BodyText"/>
    <w:rsid w:val="000B1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D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D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1DD7"/>
    <w:pPr>
      <w:numPr>
        <w:numId w:val="2"/>
      </w:numPr>
    </w:pPr>
  </w:style>
  <w:style w:type="paragraph" w:styleId="ListContinue2">
    <w:name w:val="List Continue 2"/>
    <w:basedOn w:val="List2"/>
    <w:rsid w:val="000B1DD7"/>
    <w:pPr>
      <w:ind w:firstLine="0"/>
    </w:pPr>
  </w:style>
  <w:style w:type="paragraph" w:styleId="ListContinue3">
    <w:name w:val="List Continue 3"/>
    <w:basedOn w:val="List3"/>
    <w:rsid w:val="000B1DD7"/>
    <w:pPr>
      <w:ind w:left="1021" w:firstLine="0"/>
    </w:pPr>
  </w:style>
  <w:style w:type="paragraph" w:styleId="ListContinue4">
    <w:name w:val="List Continue 4"/>
    <w:basedOn w:val="List4"/>
    <w:rsid w:val="000B1DD7"/>
    <w:pPr>
      <w:ind w:firstLine="0"/>
    </w:pPr>
  </w:style>
  <w:style w:type="paragraph" w:styleId="ListContinue5">
    <w:name w:val="List Continue 5"/>
    <w:basedOn w:val="List5"/>
    <w:rsid w:val="000B1DD7"/>
    <w:pPr>
      <w:ind w:firstLine="0"/>
    </w:pPr>
  </w:style>
  <w:style w:type="paragraph" w:styleId="ListNumber3">
    <w:name w:val="List Number 3"/>
    <w:basedOn w:val="List3"/>
    <w:rsid w:val="000B1DD7"/>
    <w:pPr>
      <w:numPr>
        <w:numId w:val="3"/>
      </w:numPr>
    </w:pPr>
  </w:style>
  <w:style w:type="paragraph" w:styleId="ListNumber4">
    <w:name w:val="List Number 4"/>
    <w:basedOn w:val="List4"/>
    <w:rsid w:val="000B1DD7"/>
    <w:pPr>
      <w:numPr>
        <w:numId w:val="4"/>
      </w:numPr>
    </w:pPr>
  </w:style>
  <w:style w:type="paragraph" w:styleId="ListNumber5">
    <w:name w:val="List Number 5"/>
    <w:basedOn w:val="List5"/>
    <w:rsid w:val="000B1DD7"/>
    <w:pPr>
      <w:numPr>
        <w:numId w:val="5"/>
      </w:numPr>
    </w:pPr>
  </w:style>
  <w:style w:type="paragraph" w:styleId="BlockText">
    <w:name w:val="Block Text"/>
    <w:basedOn w:val="Normal"/>
    <w:rsid w:val="000B1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DD7"/>
    <w:rPr>
      <w:sz w:val="16"/>
      <w:vertAlign w:val="superscript"/>
    </w:rPr>
  </w:style>
  <w:style w:type="character" w:customStyle="1" w:styleId="Symbols">
    <w:name w:val="Symbols"/>
    <w:basedOn w:val="DefaultParagraphFont"/>
    <w:rsid w:val="000B1DD7"/>
    <w:rPr>
      <w:rFonts w:ascii="Symbol" w:hAnsi="Symbol"/>
    </w:rPr>
  </w:style>
  <w:style w:type="character" w:customStyle="1" w:styleId="MenuOptions">
    <w:name w:val="Menu Options"/>
    <w:basedOn w:val="DefaultParagraphFont"/>
    <w:rsid w:val="000B1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DD7"/>
    <w:rPr>
      <w:b/>
    </w:rPr>
  </w:style>
  <w:style w:type="character" w:customStyle="1" w:styleId="Underlined">
    <w:name w:val="Underlined"/>
    <w:basedOn w:val="DefaultParagraphFont"/>
    <w:rsid w:val="000B1DD7"/>
    <w:rPr>
      <w:u w:val="single"/>
    </w:rPr>
  </w:style>
  <w:style w:type="paragraph" w:customStyle="1" w:styleId="TableBodyTextRight">
    <w:name w:val="Table Body Text Right"/>
    <w:basedOn w:val="TableBodyText"/>
    <w:rsid w:val="000B1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DD7"/>
    <w:rPr>
      <w:sz w:val="18"/>
    </w:rPr>
  </w:style>
  <w:style w:type="paragraph" w:customStyle="1" w:styleId="BodySmallRight">
    <w:name w:val="Body Small Right"/>
    <w:basedOn w:val="BodyTextRight"/>
    <w:rsid w:val="000B1DD7"/>
    <w:rPr>
      <w:sz w:val="18"/>
      <w:szCs w:val="18"/>
    </w:rPr>
  </w:style>
  <w:style w:type="paragraph" w:customStyle="1" w:styleId="MarginEdition">
    <w:name w:val="Margin Edition"/>
    <w:basedOn w:val="MarginNote"/>
    <w:rsid w:val="000B1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DD7"/>
    <w:rPr>
      <w:sz w:val="2"/>
      <w:szCs w:val="2"/>
    </w:rPr>
  </w:style>
  <w:style w:type="character" w:customStyle="1" w:styleId="Small">
    <w:name w:val="Small"/>
    <w:basedOn w:val="DefaultParagraphFont"/>
    <w:rsid w:val="000B1DD7"/>
    <w:rPr>
      <w:sz w:val="16"/>
    </w:rPr>
  </w:style>
  <w:style w:type="paragraph" w:customStyle="1" w:styleId="WideTable">
    <w:name w:val="Wide Table"/>
    <w:basedOn w:val="Normal"/>
    <w:rsid w:val="000B1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DD7"/>
  </w:style>
  <w:style w:type="paragraph" w:styleId="Quote">
    <w:name w:val="Quote"/>
    <w:basedOn w:val="Heading1"/>
    <w:link w:val="QuoteChar"/>
    <w:qFormat/>
    <w:rsid w:val="000B1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DD7"/>
    <w:pPr>
      <w:pageBreakBefore/>
    </w:pPr>
  </w:style>
  <w:style w:type="paragraph" w:customStyle="1" w:styleId="Border">
    <w:name w:val="Border"/>
    <w:basedOn w:val="Normal"/>
    <w:qFormat/>
    <w:rsid w:val="000B1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DD7"/>
    <w:rPr>
      <w:u w:val="single"/>
    </w:rPr>
  </w:style>
  <w:style w:type="character" w:customStyle="1" w:styleId="BoldandItalics">
    <w:name w:val="Bold and Italics"/>
    <w:qFormat/>
    <w:rsid w:val="000B1DD7"/>
    <w:rPr>
      <w:b/>
      <w:i/>
      <w:u w:val="none"/>
    </w:rPr>
  </w:style>
  <w:style w:type="paragraph" w:styleId="BalloonText">
    <w:name w:val="Balloon Text"/>
    <w:basedOn w:val="Normal"/>
    <w:link w:val="BalloonTextChar"/>
    <w:rsid w:val="000B1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DD7"/>
    <w:pPr>
      <w:spacing w:before="0" w:after="0"/>
    </w:pPr>
  </w:style>
  <w:style w:type="paragraph" w:customStyle="1" w:styleId="BodyTextBold">
    <w:name w:val="Body Text Bold"/>
    <w:basedOn w:val="BodyText"/>
    <w:qFormat/>
    <w:rsid w:val="000B1DD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1216</Characters>
  <Application>Microsoft Office Word</Application>
  <DocSecurity>0</DocSecurity>
  <Lines>47</Lines>
  <Paragraphs>26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TLISS00137 Track Patrol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2021-11-22T12:15:15Z</dcterms:created>
  <dcterms:modified xsi:type="dcterms:W3CDTF">2021-11-18T05:38:00Z</dcterms:modified>
</cp:coreProperties>
</file>