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9C" w:rsidP="00FF2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TLISS00135 Track Lubrication Skill Set</w:t>
      </w:r>
      <w:r>
        <w:fldChar w:fldCharType="end"/>
      </w:r>
    </w:p>
    <w:p w:rsidR="00FF2D9C" w:rsidP="00FF2D9C">
      <w:pPr>
        <w:pStyle w:val="Version"/>
        <w:sectPr w:rsidSect="00F65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65511" w:rsidP="00F65511">
      <w:pPr>
        <w:pStyle w:val="SuperHeading"/>
      </w:pPr>
      <w:r w:rsidRPr="00F65511">
        <w:t>TLISS00135 Track Lubrication Skill Set</w:t>
      </w:r>
    </w:p>
    <w:p w:rsidR="00000000" w:rsidRPr="00F65511" w:rsidP="00F65511">
      <w:pPr>
        <w:pStyle w:val="Heading1"/>
      </w:pPr>
      <w:bookmarkStart w:id="1" w:name="O_1249560"/>
      <w:bookmarkEnd w:id="1"/>
      <w:r w:rsidRPr="00F655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rPr>
                <w:rStyle w:val="SpecialBold"/>
              </w:rPr>
              <w:t xml:space="preserve">Release 3. </w:t>
            </w:r>
            <w:r w:rsidRPr="00F65511">
              <w:t>This is the third release of this Skill Set with updated pathway information.</w:t>
            </w:r>
          </w:p>
        </w:tc>
      </w:tr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rPr>
                <w:rStyle w:val="SpecialBold"/>
              </w:rPr>
              <w:t>Release 2</w:t>
            </w:r>
            <w:r w:rsidRPr="00F65511">
              <w:t>: This is the second release of this Skill Set with Pathway Information updated.</w:t>
            </w:r>
          </w:p>
        </w:tc>
      </w:tr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rPr>
                <w:rStyle w:val="SpecialBold"/>
              </w:rPr>
              <w:t>Release 1</w:t>
            </w:r>
            <w:r w:rsidRPr="00F65511">
              <w:t>. New Skill Set.</w:t>
            </w:r>
          </w:p>
          <w:p w:rsidR="00000000" w:rsidRPr="00F65511" w:rsidP="00F65511">
            <w:pPr>
              <w:pStyle w:val="BodyText"/>
            </w:pPr>
            <w:r w:rsidRPr="00F65511">
              <w:t xml:space="preserve">This Skill Set replaces and </w:t>
            </w:r>
            <w:r w:rsidRPr="00F65511">
              <w:t>is equivalent to the TLISS00052 Track Lubrication Skill Set.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2" w:name="O_1249559"/>
      <w:bookmarkEnd w:id="2"/>
      <w:r w:rsidRPr="00F6551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>This Skill Set is for individuals who install and/or maintain track lubrication equipment.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3" w:name="O_1249558"/>
      <w:bookmarkEnd w:id="3"/>
      <w:r w:rsidRPr="00F6551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>The TLISS00135 Track Lubricat</w:t>
            </w:r>
            <w:r w:rsidRPr="00F65511">
              <w:t>ion Skill Set is part of the TLI Transport and Logistics Training Package.</w:t>
            </w:r>
          </w:p>
          <w:p w:rsidR="00000000" w:rsidRPr="00F65511" w:rsidP="00F65511">
            <w:pPr>
              <w:pStyle w:val="Heading1"/>
            </w:pPr>
            <w:r w:rsidRPr="00F65511">
              <w:t>Entry Requirements</w:t>
            </w:r>
          </w:p>
          <w:p w:rsidR="00000000" w:rsidRPr="00F65511" w:rsidP="00F65511">
            <w:pPr>
              <w:pStyle w:val="BodyText"/>
            </w:pPr>
            <w:r w:rsidRPr="00F65511">
              <w:t>Prior to undertaking this Skill Set individuals are required to have obtained TLI Certificate II in Rail Infrastructure (Track Work), or equivalent qualification.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4" w:name="O_1249557"/>
      <w:bookmarkEnd w:id="4"/>
      <w:r w:rsidRPr="00F6551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>Not applicable.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5" w:name="O_1249556"/>
      <w:bookmarkEnd w:id="5"/>
      <w:r w:rsidRPr="00F6551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F6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t>A total of</w:t>
            </w:r>
            <w:r w:rsidRPr="00F65511">
              <w:rPr>
                <w:rStyle w:val="SpecialBold"/>
              </w:rPr>
              <w:t xml:space="preserve"> 2 units </w:t>
            </w:r>
            <w:r w:rsidRPr="00F65511">
              <w:t>of competency must be attained.</w:t>
            </w:r>
          </w:p>
        </w:tc>
      </w:tr>
      <w:tr w:rsidTr="00F6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t>TLIB1093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t>Clean equipment and restore worksite</w:t>
            </w:r>
          </w:p>
        </w:tc>
      </w:tr>
      <w:tr w:rsidTr="00F6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11">
            <w:pPr>
              <w:pStyle w:val="BodyText"/>
              <w:rPr>
                <w:lang w:val="en-NZ"/>
              </w:rPr>
            </w:pPr>
            <w:r w:rsidRPr="00F65511">
              <w:t>TLIS2012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>Install and service rail lubrication equipment</w:t>
            </w:r>
          </w:p>
        </w:tc>
      </w:tr>
    </w:tbl>
    <w:p w:rsidR="00FF2D9C" w:rsidP="00F65511">
      <w:pPr>
        <w:pStyle w:val="NoPaddingFontSize1"/>
      </w:pPr>
    </w:p>
    <w:p w:rsidR="00FF2D9C" w:rsidP="00F65511">
      <w:pPr>
        <w:pStyle w:val="NoPaddingFontSize1"/>
      </w:pPr>
    </w:p>
    <w:p w:rsidR="00000000" w:rsidRPr="00F65511" w:rsidP="00F65511">
      <w:pPr>
        <w:pStyle w:val="Heading1"/>
      </w:pPr>
      <w:bookmarkStart w:id="6" w:name="O_1249555"/>
      <w:bookmarkEnd w:id="6"/>
      <w:r w:rsidRPr="00F6551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 xml:space="preserve">People interested in the role of track lubricator within the rail infrastructure environment who </w:t>
            </w:r>
            <w:r w:rsidRPr="00F65511">
              <w:t>have a TLI20120 Certificate II in Rail Infrastructure (Track Work) or equival</w:t>
            </w:r>
            <w:r w:rsidRPr="00F65511">
              <w:t>ent rail workplace experience.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7" w:name="O_1249554"/>
      <w:bookmarkEnd w:id="7"/>
      <w:r w:rsidRPr="00F6551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 xml:space="preserve">This TLISS00135 Track Lubrication Skill Set from the TLI Transport and Logistics Training Package meets the industry requirements for individuals who work as a </w:t>
            </w:r>
            <w:r w:rsidRPr="00F65511">
              <w:t>track lubricator operating within the rail infrastructure environment.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>
      <w:pPr>
        <w:pStyle w:val="AllowPageBreak"/>
      </w:pPr>
    </w:p>
    <w:p w:rsidR="00000000" w:rsidRPr="00F65511" w:rsidP="00F65511">
      <w:pPr>
        <w:pStyle w:val="Heading1"/>
      </w:pPr>
      <w:bookmarkStart w:id="8" w:name="O_1249553"/>
      <w:bookmarkEnd w:id="8"/>
      <w:r w:rsidRPr="00F6551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11" w:rsidP="00F65511">
            <w:pPr>
              <w:pStyle w:val="BodyText"/>
            </w:pPr>
            <w:r w:rsidRPr="00F65511">
              <w:t>Not applicable.</w:t>
            </w:r>
          </w:p>
        </w:tc>
      </w:tr>
    </w:tbl>
    <w:p w:rsidR="00000000" w:rsidRPr="00F65511" w:rsidP="00F65511">
      <w:pPr>
        <w:pStyle w:val="NoPaddingFontSize1"/>
      </w:pPr>
    </w:p>
    <w:p w:rsidR="00000000" w:rsidRPr="00F65511" w:rsidP="00F65511"/>
    <w:sectPr w:rsidSect="00F65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11" w:rsidRPr="00FF2D9C" w:rsidP="00FF2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9C" w:rsidP="00F65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D9C" w:rsidP="00F65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2D9C" w:rsidP="00F65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511" w:rsidRPr="00FF2D9C" w:rsidP="00FF2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9C" w:rsidRPr="002D2AF8" w:rsidP="00F65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TLISS00135 Track Lubrication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F2D9C" w:rsidP="00F65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511"/>
  </w:style>
  <w:style w:type="character" w:customStyle="1" w:styleId="Heading1Char">
    <w:name w:val="Heading 1 Char"/>
    <w:basedOn w:val="DefaultParagraphFont"/>
    <w:link w:val="Heading1"/>
    <w:rsid w:val="00F65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5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5511"/>
    <w:rPr>
      <w:b/>
      <w:spacing w:val="0"/>
    </w:rPr>
  </w:style>
  <w:style w:type="paragraph" w:customStyle="1" w:styleId="SuperHeading">
    <w:name w:val="SuperHeading"/>
    <w:basedOn w:val="Normal"/>
    <w:rsid w:val="00F65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5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5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5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5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511"/>
    <w:rPr>
      <w:i/>
    </w:rPr>
  </w:style>
  <w:style w:type="paragraph" w:styleId="Caption">
    <w:name w:val="caption"/>
    <w:basedOn w:val="BodyText"/>
    <w:next w:val="Normal"/>
    <w:qFormat/>
    <w:rsid w:val="00F65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511"/>
  </w:style>
  <w:style w:type="paragraph" w:styleId="TableofFigures">
    <w:name w:val="table of figures"/>
    <w:basedOn w:val="Normal"/>
    <w:next w:val="Normal"/>
    <w:semiHidden/>
    <w:rsid w:val="00F65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5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5511"/>
    <w:rPr>
      <w:rFonts w:ascii="Wingdings" w:hAnsi="Wingdings"/>
    </w:rPr>
  </w:style>
  <w:style w:type="paragraph" w:customStyle="1" w:styleId="TableHeading">
    <w:name w:val="Table Heading"/>
    <w:basedOn w:val="HeadingBase"/>
    <w:rsid w:val="00F65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511"/>
    <w:rPr>
      <w:color w:val="0033CC"/>
      <w:u w:val="none"/>
    </w:rPr>
  </w:style>
  <w:style w:type="paragraph" w:customStyle="1" w:styleId="BodyTextRight">
    <w:name w:val="Body Text Right"/>
    <w:basedOn w:val="BodyText"/>
    <w:rsid w:val="00F65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5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511"/>
    <w:rPr>
      <w:sz w:val="32"/>
    </w:rPr>
  </w:style>
  <w:style w:type="paragraph" w:customStyle="1" w:styleId="HeadingProcedure">
    <w:name w:val="Heading Procedure"/>
    <w:basedOn w:val="HeadingBase"/>
    <w:next w:val="Normal"/>
    <w:rsid w:val="00F65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511"/>
    <w:pPr>
      <w:spacing w:before="60" w:after="60"/>
    </w:pPr>
  </w:style>
  <w:style w:type="paragraph" w:styleId="ListContinue">
    <w:name w:val="List Continue"/>
    <w:basedOn w:val="List"/>
    <w:rsid w:val="00F65511"/>
    <w:pPr>
      <w:ind w:firstLine="0"/>
    </w:pPr>
  </w:style>
  <w:style w:type="paragraph" w:customStyle="1" w:styleId="ListNote">
    <w:name w:val="List Note"/>
    <w:basedOn w:val="List"/>
    <w:rsid w:val="00F65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511"/>
    <w:rPr>
      <w:rFonts w:ascii="Courier New" w:hAnsi="Courier New"/>
    </w:rPr>
  </w:style>
  <w:style w:type="paragraph" w:customStyle="1" w:styleId="NoteBullet">
    <w:name w:val="Note Bullet"/>
    <w:basedOn w:val="Note"/>
    <w:rsid w:val="00F65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5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5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511"/>
    <w:rPr>
      <w:b/>
      <w:smallCaps/>
    </w:rPr>
  </w:style>
  <w:style w:type="paragraph" w:customStyle="1" w:styleId="TableListNumber">
    <w:name w:val="Table List Number"/>
    <w:basedOn w:val="ListNumber"/>
    <w:rsid w:val="00F65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511"/>
    <w:pPr>
      <w:numPr>
        <w:numId w:val="7"/>
      </w:numPr>
    </w:pPr>
  </w:style>
  <w:style w:type="paragraph" w:customStyle="1" w:styleId="ListAlpha2">
    <w:name w:val="List Alpha 2"/>
    <w:basedOn w:val="List2"/>
    <w:rsid w:val="00F65511"/>
    <w:pPr>
      <w:numPr>
        <w:numId w:val="6"/>
      </w:numPr>
    </w:pPr>
  </w:style>
  <w:style w:type="paragraph" w:styleId="List2">
    <w:name w:val="List 2"/>
    <w:basedOn w:val="BodyText"/>
    <w:rsid w:val="00F65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5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5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5511"/>
    <w:pPr>
      <w:numPr>
        <w:numId w:val="2"/>
      </w:numPr>
    </w:pPr>
  </w:style>
  <w:style w:type="paragraph" w:styleId="ListContinue2">
    <w:name w:val="List Continue 2"/>
    <w:basedOn w:val="List2"/>
    <w:rsid w:val="00F65511"/>
    <w:pPr>
      <w:ind w:firstLine="0"/>
    </w:pPr>
  </w:style>
  <w:style w:type="paragraph" w:styleId="ListContinue3">
    <w:name w:val="List Continue 3"/>
    <w:basedOn w:val="List3"/>
    <w:rsid w:val="00F65511"/>
    <w:pPr>
      <w:ind w:left="1021" w:firstLine="0"/>
    </w:pPr>
  </w:style>
  <w:style w:type="paragraph" w:styleId="ListContinue4">
    <w:name w:val="List Continue 4"/>
    <w:basedOn w:val="List4"/>
    <w:rsid w:val="00F65511"/>
    <w:pPr>
      <w:ind w:firstLine="0"/>
    </w:pPr>
  </w:style>
  <w:style w:type="paragraph" w:styleId="ListContinue5">
    <w:name w:val="List Continue 5"/>
    <w:basedOn w:val="List5"/>
    <w:rsid w:val="00F65511"/>
    <w:pPr>
      <w:ind w:firstLine="0"/>
    </w:pPr>
  </w:style>
  <w:style w:type="paragraph" w:styleId="ListNumber3">
    <w:name w:val="List Number 3"/>
    <w:basedOn w:val="List3"/>
    <w:rsid w:val="00F65511"/>
    <w:pPr>
      <w:numPr>
        <w:numId w:val="3"/>
      </w:numPr>
    </w:pPr>
  </w:style>
  <w:style w:type="paragraph" w:styleId="ListNumber4">
    <w:name w:val="List Number 4"/>
    <w:basedOn w:val="List4"/>
    <w:rsid w:val="00F65511"/>
    <w:pPr>
      <w:numPr>
        <w:numId w:val="4"/>
      </w:numPr>
    </w:pPr>
  </w:style>
  <w:style w:type="paragraph" w:styleId="ListNumber5">
    <w:name w:val="List Number 5"/>
    <w:basedOn w:val="List5"/>
    <w:rsid w:val="00F65511"/>
    <w:pPr>
      <w:numPr>
        <w:numId w:val="5"/>
      </w:numPr>
    </w:pPr>
  </w:style>
  <w:style w:type="paragraph" w:styleId="BlockText">
    <w:name w:val="Block Text"/>
    <w:basedOn w:val="Normal"/>
    <w:rsid w:val="00F65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511"/>
    <w:rPr>
      <w:sz w:val="16"/>
      <w:vertAlign w:val="superscript"/>
    </w:rPr>
  </w:style>
  <w:style w:type="character" w:customStyle="1" w:styleId="Symbols">
    <w:name w:val="Symbols"/>
    <w:basedOn w:val="DefaultParagraphFont"/>
    <w:rsid w:val="00F65511"/>
    <w:rPr>
      <w:rFonts w:ascii="Symbol" w:hAnsi="Symbol"/>
    </w:rPr>
  </w:style>
  <w:style w:type="character" w:customStyle="1" w:styleId="MenuOptions">
    <w:name w:val="Menu Options"/>
    <w:basedOn w:val="DefaultParagraphFont"/>
    <w:rsid w:val="00F65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511"/>
    <w:rPr>
      <w:b/>
    </w:rPr>
  </w:style>
  <w:style w:type="character" w:customStyle="1" w:styleId="Underlined">
    <w:name w:val="Underlined"/>
    <w:basedOn w:val="DefaultParagraphFont"/>
    <w:rsid w:val="00F65511"/>
    <w:rPr>
      <w:u w:val="single"/>
    </w:rPr>
  </w:style>
  <w:style w:type="paragraph" w:customStyle="1" w:styleId="TableBodyTextRight">
    <w:name w:val="Table Body Text Right"/>
    <w:basedOn w:val="TableBodyText"/>
    <w:rsid w:val="00F65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511"/>
    <w:rPr>
      <w:sz w:val="18"/>
    </w:rPr>
  </w:style>
  <w:style w:type="paragraph" w:customStyle="1" w:styleId="BodySmallRight">
    <w:name w:val="Body Small Right"/>
    <w:basedOn w:val="BodyTextRight"/>
    <w:rsid w:val="00F65511"/>
    <w:rPr>
      <w:sz w:val="18"/>
      <w:szCs w:val="18"/>
    </w:rPr>
  </w:style>
  <w:style w:type="paragraph" w:customStyle="1" w:styleId="MarginEdition">
    <w:name w:val="Margin Edition"/>
    <w:basedOn w:val="MarginNote"/>
    <w:rsid w:val="00F65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511"/>
    <w:rPr>
      <w:sz w:val="2"/>
      <w:szCs w:val="2"/>
    </w:rPr>
  </w:style>
  <w:style w:type="character" w:customStyle="1" w:styleId="Small">
    <w:name w:val="Small"/>
    <w:basedOn w:val="DefaultParagraphFont"/>
    <w:rsid w:val="00F65511"/>
    <w:rPr>
      <w:sz w:val="16"/>
    </w:rPr>
  </w:style>
  <w:style w:type="paragraph" w:customStyle="1" w:styleId="WideTable">
    <w:name w:val="Wide Table"/>
    <w:basedOn w:val="Normal"/>
    <w:rsid w:val="00F65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511"/>
  </w:style>
  <w:style w:type="paragraph" w:styleId="Quote">
    <w:name w:val="Quote"/>
    <w:basedOn w:val="Heading1"/>
    <w:link w:val="QuoteChar"/>
    <w:qFormat/>
    <w:rsid w:val="00F65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511"/>
    <w:pPr>
      <w:pageBreakBefore/>
    </w:pPr>
  </w:style>
  <w:style w:type="paragraph" w:customStyle="1" w:styleId="Border">
    <w:name w:val="Border"/>
    <w:basedOn w:val="Normal"/>
    <w:qFormat/>
    <w:rsid w:val="00F65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511"/>
    <w:rPr>
      <w:u w:val="single"/>
    </w:rPr>
  </w:style>
  <w:style w:type="character" w:customStyle="1" w:styleId="BoldandItalics">
    <w:name w:val="Bold and Italics"/>
    <w:qFormat/>
    <w:rsid w:val="00F65511"/>
    <w:rPr>
      <w:b/>
      <w:i/>
      <w:u w:val="none"/>
    </w:rPr>
  </w:style>
  <w:style w:type="paragraph" w:styleId="BalloonText">
    <w:name w:val="Balloon Text"/>
    <w:basedOn w:val="Normal"/>
    <w:link w:val="BalloonTextChar"/>
    <w:rsid w:val="00F6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511"/>
    <w:pPr>
      <w:spacing w:before="0" w:after="0"/>
    </w:pPr>
  </w:style>
  <w:style w:type="paragraph" w:customStyle="1" w:styleId="BodyTextBold">
    <w:name w:val="Body Text Bold"/>
    <w:basedOn w:val="BodyText"/>
    <w:qFormat/>
    <w:rsid w:val="00F6551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1346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TLISS00135 Track Lubrication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2022-10-25T16:15:34Z</dcterms:created>
  <dcterms:modified xsi:type="dcterms:W3CDTF">2022-10-25T01:17:00Z</dcterms:modified>
</cp:coreProperties>
</file>