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466B8" w:rsidP="006466B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TLISS00130 Repairing Steel Structures Skill Set</w:t>
      </w:r>
      <w:r>
        <w:fldChar w:fldCharType="end"/>
      </w:r>
    </w:p>
    <w:p w:rsidR="006466B8" w:rsidP="006466B8">
      <w:pPr>
        <w:pStyle w:val="Version"/>
        <w:sectPr w:rsidSect="002B629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2B6297" w:rsidP="002B6297">
      <w:pPr>
        <w:pStyle w:val="SuperHeading"/>
      </w:pPr>
      <w:r w:rsidRPr="002B6297">
        <w:t>TLISS00130 Repairing Steel Structures Skill Set</w:t>
      </w:r>
    </w:p>
    <w:p w:rsidR="00000000" w:rsidRPr="002B6297" w:rsidP="002B6297">
      <w:pPr>
        <w:pStyle w:val="Heading1"/>
      </w:pPr>
      <w:bookmarkStart w:id="1" w:name="O_1249514"/>
      <w:bookmarkEnd w:id="1"/>
      <w:r w:rsidRPr="002B629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B62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6297">
            <w:pPr>
              <w:pStyle w:val="BodyText"/>
              <w:rPr>
                <w:lang w:val="en-NZ"/>
              </w:rPr>
            </w:pPr>
            <w:r w:rsidRPr="002B6297">
              <w:rPr>
                <w:rStyle w:val="SpecialBold"/>
              </w:rPr>
              <w:t>Release 3.</w:t>
            </w:r>
            <w:r w:rsidRPr="002B6297">
              <w:t xml:space="preserve"> This is the third release of this Skill Set with updated pathway information.</w:t>
            </w:r>
          </w:p>
        </w:tc>
      </w:tr>
      <w:tr w:rsidTr="002B62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6297">
            <w:pPr>
              <w:pStyle w:val="BodyText"/>
              <w:rPr>
                <w:lang w:val="en-NZ"/>
              </w:rPr>
            </w:pPr>
            <w:r w:rsidRPr="002B6297">
              <w:rPr>
                <w:rStyle w:val="SpecialBold"/>
              </w:rPr>
              <w:t>Release 2</w:t>
            </w:r>
            <w:r w:rsidRPr="002B6297">
              <w:t>: This is the second release of this Skill Set with Pathway Information updated.</w:t>
            </w:r>
          </w:p>
        </w:tc>
      </w:tr>
      <w:tr w:rsidTr="002B62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6297" w:rsidP="002B6297">
            <w:pPr>
              <w:pStyle w:val="BodyText"/>
            </w:pPr>
            <w:r w:rsidRPr="002B6297">
              <w:rPr>
                <w:rStyle w:val="SpecialBold"/>
              </w:rPr>
              <w:t>Release 1</w:t>
            </w:r>
            <w:r w:rsidRPr="002B6297">
              <w:t>. New Skill Set.</w:t>
            </w:r>
          </w:p>
          <w:p w:rsidR="00000000" w:rsidRPr="002B6297" w:rsidP="002B6297">
            <w:pPr>
              <w:pStyle w:val="BodyText"/>
            </w:pPr>
            <w:r w:rsidRPr="002B6297">
              <w:t>This Skill Set repl</w:t>
            </w:r>
            <w:r w:rsidRPr="002B6297">
              <w:t>aces and is equivalent to the TLISS00044 Repairing Steel Structures Skill Set.</w:t>
            </w:r>
          </w:p>
        </w:tc>
      </w:tr>
    </w:tbl>
    <w:p w:rsidR="00000000" w:rsidRPr="002B6297" w:rsidP="002B6297">
      <w:pPr>
        <w:pStyle w:val="NoPaddingFontSize1"/>
      </w:pPr>
    </w:p>
    <w:p w:rsidR="00000000" w:rsidRPr="002B6297" w:rsidP="002B6297">
      <w:pPr>
        <w:pStyle w:val="AllowPageBreak"/>
      </w:pPr>
    </w:p>
    <w:p w:rsidR="00000000" w:rsidRPr="002B6297" w:rsidP="002B6297">
      <w:pPr>
        <w:pStyle w:val="Heading1"/>
      </w:pPr>
      <w:bookmarkStart w:id="2" w:name="O_1249513"/>
      <w:bookmarkEnd w:id="2"/>
      <w:r w:rsidRPr="002B6297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B62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6297" w:rsidP="002B6297">
            <w:pPr>
              <w:pStyle w:val="BodyText"/>
            </w:pPr>
            <w:r w:rsidRPr="002B6297">
              <w:t>This Skill Set is for individuals who repair steel structures within a railway environment.</w:t>
            </w:r>
          </w:p>
        </w:tc>
      </w:tr>
    </w:tbl>
    <w:p w:rsidR="00000000" w:rsidRPr="002B6297" w:rsidP="002B6297">
      <w:pPr>
        <w:pStyle w:val="NoPaddingFontSize1"/>
      </w:pPr>
    </w:p>
    <w:p w:rsidR="00000000" w:rsidRPr="002B6297" w:rsidP="002B6297">
      <w:pPr>
        <w:pStyle w:val="AllowPageBreak"/>
      </w:pPr>
    </w:p>
    <w:p w:rsidR="00000000" w:rsidRPr="002B6297" w:rsidP="002B6297">
      <w:pPr>
        <w:pStyle w:val="Heading1"/>
      </w:pPr>
      <w:bookmarkStart w:id="3" w:name="O_1249512"/>
      <w:bookmarkEnd w:id="3"/>
      <w:r w:rsidRPr="002B6297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B62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6297" w:rsidP="002B6297">
            <w:pPr>
              <w:pStyle w:val="BodyText"/>
            </w:pPr>
            <w:r w:rsidRPr="002B6297">
              <w:t>The TLISS0</w:t>
            </w:r>
            <w:r w:rsidRPr="002B6297">
              <w:t>0130 Repairing Steel Structures Skill Set is part of the TLI Transport and Logistics Training Package.</w:t>
            </w:r>
          </w:p>
          <w:p w:rsidR="00000000" w:rsidRPr="002B6297" w:rsidP="002B6297">
            <w:pPr>
              <w:pStyle w:val="Heading1"/>
            </w:pPr>
            <w:r w:rsidRPr="002B6297">
              <w:t>Entry Requirements</w:t>
            </w:r>
          </w:p>
          <w:p w:rsidR="00000000" w:rsidRPr="002B6297" w:rsidP="002B6297">
            <w:pPr>
              <w:pStyle w:val="BodyText"/>
            </w:pPr>
            <w:r w:rsidRPr="002B6297">
              <w:t xml:space="preserve">Prior to undertaking this Skill Set individuals are required to have obtained TLI Certificate II in Rail Infrastructure (Structures), </w:t>
            </w:r>
            <w:r w:rsidRPr="002B6297">
              <w:t xml:space="preserve">or equivalent qualification. </w:t>
            </w:r>
          </w:p>
        </w:tc>
      </w:tr>
    </w:tbl>
    <w:p w:rsidR="00000000" w:rsidRPr="002B6297" w:rsidP="002B6297">
      <w:pPr>
        <w:pStyle w:val="NoPaddingFontSize1"/>
      </w:pPr>
    </w:p>
    <w:p w:rsidR="00000000" w:rsidRPr="002B6297" w:rsidP="002B6297">
      <w:pPr>
        <w:pStyle w:val="AllowPageBreak"/>
      </w:pPr>
    </w:p>
    <w:p w:rsidR="00000000" w:rsidRPr="002B6297" w:rsidP="002B6297">
      <w:pPr>
        <w:pStyle w:val="Heading1"/>
      </w:pPr>
      <w:bookmarkStart w:id="4" w:name="O_1249511"/>
      <w:bookmarkEnd w:id="4"/>
      <w:r w:rsidRPr="002B6297">
        <w:t>Licensing/Regulatory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B62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6297" w:rsidP="002B6297">
            <w:pPr>
              <w:pStyle w:val="BodyText"/>
            </w:pPr>
            <w:r w:rsidRPr="002B6297">
              <w:t>Not applicable.</w:t>
            </w:r>
          </w:p>
        </w:tc>
      </w:tr>
    </w:tbl>
    <w:p w:rsidR="00000000" w:rsidRPr="002B6297" w:rsidP="002B6297">
      <w:pPr>
        <w:pStyle w:val="NoPaddingFontSize1"/>
      </w:pPr>
    </w:p>
    <w:p w:rsidR="00000000" w:rsidRPr="002B6297" w:rsidP="002B6297">
      <w:pPr>
        <w:pStyle w:val="AllowPageBreak"/>
      </w:pPr>
    </w:p>
    <w:p w:rsidR="00000000" w:rsidRPr="002B6297" w:rsidP="002B6297">
      <w:pPr>
        <w:pStyle w:val="Heading1"/>
      </w:pPr>
      <w:bookmarkStart w:id="5" w:name="O_1249510"/>
      <w:bookmarkEnd w:id="5"/>
      <w:r w:rsidRPr="002B6297">
        <w:t>Skill Set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67"/>
        <w:gridCol w:w="85"/>
        <w:gridCol w:w="7540"/>
        <w:gridCol w:w="705"/>
      </w:tblGrid>
      <w:tr w:rsidTr="002B62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6297">
            <w:pPr>
              <w:pStyle w:val="BodyText"/>
              <w:rPr>
                <w:lang w:val="en-NZ"/>
              </w:rPr>
            </w:pPr>
            <w:r w:rsidRPr="002B6297">
              <w:t>A total of</w:t>
            </w:r>
            <w:r w:rsidRPr="002B6297">
              <w:rPr>
                <w:rStyle w:val="SpecialBold"/>
              </w:rPr>
              <w:t xml:space="preserve"> 2 units </w:t>
            </w:r>
            <w:r w:rsidRPr="002B6297">
              <w:t>of competency must be attained.</w:t>
            </w:r>
          </w:p>
        </w:tc>
      </w:tr>
      <w:tr w:rsidTr="002B62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705" w:type="dxa"/>
        </w:trPr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6297">
            <w:pPr>
              <w:pStyle w:val="BodyText"/>
              <w:rPr>
                <w:lang w:val="en-NZ"/>
              </w:rPr>
            </w:pPr>
            <w:r w:rsidRPr="002B6297">
              <w:t>TLIB2082</w:t>
            </w:r>
          </w:p>
        </w:tc>
        <w:tc>
          <w:tcPr>
            <w:tcW w:w="76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6297">
            <w:pPr>
              <w:pStyle w:val="BodyText"/>
              <w:rPr>
                <w:lang w:val="en-NZ"/>
              </w:rPr>
            </w:pPr>
            <w:r w:rsidRPr="002B6297">
              <w:t>Repair steel structures</w:t>
            </w:r>
          </w:p>
        </w:tc>
      </w:tr>
      <w:tr w:rsidTr="002B62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6297">
            <w:pPr>
              <w:pStyle w:val="BodyText"/>
              <w:rPr>
                <w:lang w:val="en-NZ"/>
              </w:rPr>
            </w:pPr>
            <w:r w:rsidRPr="002B6297">
              <w:t>TLIW3034</w:t>
            </w:r>
          </w:p>
        </w:tc>
        <w:tc>
          <w:tcPr>
            <w:tcW w:w="824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6297" w:rsidP="002B6297">
            <w:pPr>
              <w:pStyle w:val="BodyText"/>
            </w:pPr>
            <w:r w:rsidRPr="002B6297">
              <w:t>Apply protective coating systems to structures</w:t>
            </w:r>
          </w:p>
        </w:tc>
      </w:tr>
    </w:tbl>
    <w:p w:rsidR="00000000" w:rsidRPr="002B6297" w:rsidP="002B6297">
      <w:pPr>
        <w:pStyle w:val="NoPaddingFontSize1"/>
      </w:pPr>
    </w:p>
    <w:p w:rsidR="00000000" w:rsidRPr="002B6297" w:rsidP="002B6297">
      <w:pPr>
        <w:pStyle w:val="AllowPageBreak"/>
      </w:pPr>
    </w:p>
    <w:p w:rsidR="00000000" w:rsidRPr="002B6297" w:rsidP="002B6297">
      <w:pPr>
        <w:pStyle w:val="Heading1"/>
      </w:pPr>
      <w:bookmarkStart w:id="6" w:name="O_1249509"/>
      <w:bookmarkEnd w:id="6"/>
      <w:r w:rsidRPr="002B6297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B62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6297" w:rsidP="002B6297">
            <w:pPr>
              <w:pStyle w:val="BodyText"/>
            </w:pPr>
            <w:r w:rsidRPr="002B6297">
              <w:t>People interested in the role of steel structures repairer within the rail infrastructure environment who have a TLI20120 Certificate II in Rail Infrastructure (Structures) o</w:t>
            </w:r>
            <w:r w:rsidRPr="002B6297">
              <w:t>r equivalent.</w:t>
            </w:r>
          </w:p>
        </w:tc>
      </w:tr>
    </w:tbl>
    <w:p w:rsidR="00000000" w:rsidRPr="002B6297" w:rsidP="002B6297">
      <w:pPr>
        <w:pStyle w:val="NoPaddingFontSize1"/>
      </w:pPr>
    </w:p>
    <w:p w:rsidR="00000000" w:rsidRPr="002B6297" w:rsidP="002B6297">
      <w:pPr>
        <w:pStyle w:val="AllowPageBreak"/>
      </w:pPr>
    </w:p>
    <w:p w:rsidR="00000000" w:rsidRPr="002B6297" w:rsidP="002B6297">
      <w:pPr>
        <w:pStyle w:val="Heading1"/>
      </w:pPr>
      <w:bookmarkStart w:id="7" w:name="O_1249508"/>
      <w:bookmarkEnd w:id="7"/>
      <w:r w:rsidRPr="002B6297">
        <w:t>Suggested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B62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6297" w:rsidP="002B6297">
            <w:pPr>
              <w:pStyle w:val="BodyText"/>
            </w:pPr>
            <w:r w:rsidRPr="002B6297">
              <w:t xml:space="preserve">This TLISS00130 Repairing Steel Structures Skill Set from the TLI Transport and Logistics Training Package meets the industry requirements for </w:t>
            </w:r>
            <w:r w:rsidRPr="002B6297">
              <w:t>individuals who work as a steel structures repairer operating within the rail infrastructure environment.</w:t>
            </w:r>
          </w:p>
        </w:tc>
      </w:tr>
    </w:tbl>
    <w:p w:rsidR="00000000" w:rsidRPr="002B6297" w:rsidP="002B6297">
      <w:pPr>
        <w:pStyle w:val="NoPaddingFontSize1"/>
      </w:pPr>
    </w:p>
    <w:p w:rsidR="00000000" w:rsidRPr="002B6297" w:rsidP="002B6297">
      <w:pPr>
        <w:pStyle w:val="AllowPageBreak"/>
      </w:pPr>
    </w:p>
    <w:p w:rsidR="00000000" w:rsidRPr="002B6297" w:rsidP="002B6297">
      <w:pPr>
        <w:pStyle w:val="Heading1"/>
      </w:pPr>
      <w:bookmarkStart w:id="8" w:name="O_1249507"/>
      <w:bookmarkEnd w:id="8"/>
      <w:r w:rsidRPr="002B6297">
        <w:t>Custom Content Section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B62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6297" w:rsidP="002B6297">
            <w:pPr>
              <w:pStyle w:val="BodyText"/>
            </w:pPr>
            <w:r w:rsidRPr="002B6297">
              <w:t>Not applicable.</w:t>
            </w:r>
          </w:p>
        </w:tc>
      </w:tr>
    </w:tbl>
    <w:p w:rsidR="00000000" w:rsidRPr="002B6297" w:rsidP="002B6297">
      <w:pPr>
        <w:pStyle w:val="NoPaddingFontSize1"/>
      </w:pPr>
    </w:p>
    <w:p w:rsidR="00000000" w:rsidRPr="002B6297" w:rsidP="002B6297"/>
    <w:sectPr w:rsidSect="002B629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629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6297" w:rsidRPr="006466B8" w:rsidP="006466B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629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66B8" w:rsidP="002B629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466B8" w:rsidP="002B629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6466B8" w:rsidP="002B629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629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66B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B6297" w:rsidRPr="006466B8" w:rsidP="006466B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629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66B8" w:rsidRPr="002D2AF8" w:rsidP="002B629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TLISS00130 Repairing Steel Structures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October 2022</w:t>
    </w:r>
    <w:r>
      <w:fldChar w:fldCharType="end"/>
    </w:r>
  </w:p>
  <w:p w:rsidR="006466B8" w:rsidP="002B629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629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B629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B629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B629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B629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B629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B629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B629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B629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B629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B629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B6297"/>
  </w:style>
  <w:style w:type="character" w:customStyle="1" w:styleId="Heading1Char">
    <w:name w:val="Heading 1 Char"/>
    <w:basedOn w:val="DefaultParagraphFont"/>
    <w:link w:val="Heading1"/>
    <w:rsid w:val="002B629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B629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B6297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2B6297"/>
    <w:rPr>
      <w:b/>
      <w:spacing w:val="0"/>
    </w:rPr>
  </w:style>
  <w:style w:type="paragraph" w:customStyle="1" w:styleId="SuperHeading">
    <w:name w:val="SuperHeading"/>
    <w:basedOn w:val="Normal"/>
    <w:rsid w:val="002B629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B629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B629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B629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B629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B62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B62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B62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B62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B629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B629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B629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B629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B629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B629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B629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B629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B629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B629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B629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B629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B629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B629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B629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B629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B629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B629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B629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B629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B629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B629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B629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B629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B629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B629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B629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B6297"/>
    <w:rPr>
      <w:i/>
    </w:rPr>
  </w:style>
  <w:style w:type="paragraph" w:styleId="Caption">
    <w:name w:val="caption"/>
    <w:basedOn w:val="BodyText"/>
    <w:next w:val="Normal"/>
    <w:qFormat/>
    <w:rsid w:val="002B629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B629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B629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B6297"/>
  </w:style>
  <w:style w:type="paragraph" w:styleId="TableofFigures">
    <w:name w:val="table of figures"/>
    <w:basedOn w:val="Normal"/>
    <w:next w:val="Normal"/>
    <w:semiHidden/>
    <w:rsid w:val="002B629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B629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B6297"/>
    <w:rPr>
      <w:rFonts w:ascii="Wingdings" w:hAnsi="Wingdings"/>
    </w:rPr>
  </w:style>
  <w:style w:type="paragraph" w:customStyle="1" w:styleId="TableHeading">
    <w:name w:val="Table Heading"/>
    <w:basedOn w:val="HeadingBase"/>
    <w:rsid w:val="002B629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B6297"/>
    <w:rPr>
      <w:color w:val="0033CC"/>
      <w:u w:val="none"/>
    </w:rPr>
  </w:style>
  <w:style w:type="paragraph" w:customStyle="1" w:styleId="BodyTextRight">
    <w:name w:val="Body Text Right"/>
    <w:basedOn w:val="BodyText"/>
    <w:rsid w:val="002B629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B629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B629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B629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B629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B629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B6297"/>
    <w:rPr>
      <w:sz w:val="32"/>
    </w:rPr>
  </w:style>
  <w:style w:type="paragraph" w:customStyle="1" w:styleId="HeadingProcedure">
    <w:name w:val="Heading Procedure"/>
    <w:basedOn w:val="HeadingBase"/>
    <w:next w:val="Normal"/>
    <w:rsid w:val="002B629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B6297"/>
    <w:pPr>
      <w:spacing w:before="60" w:after="60"/>
    </w:pPr>
  </w:style>
  <w:style w:type="paragraph" w:styleId="ListContinue">
    <w:name w:val="List Continue"/>
    <w:basedOn w:val="List"/>
    <w:rsid w:val="002B6297"/>
    <w:pPr>
      <w:ind w:firstLine="0"/>
    </w:pPr>
  </w:style>
  <w:style w:type="paragraph" w:customStyle="1" w:styleId="ListNote">
    <w:name w:val="List Note"/>
    <w:basedOn w:val="List"/>
    <w:rsid w:val="002B629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B629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B629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B6297"/>
    <w:rPr>
      <w:rFonts w:ascii="Courier New" w:hAnsi="Courier New"/>
    </w:rPr>
  </w:style>
  <w:style w:type="paragraph" w:customStyle="1" w:styleId="NoteBullet">
    <w:name w:val="Note Bullet"/>
    <w:basedOn w:val="Note"/>
    <w:rsid w:val="002B629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B629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B629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B629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B629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B629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B629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B6297"/>
    <w:rPr>
      <w:b/>
      <w:smallCaps/>
    </w:rPr>
  </w:style>
  <w:style w:type="paragraph" w:customStyle="1" w:styleId="TableListNumber">
    <w:name w:val="Table List Number"/>
    <w:basedOn w:val="ListNumber"/>
    <w:rsid w:val="002B629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B629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B6297"/>
    <w:pPr>
      <w:numPr>
        <w:numId w:val="7"/>
      </w:numPr>
    </w:pPr>
  </w:style>
  <w:style w:type="paragraph" w:customStyle="1" w:styleId="ListAlpha2">
    <w:name w:val="List Alpha 2"/>
    <w:basedOn w:val="List2"/>
    <w:rsid w:val="002B6297"/>
    <w:pPr>
      <w:numPr>
        <w:numId w:val="6"/>
      </w:numPr>
    </w:pPr>
  </w:style>
  <w:style w:type="paragraph" w:styleId="List2">
    <w:name w:val="List 2"/>
    <w:basedOn w:val="BodyText"/>
    <w:rsid w:val="002B629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B629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B629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B629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B629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B629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B6297"/>
    <w:pPr>
      <w:numPr>
        <w:numId w:val="2"/>
      </w:numPr>
    </w:pPr>
  </w:style>
  <w:style w:type="paragraph" w:styleId="ListContinue2">
    <w:name w:val="List Continue 2"/>
    <w:basedOn w:val="List2"/>
    <w:rsid w:val="002B6297"/>
    <w:pPr>
      <w:ind w:firstLine="0"/>
    </w:pPr>
  </w:style>
  <w:style w:type="paragraph" w:styleId="ListContinue3">
    <w:name w:val="List Continue 3"/>
    <w:basedOn w:val="List3"/>
    <w:rsid w:val="002B6297"/>
    <w:pPr>
      <w:ind w:left="1021" w:firstLine="0"/>
    </w:pPr>
  </w:style>
  <w:style w:type="paragraph" w:styleId="ListContinue4">
    <w:name w:val="List Continue 4"/>
    <w:basedOn w:val="List4"/>
    <w:rsid w:val="002B6297"/>
    <w:pPr>
      <w:ind w:firstLine="0"/>
    </w:pPr>
  </w:style>
  <w:style w:type="paragraph" w:styleId="ListContinue5">
    <w:name w:val="List Continue 5"/>
    <w:basedOn w:val="List5"/>
    <w:rsid w:val="002B6297"/>
    <w:pPr>
      <w:ind w:firstLine="0"/>
    </w:pPr>
  </w:style>
  <w:style w:type="paragraph" w:styleId="ListNumber3">
    <w:name w:val="List Number 3"/>
    <w:basedOn w:val="List3"/>
    <w:rsid w:val="002B6297"/>
    <w:pPr>
      <w:numPr>
        <w:numId w:val="3"/>
      </w:numPr>
    </w:pPr>
  </w:style>
  <w:style w:type="paragraph" w:styleId="ListNumber4">
    <w:name w:val="List Number 4"/>
    <w:basedOn w:val="List4"/>
    <w:rsid w:val="002B6297"/>
    <w:pPr>
      <w:numPr>
        <w:numId w:val="4"/>
      </w:numPr>
    </w:pPr>
  </w:style>
  <w:style w:type="paragraph" w:styleId="ListNumber5">
    <w:name w:val="List Number 5"/>
    <w:basedOn w:val="List5"/>
    <w:rsid w:val="002B6297"/>
    <w:pPr>
      <w:numPr>
        <w:numId w:val="5"/>
      </w:numPr>
    </w:pPr>
  </w:style>
  <w:style w:type="paragraph" w:styleId="BlockText">
    <w:name w:val="Block Text"/>
    <w:basedOn w:val="Normal"/>
    <w:rsid w:val="002B629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B629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B6297"/>
    <w:rPr>
      <w:sz w:val="16"/>
      <w:vertAlign w:val="superscript"/>
    </w:rPr>
  </w:style>
  <w:style w:type="character" w:customStyle="1" w:styleId="Symbols">
    <w:name w:val="Symbols"/>
    <w:basedOn w:val="DefaultParagraphFont"/>
    <w:rsid w:val="002B6297"/>
    <w:rPr>
      <w:rFonts w:ascii="Symbol" w:hAnsi="Symbol"/>
    </w:rPr>
  </w:style>
  <w:style w:type="character" w:customStyle="1" w:styleId="MenuOptions">
    <w:name w:val="Menu Options"/>
    <w:basedOn w:val="DefaultParagraphFont"/>
    <w:rsid w:val="002B629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B6297"/>
    <w:rPr>
      <w:b/>
    </w:rPr>
  </w:style>
  <w:style w:type="character" w:customStyle="1" w:styleId="Underlined">
    <w:name w:val="Underlined"/>
    <w:basedOn w:val="DefaultParagraphFont"/>
    <w:rsid w:val="002B6297"/>
    <w:rPr>
      <w:u w:val="single"/>
    </w:rPr>
  </w:style>
  <w:style w:type="paragraph" w:customStyle="1" w:styleId="TableBodyTextRight">
    <w:name w:val="Table Body Text Right"/>
    <w:basedOn w:val="TableBodyText"/>
    <w:rsid w:val="002B629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B6297"/>
    <w:rPr>
      <w:sz w:val="18"/>
    </w:rPr>
  </w:style>
  <w:style w:type="paragraph" w:customStyle="1" w:styleId="BodySmallRight">
    <w:name w:val="Body Small Right"/>
    <w:basedOn w:val="BodyTextRight"/>
    <w:rsid w:val="002B6297"/>
    <w:rPr>
      <w:sz w:val="18"/>
      <w:szCs w:val="18"/>
    </w:rPr>
  </w:style>
  <w:style w:type="paragraph" w:customStyle="1" w:styleId="MarginEdition">
    <w:name w:val="Margin Edition"/>
    <w:basedOn w:val="MarginNote"/>
    <w:rsid w:val="002B629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B6297"/>
    <w:rPr>
      <w:sz w:val="2"/>
      <w:szCs w:val="2"/>
    </w:rPr>
  </w:style>
  <w:style w:type="character" w:customStyle="1" w:styleId="Small">
    <w:name w:val="Small"/>
    <w:basedOn w:val="DefaultParagraphFont"/>
    <w:rsid w:val="002B6297"/>
    <w:rPr>
      <w:sz w:val="16"/>
    </w:rPr>
  </w:style>
  <w:style w:type="paragraph" w:customStyle="1" w:styleId="WideTable">
    <w:name w:val="Wide Table"/>
    <w:basedOn w:val="Normal"/>
    <w:rsid w:val="002B629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B6297"/>
  </w:style>
  <w:style w:type="paragraph" w:styleId="Quote">
    <w:name w:val="Quote"/>
    <w:basedOn w:val="Heading1"/>
    <w:link w:val="QuoteChar"/>
    <w:qFormat/>
    <w:rsid w:val="002B629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B629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B6297"/>
    <w:pPr>
      <w:pageBreakBefore/>
    </w:pPr>
  </w:style>
  <w:style w:type="paragraph" w:customStyle="1" w:styleId="Border">
    <w:name w:val="Border"/>
    <w:basedOn w:val="Normal"/>
    <w:qFormat/>
    <w:rsid w:val="002B629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B629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629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629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B629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B629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B629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B629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B629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B6297"/>
    <w:rPr>
      <w:u w:val="single"/>
    </w:rPr>
  </w:style>
  <w:style w:type="character" w:customStyle="1" w:styleId="BoldandItalics">
    <w:name w:val="Bold and Italics"/>
    <w:qFormat/>
    <w:rsid w:val="002B6297"/>
    <w:rPr>
      <w:b/>
      <w:i/>
      <w:u w:val="none"/>
    </w:rPr>
  </w:style>
  <w:style w:type="paragraph" w:styleId="BalloonText">
    <w:name w:val="Balloon Text"/>
    <w:basedOn w:val="Normal"/>
    <w:link w:val="BalloonTextChar"/>
    <w:rsid w:val="002B62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B629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B629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B629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B629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B629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B6297"/>
    <w:pPr>
      <w:spacing w:before="0" w:after="0"/>
    </w:pPr>
  </w:style>
  <w:style w:type="paragraph" w:customStyle="1" w:styleId="BodyTextBold">
    <w:name w:val="Body Text Bold"/>
    <w:basedOn w:val="BodyText"/>
    <w:qFormat/>
    <w:rsid w:val="002B6297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224</Words>
  <Characters>1370</Characters>
  <Application>Microsoft Office Word</Application>
  <DocSecurity>0</DocSecurity>
  <Lines>50</Lines>
  <Paragraphs>28</Paragraphs>
  <ScaleCrop>false</ScaleCrop>
  <Company>Author-it Software Corporation Ltd.</Company>
  <LinksUpToDate>false</LinksUpToDate>
  <CharactersWithSpaces>1567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TLISS00130 Repairing Steel Structures Skill Set</dc:title>
  <dc:subject>Approved</dc:subject>
  <dc:creator>Australian Industry Standards</dc:creator>
  <cp:keywords>Release 3</cp:keywords>
  <dc:description>Review Date: 12 April 2008</dc:description>
  <cp:lastModifiedBy>HSD_TPCMSd.prod</cp:lastModifiedBy>
  <cp:revision>3</cp:revision>
  <dcterms:created xsi:type="dcterms:W3CDTF">2022-10-25T16:48:11Z</dcterms:created>
  <dcterms:modified xsi:type="dcterms:W3CDTF">2022-10-25T01:22:00Z</dcterms:modified>
</cp:coreProperties>
</file>