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B27" w:rsidP="004E0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TLISS00129 Repairing Concrete/Masonry Structures Skill Set</w:t>
      </w:r>
      <w:r>
        <w:fldChar w:fldCharType="end"/>
      </w:r>
    </w:p>
    <w:p w:rsidR="004E0B27" w:rsidP="004E0B27">
      <w:pPr>
        <w:pStyle w:val="Version"/>
        <w:sectPr w:rsidSect="00E04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04785" w:rsidP="00E04785">
      <w:pPr>
        <w:pStyle w:val="SuperHeading"/>
      </w:pPr>
      <w:r w:rsidRPr="00E04785">
        <w:t>TLISS00129 Repairing Concrete/Masonry Structures Skill Set</w:t>
      </w:r>
    </w:p>
    <w:p w:rsidR="00000000" w:rsidRPr="00E04785" w:rsidP="00E04785">
      <w:pPr>
        <w:pStyle w:val="Heading1"/>
      </w:pPr>
      <w:bookmarkStart w:id="1" w:name="O_1249467"/>
      <w:bookmarkEnd w:id="1"/>
      <w:r w:rsidRPr="00E047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785">
            <w:pPr>
              <w:pStyle w:val="BodyText"/>
              <w:rPr>
                <w:lang w:val="en-NZ"/>
              </w:rPr>
            </w:pPr>
            <w:r w:rsidRPr="00E04785">
              <w:rPr>
                <w:rStyle w:val="SpecialBold"/>
              </w:rPr>
              <w:t>Release 3.</w:t>
            </w:r>
            <w:r w:rsidRPr="00E04785">
              <w:t xml:space="preserve"> This is the third release of this Skill Set with updated pathway information.</w:t>
            </w:r>
          </w:p>
        </w:tc>
      </w:tr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785">
            <w:pPr>
              <w:pStyle w:val="BodyText"/>
              <w:rPr>
                <w:lang w:val="en-NZ"/>
              </w:rPr>
            </w:pPr>
            <w:r w:rsidRPr="00E04785">
              <w:rPr>
                <w:rStyle w:val="SpecialBold"/>
              </w:rPr>
              <w:t>Release 2</w:t>
            </w:r>
            <w:r w:rsidRPr="00E04785">
              <w:t>: This is the second release of this Skill Set with Pathway Information updated.</w:t>
            </w:r>
          </w:p>
        </w:tc>
      </w:tr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785" w:rsidP="00E04785">
            <w:pPr>
              <w:pStyle w:val="BodyText"/>
            </w:pPr>
            <w:r w:rsidRPr="00E04785">
              <w:rPr>
                <w:rStyle w:val="SpecialBold"/>
              </w:rPr>
              <w:t>Release 1</w:t>
            </w:r>
            <w:r w:rsidRPr="00E04785">
              <w:t>. New Skill Set.</w:t>
            </w:r>
          </w:p>
          <w:p w:rsidR="00000000" w:rsidRPr="00E04785" w:rsidP="00E04785">
            <w:pPr>
              <w:pStyle w:val="BodyText"/>
            </w:pPr>
            <w:r w:rsidRPr="00E04785">
              <w:t>This Skill</w:t>
            </w:r>
            <w:r w:rsidRPr="00E04785">
              <w:t xml:space="preserve"> Set replaces and is equivalent to the TLISS00043 Repairing Concrete/Masonry Structures Skill Set.</w:t>
            </w:r>
          </w:p>
        </w:tc>
      </w:tr>
    </w:tbl>
    <w:p w:rsidR="00000000" w:rsidRPr="00E04785" w:rsidP="00E04785">
      <w:pPr>
        <w:pStyle w:val="NoPaddingFontSize1"/>
      </w:pPr>
    </w:p>
    <w:p w:rsidR="00000000" w:rsidRPr="00E04785" w:rsidP="00E04785">
      <w:pPr>
        <w:pStyle w:val="AllowPageBreak"/>
      </w:pPr>
    </w:p>
    <w:p w:rsidR="00000000" w:rsidRPr="00E04785" w:rsidP="00E04785">
      <w:pPr>
        <w:pStyle w:val="Heading1"/>
      </w:pPr>
      <w:bookmarkStart w:id="2" w:name="O_1249466"/>
      <w:bookmarkEnd w:id="2"/>
      <w:r w:rsidRPr="00E0478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785" w:rsidP="00E04785">
            <w:pPr>
              <w:pStyle w:val="BodyText"/>
            </w:pPr>
            <w:r w:rsidRPr="00E04785">
              <w:t>This Skill Set is for individuals who repair concrete/masonry structures.</w:t>
            </w:r>
          </w:p>
        </w:tc>
      </w:tr>
    </w:tbl>
    <w:p w:rsidR="00000000" w:rsidRPr="00E04785" w:rsidP="00E04785">
      <w:pPr>
        <w:pStyle w:val="NoPaddingFontSize1"/>
      </w:pPr>
    </w:p>
    <w:p w:rsidR="00000000" w:rsidRPr="00E04785" w:rsidP="00E04785">
      <w:pPr>
        <w:pStyle w:val="AllowPageBreak"/>
      </w:pPr>
    </w:p>
    <w:p w:rsidR="00000000" w:rsidRPr="00E04785" w:rsidP="00E04785">
      <w:pPr>
        <w:pStyle w:val="Heading1"/>
      </w:pPr>
      <w:bookmarkStart w:id="3" w:name="O_1249465"/>
      <w:bookmarkEnd w:id="3"/>
      <w:r w:rsidRPr="00E0478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785" w:rsidP="00E04785">
            <w:pPr>
              <w:pStyle w:val="BodyText"/>
            </w:pPr>
            <w:r w:rsidRPr="00E04785">
              <w:t>The TLIS</w:t>
            </w:r>
            <w:r w:rsidRPr="00E04785">
              <w:t>S00129 Repairing Concrete/Masonry Structures Skill Set is part of the TLI Transport and logistics Training Package.</w:t>
            </w:r>
          </w:p>
          <w:p w:rsidR="00000000" w:rsidRPr="00E04785" w:rsidP="00E04785">
            <w:pPr>
              <w:pStyle w:val="Heading1"/>
            </w:pPr>
            <w:r w:rsidRPr="00E04785">
              <w:t>Entry Requirement</w:t>
            </w:r>
          </w:p>
          <w:p w:rsidR="00000000" w:rsidRPr="00E04785" w:rsidP="00E04785">
            <w:pPr>
              <w:pStyle w:val="BodyText"/>
            </w:pPr>
            <w:r w:rsidRPr="00E04785">
              <w:t>Prior to undertaking this Skill Set individuals are required to have obtained TLI Certificate II in Rail Infrastructure (S</w:t>
            </w:r>
            <w:r w:rsidRPr="00E04785">
              <w:t>tructures), or equivalent qualification.</w:t>
            </w:r>
          </w:p>
        </w:tc>
      </w:tr>
    </w:tbl>
    <w:p w:rsidR="00000000" w:rsidRPr="00E04785" w:rsidP="00E04785">
      <w:pPr>
        <w:pStyle w:val="NoPaddingFontSize1"/>
      </w:pPr>
    </w:p>
    <w:p w:rsidR="00000000" w:rsidRPr="00E04785" w:rsidP="00E04785">
      <w:pPr>
        <w:pStyle w:val="AllowPageBreak"/>
      </w:pPr>
    </w:p>
    <w:p w:rsidR="00000000" w:rsidRPr="00E04785" w:rsidP="00E04785">
      <w:pPr>
        <w:pStyle w:val="Heading1"/>
      </w:pPr>
      <w:bookmarkStart w:id="4" w:name="O_1249464"/>
      <w:bookmarkEnd w:id="4"/>
      <w:r w:rsidRPr="00E0478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785" w:rsidP="00E04785">
            <w:pPr>
              <w:pStyle w:val="BodyText"/>
            </w:pPr>
            <w:r w:rsidRPr="00E04785">
              <w:t>Not applicable.</w:t>
            </w:r>
          </w:p>
        </w:tc>
      </w:tr>
    </w:tbl>
    <w:p w:rsidR="00000000" w:rsidRPr="00E04785" w:rsidP="00E04785">
      <w:pPr>
        <w:pStyle w:val="NoPaddingFontSize1"/>
      </w:pPr>
    </w:p>
    <w:p w:rsidR="00000000" w:rsidRPr="00E04785" w:rsidP="00E04785">
      <w:pPr>
        <w:pStyle w:val="AllowPageBreak"/>
      </w:pPr>
    </w:p>
    <w:p w:rsidR="00000000" w:rsidRPr="00E04785" w:rsidP="00E04785">
      <w:pPr>
        <w:pStyle w:val="Heading1"/>
      </w:pPr>
      <w:bookmarkStart w:id="5" w:name="O_1249463"/>
      <w:bookmarkEnd w:id="5"/>
      <w:r w:rsidRPr="00E0478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077"/>
        <w:gridCol w:w="75"/>
        <w:gridCol w:w="7580"/>
        <w:gridCol w:w="765"/>
      </w:tblGrid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785">
            <w:pPr>
              <w:pStyle w:val="BodyText"/>
              <w:rPr>
                <w:lang w:val="en-NZ"/>
              </w:rPr>
            </w:pPr>
            <w:r w:rsidRPr="00E04785">
              <w:t>A total of</w:t>
            </w:r>
            <w:r w:rsidRPr="00E04785">
              <w:rPr>
                <w:rStyle w:val="SpecialBold"/>
              </w:rPr>
              <w:t xml:space="preserve"> 2 units </w:t>
            </w:r>
            <w:r w:rsidRPr="00E04785">
              <w:t>of competency must be attained.</w:t>
            </w:r>
          </w:p>
        </w:tc>
      </w:tr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65" w:type="dxa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785">
            <w:pPr>
              <w:pStyle w:val="BodyText"/>
              <w:rPr>
                <w:lang w:val="en-NZ"/>
              </w:rPr>
            </w:pPr>
            <w:r w:rsidRPr="00E04785">
              <w:t>TLIB2096</w:t>
            </w:r>
          </w:p>
        </w:tc>
        <w:tc>
          <w:tcPr>
            <w:tcW w:w="76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785">
            <w:pPr>
              <w:pStyle w:val="BodyText"/>
              <w:rPr>
                <w:lang w:val="en-NZ"/>
              </w:rPr>
            </w:pPr>
            <w:r w:rsidRPr="00E04785">
              <w:t>Repair concrete/masonry structures</w:t>
            </w:r>
          </w:p>
        </w:tc>
      </w:tr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785">
            <w:pPr>
              <w:pStyle w:val="BodyText"/>
              <w:rPr>
                <w:lang w:val="en-NZ"/>
              </w:rPr>
            </w:pPr>
            <w:r w:rsidRPr="00E04785">
              <w:t>TLIS2036</w:t>
            </w:r>
          </w:p>
        </w:tc>
        <w:tc>
          <w:tcPr>
            <w:tcW w:w="83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785" w:rsidP="00E04785">
            <w:pPr>
              <w:pStyle w:val="BodyText"/>
            </w:pPr>
            <w:r w:rsidRPr="00E04785">
              <w:t>Use chemical repair products</w:t>
            </w:r>
          </w:p>
        </w:tc>
      </w:tr>
    </w:tbl>
    <w:p w:rsidR="004E0B27" w:rsidP="00E04785">
      <w:pPr>
        <w:pStyle w:val="NoPaddingFontSize1"/>
      </w:pPr>
    </w:p>
    <w:p w:rsidR="004E0B27" w:rsidP="00E04785">
      <w:pPr>
        <w:pStyle w:val="NoPaddingFontSize1"/>
      </w:pPr>
    </w:p>
    <w:p w:rsidR="00000000" w:rsidRPr="00E04785" w:rsidP="00E04785">
      <w:pPr>
        <w:pStyle w:val="Heading1"/>
      </w:pPr>
      <w:bookmarkStart w:id="6" w:name="O_1249462"/>
      <w:bookmarkEnd w:id="6"/>
      <w:r w:rsidRPr="00E0478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785" w:rsidP="00E04785">
            <w:pPr>
              <w:pStyle w:val="BodyText"/>
            </w:pPr>
            <w:r w:rsidRPr="00E04785">
              <w:t xml:space="preserve">People interested in the role of concrete or masonry structures repairer within the rail </w:t>
            </w:r>
            <w:r w:rsidRPr="00E04785">
              <w:t>infrastructure environment who have a TLI20120 Certificate II in Rail Infrastructure (Struct</w:t>
            </w:r>
            <w:r w:rsidRPr="00E04785">
              <w:t>ures) or equivalent.</w:t>
            </w:r>
          </w:p>
        </w:tc>
      </w:tr>
    </w:tbl>
    <w:p w:rsidR="00000000" w:rsidRPr="00E04785" w:rsidP="00E04785">
      <w:pPr>
        <w:pStyle w:val="NoPaddingFontSize1"/>
      </w:pPr>
    </w:p>
    <w:p w:rsidR="00000000" w:rsidRPr="00E04785" w:rsidP="00E04785">
      <w:pPr>
        <w:pStyle w:val="AllowPageBreak"/>
      </w:pPr>
    </w:p>
    <w:p w:rsidR="00000000" w:rsidRPr="00E04785" w:rsidP="00E04785">
      <w:pPr>
        <w:pStyle w:val="Heading1"/>
      </w:pPr>
      <w:bookmarkStart w:id="7" w:name="O_1249461"/>
      <w:bookmarkEnd w:id="7"/>
      <w:r w:rsidRPr="00E0478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785" w:rsidP="00E04785">
            <w:pPr>
              <w:pStyle w:val="BodyText"/>
            </w:pPr>
            <w:r w:rsidRPr="00E04785">
              <w:t xml:space="preserve">This TLISS00129 Repairing Concrete/Masonry Structures Skill Set from the TLI Transport and Logistics Training Package meets the industry requirements </w:t>
            </w:r>
            <w:r w:rsidRPr="00E04785">
              <w:t>for individuals who work as a concrete/masonry structures repairer operating within the rail infrastructure environment.</w:t>
            </w:r>
          </w:p>
        </w:tc>
      </w:tr>
    </w:tbl>
    <w:p w:rsidR="00000000" w:rsidRPr="00E04785" w:rsidP="00E04785">
      <w:pPr>
        <w:pStyle w:val="NoPaddingFontSize1"/>
      </w:pPr>
    </w:p>
    <w:p w:rsidR="00000000" w:rsidRPr="00E04785" w:rsidP="00E04785">
      <w:pPr>
        <w:pStyle w:val="AllowPageBreak"/>
      </w:pPr>
    </w:p>
    <w:p w:rsidR="00000000" w:rsidRPr="00E04785" w:rsidP="00E04785">
      <w:pPr>
        <w:pStyle w:val="Heading1"/>
      </w:pPr>
      <w:bookmarkStart w:id="8" w:name="O_1249460"/>
      <w:bookmarkEnd w:id="8"/>
      <w:r w:rsidRPr="00E0478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7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785" w:rsidP="00E04785">
            <w:pPr>
              <w:pStyle w:val="BodyText"/>
            </w:pPr>
            <w:r w:rsidRPr="00E04785">
              <w:t>Not applicable.</w:t>
            </w:r>
          </w:p>
        </w:tc>
      </w:tr>
    </w:tbl>
    <w:p w:rsidR="00000000" w:rsidRPr="00E04785" w:rsidP="00E04785">
      <w:pPr>
        <w:pStyle w:val="NoPaddingFontSize1"/>
      </w:pPr>
    </w:p>
    <w:p w:rsidR="00000000" w:rsidRPr="00E04785" w:rsidP="00E04785"/>
    <w:sectPr w:rsidSect="00E047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85" w:rsidRPr="004E0B27" w:rsidP="004E0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B27" w:rsidP="00E04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0B27" w:rsidP="00E04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0B27" w:rsidP="00E04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785" w:rsidRPr="004E0B27" w:rsidP="004E0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B27" w:rsidRPr="002D2AF8" w:rsidP="00E04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TLISS00129 Repairing Concrete/Masonry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4E0B27" w:rsidP="00E04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785"/>
  </w:style>
  <w:style w:type="character" w:customStyle="1" w:styleId="Heading1Char">
    <w:name w:val="Heading 1 Char"/>
    <w:basedOn w:val="DefaultParagraphFont"/>
    <w:link w:val="Heading1"/>
    <w:rsid w:val="00E04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7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4785"/>
    <w:rPr>
      <w:b/>
      <w:spacing w:val="0"/>
    </w:rPr>
  </w:style>
  <w:style w:type="paragraph" w:customStyle="1" w:styleId="SuperHeading">
    <w:name w:val="SuperHeading"/>
    <w:basedOn w:val="Normal"/>
    <w:rsid w:val="00E04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4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7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47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4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7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785"/>
    <w:rPr>
      <w:i/>
    </w:rPr>
  </w:style>
  <w:style w:type="paragraph" w:styleId="Caption">
    <w:name w:val="caption"/>
    <w:basedOn w:val="BodyText"/>
    <w:next w:val="Normal"/>
    <w:qFormat/>
    <w:rsid w:val="00E04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785"/>
  </w:style>
  <w:style w:type="paragraph" w:styleId="TableofFigures">
    <w:name w:val="table of figures"/>
    <w:basedOn w:val="Normal"/>
    <w:next w:val="Normal"/>
    <w:semiHidden/>
    <w:rsid w:val="00E04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7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4785"/>
    <w:rPr>
      <w:rFonts w:ascii="Wingdings" w:hAnsi="Wingdings"/>
    </w:rPr>
  </w:style>
  <w:style w:type="paragraph" w:customStyle="1" w:styleId="TableHeading">
    <w:name w:val="Table Heading"/>
    <w:basedOn w:val="HeadingBase"/>
    <w:rsid w:val="00E04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785"/>
    <w:rPr>
      <w:color w:val="0033CC"/>
      <w:u w:val="none"/>
    </w:rPr>
  </w:style>
  <w:style w:type="paragraph" w:customStyle="1" w:styleId="BodyTextRight">
    <w:name w:val="Body Text Right"/>
    <w:basedOn w:val="BodyText"/>
    <w:rsid w:val="00E04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7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785"/>
    <w:rPr>
      <w:sz w:val="32"/>
    </w:rPr>
  </w:style>
  <w:style w:type="paragraph" w:customStyle="1" w:styleId="HeadingProcedure">
    <w:name w:val="Heading Procedure"/>
    <w:basedOn w:val="HeadingBase"/>
    <w:next w:val="Normal"/>
    <w:rsid w:val="00E04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785"/>
    <w:pPr>
      <w:spacing w:before="60" w:after="60"/>
    </w:pPr>
  </w:style>
  <w:style w:type="paragraph" w:styleId="ListContinue">
    <w:name w:val="List Continue"/>
    <w:basedOn w:val="List"/>
    <w:rsid w:val="00E04785"/>
    <w:pPr>
      <w:ind w:firstLine="0"/>
    </w:pPr>
  </w:style>
  <w:style w:type="paragraph" w:customStyle="1" w:styleId="ListNote">
    <w:name w:val="List Note"/>
    <w:basedOn w:val="List"/>
    <w:rsid w:val="00E04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785"/>
    <w:rPr>
      <w:rFonts w:ascii="Courier New" w:hAnsi="Courier New"/>
    </w:rPr>
  </w:style>
  <w:style w:type="paragraph" w:customStyle="1" w:styleId="NoteBullet">
    <w:name w:val="Note Bullet"/>
    <w:basedOn w:val="Note"/>
    <w:rsid w:val="00E04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7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4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785"/>
    <w:rPr>
      <w:b/>
      <w:smallCaps/>
    </w:rPr>
  </w:style>
  <w:style w:type="paragraph" w:customStyle="1" w:styleId="TableListNumber">
    <w:name w:val="Table List Number"/>
    <w:basedOn w:val="ListNumber"/>
    <w:rsid w:val="00E04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785"/>
    <w:pPr>
      <w:numPr>
        <w:numId w:val="7"/>
      </w:numPr>
    </w:pPr>
  </w:style>
  <w:style w:type="paragraph" w:customStyle="1" w:styleId="ListAlpha2">
    <w:name w:val="List Alpha 2"/>
    <w:basedOn w:val="List2"/>
    <w:rsid w:val="00E04785"/>
    <w:pPr>
      <w:numPr>
        <w:numId w:val="6"/>
      </w:numPr>
    </w:pPr>
  </w:style>
  <w:style w:type="paragraph" w:styleId="List2">
    <w:name w:val="List 2"/>
    <w:basedOn w:val="BodyText"/>
    <w:rsid w:val="00E04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7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7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4785"/>
    <w:pPr>
      <w:numPr>
        <w:numId w:val="2"/>
      </w:numPr>
    </w:pPr>
  </w:style>
  <w:style w:type="paragraph" w:styleId="ListContinue2">
    <w:name w:val="List Continue 2"/>
    <w:basedOn w:val="List2"/>
    <w:rsid w:val="00E04785"/>
    <w:pPr>
      <w:ind w:firstLine="0"/>
    </w:pPr>
  </w:style>
  <w:style w:type="paragraph" w:styleId="ListContinue3">
    <w:name w:val="List Continue 3"/>
    <w:basedOn w:val="List3"/>
    <w:rsid w:val="00E04785"/>
    <w:pPr>
      <w:ind w:left="1021" w:firstLine="0"/>
    </w:pPr>
  </w:style>
  <w:style w:type="paragraph" w:styleId="ListContinue4">
    <w:name w:val="List Continue 4"/>
    <w:basedOn w:val="List4"/>
    <w:rsid w:val="00E04785"/>
    <w:pPr>
      <w:ind w:firstLine="0"/>
    </w:pPr>
  </w:style>
  <w:style w:type="paragraph" w:styleId="ListContinue5">
    <w:name w:val="List Continue 5"/>
    <w:basedOn w:val="List5"/>
    <w:rsid w:val="00E04785"/>
    <w:pPr>
      <w:ind w:firstLine="0"/>
    </w:pPr>
  </w:style>
  <w:style w:type="paragraph" w:styleId="ListNumber3">
    <w:name w:val="List Number 3"/>
    <w:basedOn w:val="List3"/>
    <w:rsid w:val="00E04785"/>
    <w:pPr>
      <w:numPr>
        <w:numId w:val="3"/>
      </w:numPr>
    </w:pPr>
  </w:style>
  <w:style w:type="paragraph" w:styleId="ListNumber4">
    <w:name w:val="List Number 4"/>
    <w:basedOn w:val="List4"/>
    <w:rsid w:val="00E04785"/>
    <w:pPr>
      <w:numPr>
        <w:numId w:val="4"/>
      </w:numPr>
    </w:pPr>
  </w:style>
  <w:style w:type="paragraph" w:styleId="ListNumber5">
    <w:name w:val="List Number 5"/>
    <w:basedOn w:val="List5"/>
    <w:rsid w:val="00E04785"/>
    <w:pPr>
      <w:numPr>
        <w:numId w:val="5"/>
      </w:numPr>
    </w:pPr>
  </w:style>
  <w:style w:type="paragraph" w:styleId="BlockText">
    <w:name w:val="Block Text"/>
    <w:basedOn w:val="Normal"/>
    <w:rsid w:val="00E04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785"/>
    <w:rPr>
      <w:sz w:val="16"/>
      <w:vertAlign w:val="superscript"/>
    </w:rPr>
  </w:style>
  <w:style w:type="character" w:customStyle="1" w:styleId="Symbols">
    <w:name w:val="Symbols"/>
    <w:basedOn w:val="DefaultParagraphFont"/>
    <w:rsid w:val="00E04785"/>
    <w:rPr>
      <w:rFonts w:ascii="Symbol" w:hAnsi="Symbol"/>
    </w:rPr>
  </w:style>
  <w:style w:type="character" w:customStyle="1" w:styleId="MenuOptions">
    <w:name w:val="Menu Options"/>
    <w:basedOn w:val="DefaultParagraphFont"/>
    <w:rsid w:val="00E04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785"/>
    <w:rPr>
      <w:b/>
    </w:rPr>
  </w:style>
  <w:style w:type="character" w:customStyle="1" w:styleId="Underlined">
    <w:name w:val="Underlined"/>
    <w:basedOn w:val="DefaultParagraphFont"/>
    <w:rsid w:val="00E04785"/>
    <w:rPr>
      <w:u w:val="single"/>
    </w:rPr>
  </w:style>
  <w:style w:type="paragraph" w:customStyle="1" w:styleId="TableBodyTextRight">
    <w:name w:val="Table Body Text Right"/>
    <w:basedOn w:val="TableBodyText"/>
    <w:rsid w:val="00E04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785"/>
    <w:rPr>
      <w:sz w:val="18"/>
    </w:rPr>
  </w:style>
  <w:style w:type="paragraph" w:customStyle="1" w:styleId="BodySmallRight">
    <w:name w:val="Body Small Right"/>
    <w:basedOn w:val="BodyTextRight"/>
    <w:rsid w:val="00E04785"/>
    <w:rPr>
      <w:sz w:val="18"/>
      <w:szCs w:val="18"/>
    </w:rPr>
  </w:style>
  <w:style w:type="paragraph" w:customStyle="1" w:styleId="MarginEdition">
    <w:name w:val="Margin Edition"/>
    <w:basedOn w:val="MarginNote"/>
    <w:rsid w:val="00E04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785"/>
    <w:rPr>
      <w:sz w:val="2"/>
      <w:szCs w:val="2"/>
    </w:rPr>
  </w:style>
  <w:style w:type="character" w:customStyle="1" w:styleId="Small">
    <w:name w:val="Small"/>
    <w:basedOn w:val="DefaultParagraphFont"/>
    <w:rsid w:val="00E04785"/>
    <w:rPr>
      <w:sz w:val="16"/>
    </w:rPr>
  </w:style>
  <w:style w:type="paragraph" w:customStyle="1" w:styleId="WideTable">
    <w:name w:val="Wide Table"/>
    <w:basedOn w:val="Normal"/>
    <w:rsid w:val="00E04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785"/>
  </w:style>
  <w:style w:type="paragraph" w:styleId="Quote">
    <w:name w:val="Quote"/>
    <w:basedOn w:val="Heading1"/>
    <w:link w:val="QuoteChar"/>
    <w:qFormat/>
    <w:rsid w:val="00E04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785"/>
    <w:pPr>
      <w:pageBreakBefore/>
    </w:pPr>
  </w:style>
  <w:style w:type="paragraph" w:customStyle="1" w:styleId="Border">
    <w:name w:val="Border"/>
    <w:basedOn w:val="Normal"/>
    <w:qFormat/>
    <w:rsid w:val="00E04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785"/>
    <w:rPr>
      <w:u w:val="single"/>
    </w:rPr>
  </w:style>
  <w:style w:type="character" w:customStyle="1" w:styleId="BoldandItalics">
    <w:name w:val="Bold and Italics"/>
    <w:qFormat/>
    <w:rsid w:val="00E04785"/>
    <w:rPr>
      <w:b/>
      <w:i/>
      <w:u w:val="none"/>
    </w:rPr>
  </w:style>
  <w:style w:type="paragraph" w:styleId="BalloonText">
    <w:name w:val="Balloon Text"/>
    <w:basedOn w:val="Normal"/>
    <w:link w:val="BalloonTextChar"/>
    <w:rsid w:val="00E04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785"/>
    <w:pPr>
      <w:spacing w:before="0" w:after="0"/>
    </w:pPr>
  </w:style>
  <w:style w:type="paragraph" w:customStyle="1" w:styleId="BodyTextBold">
    <w:name w:val="Body Text Bold"/>
    <w:basedOn w:val="BodyText"/>
    <w:qFormat/>
    <w:rsid w:val="00E0478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1428</Characters>
  <Application>Microsoft Office Word</Application>
  <DocSecurity>0</DocSecurity>
  <Lines>53</Lines>
  <Paragraphs>28</Paragraphs>
  <ScaleCrop>false</ScaleCrop>
  <Company>Author-it Software Corporation Ltd.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TLISS00129 Repairing Concrete/Masonry Structures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2022-10-25T16:44:33Z</dcterms:created>
  <dcterms:modified xsi:type="dcterms:W3CDTF">2022-10-25T01:22:00Z</dcterms:modified>
</cp:coreProperties>
</file>