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BBB" w:rsidP="00786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TLISS00126 Plan Track Possessions Protection Skill Set</w:t>
      </w:r>
      <w:r>
        <w:fldChar w:fldCharType="end"/>
      </w:r>
    </w:p>
    <w:p w:rsidR="00786BBB" w:rsidP="00786BBB">
      <w:pPr>
        <w:pStyle w:val="Version"/>
        <w:sectPr w:rsidSect="00EA1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A10F8" w:rsidP="00EA10F8">
      <w:pPr>
        <w:pStyle w:val="SuperHeading"/>
      </w:pPr>
      <w:r w:rsidRPr="00EA10F8">
        <w:t>TLISS00126 Plan Track Possessions Protection Skill Set</w:t>
      </w:r>
    </w:p>
    <w:p w:rsidR="00000000" w:rsidRPr="00EA10F8" w:rsidP="00EA10F8">
      <w:pPr>
        <w:pStyle w:val="Heading1"/>
      </w:pPr>
      <w:bookmarkStart w:id="1" w:name="O_1193210"/>
      <w:bookmarkEnd w:id="1"/>
      <w:r w:rsidRPr="00EA10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rPr>
                <w:rStyle w:val="SpecialBold"/>
              </w:rPr>
              <w:t>Release 3</w:t>
            </w:r>
            <w:r w:rsidRPr="00EA10F8">
              <w:t>: This is the third release of this Skill Set with unit codes updated.</w:t>
            </w:r>
          </w:p>
        </w:tc>
      </w:tr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rPr>
                <w:rStyle w:val="SpecialBold"/>
              </w:rPr>
              <w:t>Release 2</w:t>
            </w:r>
            <w:r w:rsidRPr="00EA10F8">
              <w:t>: This is the second release of this Skill Set with unit codes updated.</w:t>
            </w:r>
          </w:p>
        </w:tc>
      </w:tr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rPr>
                <w:rStyle w:val="SpecialBold"/>
              </w:rPr>
              <w:t>Release 1</w:t>
            </w:r>
            <w:r w:rsidRPr="00EA10F8">
              <w:t>. New Skill Set.</w:t>
            </w:r>
          </w:p>
          <w:p w:rsidR="00000000" w:rsidRPr="00EA10F8" w:rsidP="00EA10F8">
            <w:pPr>
              <w:pStyle w:val="BodyText"/>
            </w:pPr>
            <w:r w:rsidRPr="00EA10F8">
              <w:t xml:space="preserve">This Skill Set replaces and </w:t>
            </w:r>
            <w:r w:rsidRPr="00EA10F8">
              <w:t>is equivalent to the TLISS00039 Plan Track Possessions Protection Skill Set.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>
      <w:pPr>
        <w:pStyle w:val="AllowPageBreak"/>
      </w:pPr>
    </w:p>
    <w:p w:rsidR="00000000" w:rsidRPr="00EA10F8" w:rsidP="00EA10F8">
      <w:pPr>
        <w:pStyle w:val="Heading1"/>
      </w:pPr>
      <w:bookmarkStart w:id="2" w:name="O_1193209"/>
      <w:bookmarkEnd w:id="2"/>
      <w:r w:rsidRPr="00EA10F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t>This Skill Set is for individuals who plan and implement track possession protection as part of their job role as a protection officer.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>
      <w:pPr>
        <w:pStyle w:val="AllowPageBreak"/>
      </w:pPr>
    </w:p>
    <w:p w:rsidR="00000000" w:rsidRPr="00EA10F8" w:rsidP="00EA10F8">
      <w:pPr>
        <w:pStyle w:val="Heading1"/>
      </w:pPr>
      <w:bookmarkStart w:id="3" w:name="O_1193208"/>
      <w:bookmarkEnd w:id="3"/>
      <w:r w:rsidRPr="00EA10F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t>The TLISS00126 Plan Track Possessions Protection Skill Set is part of the TLI Transport and Logistics Training Package.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>
      <w:pPr>
        <w:pStyle w:val="AllowPageBreak"/>
      </w:pPr>
    </w:p>
    <w:p w:rsidR="00000000" w:rsidRPr="00EA10F8" w:rsidP="00EA10F8">
      <w:pPr>
        <w:pStyle w:val="Heading1"/>
      </w:pPr>
      <w:bookmarkStart w:id="4" w:name="O_1193207"/>
      <w:bookmarkEnd w:id="4"/>
      <w:r w:rsidRPr="00EA10F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t>Not applicable.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>
      <w:pPr>
        <w:pStyle w:val="AllowPageBreak"/>
      </w:pPr>
    </w:p>
    <w:p w:rsidR="00000000" w:rsidRPr="00EA10F8" w:rsidP="00EA10F8">
      <w:pPr>
        <w:pStyle w:val="Heading1"/>
      </w:pPr>
      <w:bookmarkStart w:id="5" w:name="O_1193206"/>
      <w:bookmarkEnd w:id="5"/>
      <w:r w:rsidRPr="00EA10F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41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>A total of</w:t>
            </w:r>
            <w:r w:rsidRPr="00EA10F8">
              <w:rPr>
                <w:rStyle w:val="SpecialBold"/>
              </w:rPr>
              <w:t xml:space="preserve"> 4 units </w:t>
            </w:r>
            <w:r w:rsidRPr="00EA10F8">
              <w:t>of competency must be attained.</w:t>
            </w:r>
          </w:p>
        </w:tc>
      </w:tr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>TLIC0025</w:t>
            </w: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>Pilot rail traffic within work on track authority limits</w:t>
            </w:r>
          </w:p>
        </w:tc>
      </w:tr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>TLIF0020</w:t>
            </w: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 xml:space="preserve">Safely access the rail corridor </w:t>
            </w:r>
          </w:p>
        </w:tc>
      </w:tr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>TLIF0023</w:t>
            </w: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>Conduct track protection assessment</w:t>
            </w:r>
          </w:p>
        </w:tc>
      </w:tr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F8">
            <w:pPr>
              <w:pStyle w:val="BodyText"/>
              <w:rPr>
                <w:lang w:val="en-NZ"/>
              </w:rPr>
            </w:pPr>
            <w:r w:rsidRPr="00EA10F8">
              <w:t>TLIL3084</w:t>
            </w: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t>Implement a local possession authority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>
      <w:pPr>
        <w:pStyle w:val="AllowPageBreak"/>
      </w:pPr>
    </w:p>
    <w:p w:rsidR="00000000" w:rsidRPr="00EA10F8" w:rsidP="00EA10F8">
      <w:pPr>
        <w:pStyle w:val="Heading1"/>
      </w:pPr>
      <w:bookmarkStart w:id="6" w:name="O_1193205"/>
      <w:bookmarkEnd w:id="6"/>
      <w:r w:rsidRPr="00EA10F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t>People interested in the role of possession protection officer within the rail infrastructure environment and are required to plan and implement track possession protection.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>
      <w:pPr>
        <w:pStyle w:val="AllowPageBreak"/>
      </w:pPr>
    </w:p>
    <w:p w:rsidR="00000000" w:rsidRPr="00EA10F8" w:rsidP="00EA10F8">
      <w:pPr>
        <w:pStyle w:val="Heading1"/>
      </w:pPr>
      <w:bookmarkStart w:id="7" w:name="O_1193204"/>
      <w:bookmarkEnd w:id="7"/>
      <w:r w:rsidRPr="00EA10F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t>This TLISS00126 Plan Track Possessions Protection Skill Set from the TLI Transport and Logistics Training Package meets the industry requirements for individuals who work as a possession protection of</w:t>
            </w:r>
            <w:r w:rsidRPr="00EA10F8">
              <w:t>ficer operating within the rail infrastructure environment.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>
      <w:pPr>
        <w:pStyle w:val="AllowPageBreak"/>
      </w:pPr>
    </w:p>
    <w:p w:rsidR="00000000" w:rsidRPr="00EA10F8" w:rsidP="00EA10F8">
      <w:pPr>
        <w:pStyle w:val="Heading1"/>
      </w:pPr>
      <w:bookmarkStart w:id="8" w:name="O_1193203"/>
      <w:bookmarkEnd w:id="8"/>
      <w:r w:rsidRPr="00EA10F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F8" w:rsidP="00EA10F8">
            <w:pPr>
              <w:pStyle w:val="BodyText"/>
            </w:pPr>
            <w:r w:rsidRPr="00EA10F8">
              <w:t>Not applicable.</w:t>
            </w:r>
          </w:p>
        </w:tc>
      </w:tr>
    </w:tbl>
    <w:p w:rsidR="00000000" w:rsidRPr="00EA10F8" w:rsidP="00EA10F8">
      <w:pPr>
        <w:pStyle w:val="NoPaddingFontSize1"/>
      </w:pPr>
    </w:p>
    <w:p w:rsidR="00000000" w:rsidRPr="00EA10F8" w:rsidP="00EA10F8"/>
    <w:sectPr w:rsidSect="00EA10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F8" w:rsidRPr="00786BBB" w:rsidP="00786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BB" w:rsidP="00EA1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BBB" w:rsidP="00EA1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6BBB" w:rsidP="00EA1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0F8" w:rsidRPr="00786BBB" w:rsidP="00786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BB" w:rsidRPr="002D2AF8" w:rsidP="00EA1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TLISS00126 Plan Track Possessions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786BBB" w:rsidP="00EA1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0F8"/>
  </w:style>
  <w:style w:type="character" w:customStyle="1" w:styleId="Heading1Char">
    <w:name w:val="Heading 1 Char"/>
    <w:basedOn w:val="DefaultParagraphFont"/>
    <w:link w:val="Heading1"/>
    <w:rsid w:val="00EA1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0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10F8"/>
    <w:rPr>
      <w:b/>
      <w:spacing w:val="0"/>
    </w:rPr>
  </w:style>
  <w:style w:type="paragraph" w:customStyle="1" w:styleId="SuperHeading">
    <w:name w:val="SuperHeading"/>
    <w:basedOn w:val="Normal"/>
    <w:rsid w:val="00EA1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1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0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1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0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0F8"/>
    <w:rPr>
      <w:i/>
    </w:rPr>
  </w:style>
  <w:style w:type="paragraph" w:styleId="Caption">
    <w:name w:val="caption"/>
    <w:basedOn w:val="BodyText"/>
    <w:next w:val="Normal"/>
    <w:qFormat/>
    <w:rsid w:val="00EA1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0F8"/>
  </w:style>
  <w:style w:type="paragraph" w:styleId="TableofFigures">
    <w:name w:val="table of figures"/>
    <w:basedOn w:val="Normal"/>
    <w:next w:val="Normal"/>
    <w:semiHidden/>
    <w:rsid w:val="00EA1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0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10F8"/>
    <w:rPr>
      <w:rFonts w:ascii="Wingdings" w:hAnsi="Wingdings"/>
    </w:rPr>
  </w:style>
  <w:style w:type="paragraph" w:customStyle="1" w:styleId="TableHeading">
    <w:name w:val="Table Heading"/>
    <w:basedOn w:val="HeadingBase"/>
    <w:rsid w:val="00EA1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0F8"/>
    <w:rPr>
      <w:color w:val="0033CC"/>
      <w:u w:val="none"/>
    </w:rPr>
  </w:style>
  <w:style w:type="paragraph" w:customStyle="1" w:styleId="BodyTextRight">
    <w:name w:val="Body Text Right"/>
    <w:basedOn w:val="BodyText"/>
    <w:rsid w:val="00EA1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0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0F8"/>
    <w:rPr>
      <w:sz w:val="32"/>
    </w:rPr>
  </w:style>
  <w:style w:type="paragraph" w:customStyle="1" w:styleId="HeadingProcedure">
    <w:name w:val="Heading Procedure"/>
    <w:basedOn w:val="HeadingBase"/>
    <w:next w:val="Normal"/>
    <w:rsid w:val="00EA1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0F8"/>
    <w:pPr>
      <w:spacing w:before="60" w:after="60"/>
    </w:pPr>
  </w:style>
  <w:style w:type="paragraph" w:styleId="ListContinue">
    <w:name w:val="List Continue"/>
    <w:basedOn w:val="List"/>
    <w:rsid w:val="00EA10F8"/>
    <w:pPr>
      <w:ind w:firstLine="0"/>
    </w:pPr>
  </w:style>
  <w:style w:type="paragraph" w:customStyle="1" w:styleId="ListNote">
    <w:name w:val="List Note"/>
    <w:basedOn w:val="List"/>
    <w:rsid w:val="00EA1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0F8"/>
    <w:rPr>
      <w:rFonts w:ascii="Courier New" w:hAnsi="Courier New"/>
    </w:rPr>
  </w:style>
  <w:style w:type="paragraph" w:customStyle="1" w:styleId="NoteBullet">
    <w:name w:val="Note Bullet"/>
    <w:basedOn w:val="Note"/>
    <w:rsid w:val="00EA1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0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1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0F8"/>
    <w:rPr>
      <w:b/>
      <w:smallCaps/>
    </w:rPr>
  </w:style>
  <w:style w:type="paragraph" w:customStyle="1" w:styleId="TableListNumber">
    <w:name w:val="Table List Number"/>
    <w:basedOn w:val="ListNumber"/>
    <w:rsid w:val="00EA1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0F8"/>
    <w:pPr>
      <w:numPr>
        <w:numId w:val="7"/>
      </w:numPr>
    </w:pPr>
  </w:style>
  <w:style w:type="paragraph" w:customStyle="1" w:styleId="ListAlpha2">
    <w:name w:val="List Alpha 2"/>
    <w:basedOn w:val="List2"/>
    <w:rsid w:val="00EA10F8"/>
    <w:pPr>
      <w:numPr>
        <w:numId w:val="6"/>
      </w:numPr>
    </w:pPr>
  </w:style>
  <w:style w:type="paragraph" w:styleId="List2">
    <w:name w:val="List 2"/>
    <w:basedOn w:val="BodyText"/>
    <w:rsid w:val="00EA1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0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0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10F8"/>
    <w:pPr>
      <w:numPr>
        <w:numId w:val="2"/>
      </w:numPr>
    </w:pPr>
  </w:style>
  <w:style w:type="paragraph" w:styleId="ListContinue2">
    <w:name w:val="List Continue 2"/>
    <w:basedOn w:val="List2"/>
    <w:rsid w:val="00EA10F8"/>
    <w:pPr>
      <w:ind w:firstLine="0"/>
    </w:pPr>
  </w:style>
  <w:style w:type="paragraph" w:styleId="ListContinue3">
    <w:name w:val="List Continue 3"/>
    <w:basedOn w:val="List3"/>
    <w:rsid w:val="00EA10F8"/>
    <w:pPr>
      <w:ind w:left="1021" w:firstLine="0"/>
    </w:pPr>
  </w:style>
  <w:style w:type="paragraph" w:styleId="ListContinue4">
    <w:name w:val="List Continue 4"/>
    <w:basedOn w:val="List4"/>
    <w:rsid w:val="00EA10F8"/>
    <w:pPr>
      <w:ind w:firstLine="0"/>
    </w:pPr>
  </w:style>
  <w:style w:type="paragraph" w:styleId="ListContinue5">
    <w:name w:val="List Continue 5"/>
    <w:basedOn w:val="List5"/>
    <w:rsid w:val="00EA10F8"/>
    <w:pPr>
      <w:ind w:firstLine="0"/>
    </w:pPr>
  </w:style>
  <w:style w:type="paragraph" w:styleId="ListNumber3">
    <w:name w:val="List Number 3"/>
    <w:basedOn w:val="List3"/>
    <w:rsid w:val="00EA10F8"/>
    <w:pPr>
      <w:numPr>
        <w:numId w:val="3"/>
      </w:numPr>
    </w:pPr>
  </w:style>
  <w:style w:type="paragraph" w:styleId="ListNumber4">
    <w:name w:val="List Number 4"/>
    <w:basedOn w:val="List4"/>
    <w:rsid w:val="00EA10F8"/>
    <w:pPr>
      <w:numPr>
        <w:numId w:val="4"/>
      </w:numPr>
    </w:pPr>
  </w:style>
  <w:style w:type="paragraph" w:styleId="ListNumber5">
    <w:name w:val="List Number 5"/>
    <w:basedOn w:val="List5"/>
    <w:rsid w:val="00EA10F8"/>
    <w:pPr>
      <w:numPr>
        <w:numId w:val="5"/>
      </w:numPr>
    </w:pPr>
  </w:style>
  <w:style w:type="paragraph" w:styleId="BlockText">
    <w:name w:val="Block Text"/>
    <w:basedOn w:val="Normal"/>
    <w:rsid w:val="00EA1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0F8"/>
    <w:rPr>
      <w:sz w:val="16"/>
      <w:vertAlign w:val="superscript"/>
    </w:rPr>
  </w:style>
  <w:style w:type="character" w:customStyle="1" w:styleId="Symbols">
    <w:name w:val="Symbols"/>
    <w:basedOn w:val="DefaultParagraphFont"/>
    <w:rsid w:val="00EA10F8"/>
    <w:rPr>
      <w:rFonts w:ascii="Symbol" w:hAnsi="Symbol"/>
    </w:rPr>
  </w:style>
  <w:style w:type="character" w:customStyle="1" w:styleId="MenuOptions">
    <w:name w:val="Menu Options"/>
    <w:basedOn w:val="DefaultParagraphFont"/>
    <w:rsid w:val="00EA1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0F8"/>
    <w:rPr>
      <w:b/>
    </w:rPr>
  </w:style>
  <w:style w:type="character" w:customStyle="1" w:styleId="Underlined">
    <w:name w:val="Underlined"/>
    <w:basedOn w:val="DefaultParagraphFont"/>
    <w:rsid w:val="00EA10F8"/>
    <w:rPr>
      <w:u w:val="single"/>
    </w:rPr>
  </w:style>
  <w:style w:type="paragraph" w:customStyle="1" w:styleId="TableBodyTextRight">
    <w:name w:val="Table Body Text Right"/>
    <w:basedOn w:val="TableBodyText"/>
    <w:rsid w:val="00EA1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0F8"/>
    <w:rPr>
      <w:sz w:val="18"/>
    </w:rPr>
  </w:style>
  <w:style w:type="paragraph" w:customStyle="1" w:styleId="BodySmallRight">
    <w:name w:val="Body Small Right"/>
    <w:basedOn w:val="BodyTextRight"/>
    <w:rsid w:val="00EA10F8"/>
    <w:rPr>
      <w:sz w:val="18"/>
      <w:szCs w:val="18"/>
    </w:rPr>
  </w:style>
  <w:style w:type="paragraph" w:customStyle="1" w:styleId="MarginEdition">
    <w:name w:val="Margin Edition"/>
    <w:basedOn w:val="MarginNote"/>
    <w:rsid w:val="00EA1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0F8"/>
    <w:rPr>
      <w:sz w:val="2"/>
      <w:szCs w:val="2"/>
    </w:rPr>
  </w:style>
  <w:style w:type="character" w:customStyle="1" w:styleId="Small">
    <w:name w:val="Small"/>
    <w:basedOn w:val="DefaultParagraphFont"/>
    <w:rsid w:val="00EA10F8"/>
    <w:rPr>
      <w:sz w:val="16"/>
    </w:rPr>
  </w:style>
  <w:style w:type="paragraph" w:customStyle="1" w:styleId="WideTable">
    <w:name w:val="Wide Table"/>
    <w:basedOn w:val="Normal"/>
    <w:rsid w:val="00EA1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0F8"/>
  </w:style>
  <w:style w:type="paragraph" w:styleId="Quote">
    <w:name w:val="Quote"/>
    <w:basedOn w:val="Heading1"/>
    <w:link w:val="QuoteChar"/>
    <w:qFormat/>
    <w:rsid w:val="00EA1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0F8"/>
    <w:pPr>
      <w:pageBreakBefore/>
    </w:pPr>
  </w:style>
  <w:style w:type="paragraph" w:customStyle="1" w:styleId="Border">
    <w:name w:val="Border"/>
    <w:basedOn w:val="Normal"/>
    <w:qFormat/>
    <w:rsid w:val="00EA1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0F8"/>
    <w:rPr>
      <w:u w:val="single"/>
    </w:rPr>
  </w:style>
  <w:style w:type="character" w:customStyle="1" w:styleId="BoldandItalics">
    <w:name w:val="Bold and Italics"/>
    <w:qFormat/>
    <w:rsid w:val="00EA10F8"/>
    <w:rPr>
      <w:b/>
      <w:i/>
      <w:u w:val="none"/>
    </w:rPr>
  </w:style>
  <w:style w:type="paragraph" w:styleId="BalloonText">
    <w:name w:val="Balloon Text"/>
    <w:basedOn w:val="Normal"/>
    <w:link w:val="BalloonTextChar"/>
    <w:rsid w:val="00EA1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0F8"/>
    <w:pPr>
      <w:spacing w:before="0" w:after="0"/>
    </w:pPr>
  </w:style>
  <w:style w:type="paragraph" w:customStyle="1" w:styleId="BodyTextBold">
    <w:name w:val="Body Text Bold"/>
    <w:basedOn w:val="BodyText"/>
    <w:qFormat/>
    <w:rsid w:val="00EA10F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1346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TLISS00126 Plan Track Possessions Protection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2021-11-22T11:58:44Z</dcterms:created>
  <dcterms:modified xsi:type="dcterms:W3CDTF">2021-11-18T05:40:00Z</dcterms:modified>
</cp:coreProperties>
</file>