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C5C" w:rsidP="002C2C5C">
      <w:pPr>
        <w:pStyle w:val="Title"/>
      </w:pPr>
      <w:r>
        <w:fldChar w:fldCharType="begin"/>
      </w:r>
      <w:r>
        <w:instrText xml:space="preserve"> TITLE   \* MERGEFORMAT </w:instrText>
      </w:r>
      <w:r>
        <w:fldChar w:fldCharType="separate"/>
      </w:r>
      <w:r>
        <w:t>TLISS00122 Maintain Bridge Bearings Skill Set</w:t>
      </w:r>
      <w:r>
        <w:fldChar w:fldCharType="end"/>
      </w:r>
    </w:p>
    <w:p w:rsidR="002C2C5C" w:rsidP="002C2C5C">
      <w:pPr>
        <w:pStyle w:val="Version"/>
        <w:sectPr w:rsidSect="006827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682768" w:rsidP="00682768">
      <w:pPr>
        <w:pStyle w:val="SuperHeading"/>
      </w:pPr>
      <w:r w:rsidRPr="00682768">
        <w:t>TLISS00122 Maintain Bridge Bearings Skill Set</w:t>
      </w:r>
    </w:p>
    <w:p w:rsidR="00000000" w:rsidRPr="00682768" w:rsidP="00682768">
      <w:pPr>
        <w:pStyle w:val="Heading1"/>
      </w:pPr>
      <w:bookmarkStart w:id="1" w:name="O_1273468"/>
      <w:bookmarkEnd w:id="1"/>
      <w:r w:rsidRPr="00682768">
        <w:t>Modification History</w:t>
      </w:r>
    </w:p>
    <w:tbl>
      <w:tblPr>
        <w:tblW w:w="9497" w:type="dxa"/>
        <w:tblLayout w:type="fixed"/>
        <w:tblCellMar>
          <w:left w:w="62" w:type="dxa"/>
          <w:right w:w="62" w:type="dxa"/>
        </w:tblCellMar>
        <w:tblLook w:val="0000"/>
      </w:tblPr>
      <w:tblGrid>
        <w:gridCol w:w="9497"/>
      </w:tblGrid>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rPr>
                <w:rStyle w:val="SpecialBold"/>
              </w:rPr>
              <w:t>Release 4</w:t>
            </w:r>
            <w:r w:rsidRPr="00682768">
              <w:t>. This is the fourth release of this Skill Set in the TLI Transport and Logistics Training Package. The following imported MEM units were updated:</w:t>
            </w:r>
          </w:p>
          <w:p w:rsidR="00000000" w:rsidRPr="00682768" w:rsidP="00682768">
            <w:pPr>
              <w:pStyle w:val="ListBullet"/>
            </w:pPr>
            <w:r w:rsidRPr="00682768">
              <w:t>MEM24001 Perform basic penetrant testing</w:t>
            </w:r>
          </w:p>
          <w:p w:rsidR="00000000" w:rsidRPr="00682768" w:rsidP="00682768">
            <w:pPr>
              <w:pStyle w:val="ListBullet"/>
            </w:pPr>
            <w:r w:rsidRPr="00682768">
              <w:t>MEM24003 Perform basic magne</w:t>
            </w:r>
            <w:r w:rsidRPr="00682768">
              <w:t>tic particle testing</w:t>
            </w:r>
          </w:p>
          <w:p w:rsidR="00000000" w:rsidP="00682768">
            <w:pPr>
              <w:pStyle w:val="ListBullet"/>
              <w:rPr>
                <w:lang w:val="en-NZ"/>
              </w:rPr>
            </w:pPr>
            <w:r w:rsidRPr="00682768">
              <w:t>MEM24012 Apply metallurgy principles.</w:t>
            </w:r>
          </w:p>
        </w:tc>
      </w:tr>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rPr>
                <w:rStyle w:val="SpecialBold"/>
              </w:rPr>
              <w:t xml:space="preserve">Release 3. </w:t>
            </w:r>
            <w:r w:rsidRPr="00682768">
              <w:t>This is the third release of this Skill Set with updated pathway information.</w:t>
            </w:r>
          </w:p>
        </w:tc>
      </w:tr>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rPr>
                <w:rStyle w:val="SpecialBold"/>
              </w:rPr>
              <w:t>Release 2</w:t>
            </w:r>
            <w:r w:rsidRPr="00682768">
              <w:t>: This is the second release of this Skill Set with Pathway Information updated.</w:t>
            </w:r>
          </w:p>
        </w:tc>
      </w:tr>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rPr>
                <w:rStyle w:val="SpecialBold"/>
              </w:rPr>
              <w:t>Release 1</w:t>
            </w:r>
            <w:r w:rsidRPr="00682768">
              <w:t xml:space="preserve">. New </w:t>
            </w:r>
            <w:r w:rsidRPr="00682768">
              <w:t>Skill Set.</w:t>
            </w:r>
          </w:p>
          <w:p w:rsidR="00000000" w:rsidRPr="00682768" w:rsidP="00682768">
            <w:pPr>
              <w:pStyle w:val="BodyText"/>
            </w:pPr>
            <w:r w:rsidRPr="00682768">
              <w:t>This Skill Set replaces and is equivalent to the TLISS00012 Examining Steel Structures Skill Set.</w:t>
            </w:r>
          </w:p>
        </w:tc>
      </w:tr>
    </w:tbl>
    <w:p w:rsidR="00000000" w:rsidRPr="00682768" w:rsidP="00682768">
      <w:pPr>
        <w:pStyle w:val="NoPaddingFontSize1"/>
      </w:pPr>
    </w:p>
    <w:p w:rsidR="00000000" w:rsidRPr="00682768" w:rsidP="00682768">
      <w:pPr>
        <w:pStyle w:val="AllowPageBreak"/>
      </w:pPr>
    </w:p>
    <w:p w:rsidR="00000000" w:rsidRPr="00682768" w:rsidP="00682768">
      <w:pPr>
        <w:pStyle w:val="Heading1"/>
      </w:pPr>
      <w:bookmarkStart w:id="2" w:name="O_1273467"/>
      <w:bookmarkEnd w:id="2"/>
      <w:r w:rsidRPr="00682768">
        <w:t>Description</w:t>
      </w:r>
    </w:p>
    <w:tbl>
      <w:tblPr>
        <w:tblW w:w="9497" w:type="dxa"/>
        <w:tblLayout w:type="fixed"/>
        <w:tblCellMar>
          <w:left w:w="62" w:type="dxa"/>
          <w:right w:w="62" w:type="dxa"/>
        </w:tblCellMar>
        <w:tblLook w:val="0000"/>
      </w:tblPr>
      <w:tblGrid>
        <w:gridCol w:w="9497"/>
      </w:tblGrid>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t>This Skill Set is for individuals who maintain bridge bearings.</w:t>
            </w:r>
          </w:p>
        </w:tc>
      </w:tr>
    </w:tbl>
    <w:p w:rsidR="00000000" w:rsidRPr="00682768" w:rsidP="00682768">
      <w:pPr>
        <w:pStyle w:val="NoPaddingFontSize1"/>
      </w:pPr>
    </w:p>
    <w:p w:rsidR="00000000" w:rsidRPr="00682768" w:rsidP="00682768">
      <w:pPr>
        <w:pStyle w:val="AllowPageBreak"/>
      </w:pPr>
    </w:p>
    <w:p w:rsidR="00000000" w:rsidRPr="00682768" w:rsidP="00682768">
      <w:pPr>
        <w:pStyle w:val="Heading1"/>
      </w:pPr>
      <w:bookmarkStart w:id="3" w:name="O_1273466"/>
      <w:bookmarkEnd w:id="3"/>
      <w:r w:rsidRPr="00682768">
        <w:t>Pathways Information</w:t>
      </w:r>
    </w:p>
    <w:tbl>
      <w:tblPr>
        <w:tblW w:w="9497" w:type="dxa"/>
        <w:tblLayout w:type="fixed"/>
        <w:tblCellMar>
          <w:left w:w="62" w:type="dxa"/>
          <w:right w:w="62" w:type="dxa"/>
        </w:tblCellMar>
        <w:tblLook w:val="0000"/>
      </w:tblPr>
      <w:tblGrid>
        <w:gridCol w:w="9497"/>
      </w:tblGrid>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t>The TLISS00122 Maintain Bridge Bearings Skill Set is part of the TLI Transport and Logistics Training Package.</w:t>
            </w:r>
          </w:p>
          <w:p w:rsidR="00000000" w:rsidRPr="00682768" w:rsidP="00682768">
            <w:pPr>
              <w:pStyle w:val="BodyText"/>
            </w:pPr>
            <w:r w:rsidRPr="00682768">
              <w:rPr>
                <w:rStyle w:val="SpecialBold"/>
              </w:rPr>
              <w:t>Entry Requirements</w:t>
            </w:r>
          </w:p>
          <w:p w:rsidR="00000000" w:rsidRPr="00682768" w:rsidP="00682768">
            <w:pPr>
              <w:pStyle w:val="BodyText"/>
            </w:pPr>
            <w:r w:rsidRPr="00682768">
              <w:t>Prior to undertaking this Skill Set individuals are required to have obtained TLI Certificate II in Rail Infrastructure (Struc</w:t>
            </w:r>
            <w:r w:rsidRPr="00682768">
              <w:t xml:space="preserve">tures) or equivalent qualification. </w:t>
            </w:r>
          </w:p>
        </w:tc>
      </w:tr>
    </w:tbl>
    <w:p w:rsidR="00000000" w:rsidRPr="00682768" w:rsidP="00682768">
      <w:pPr>
        <w:pStyle w:val="NoPaddingFontSize1"/>
      </w:pPr>
    </w:p>
    <w:p w:rsidR="00000000" w:rsidRPr="00682768" w:rsidP="00682768">
      <w:pPr>
        <w:pStyle w:val="AllowPageBreak"/>
      </w:pPr>
    </w:p>
    <w:p w:rsidR="00000000" w:rsidRPr="00682768" w:rsidP="00682768">
      <w:pPr>
        <w:pStyle w:val="Heading1"/>
      </w:pPr>
      <w:bookmarkStart w:id="4" w:name="O_1273465"/>
      <w:bookmarkEnd w:id="4"/>
      <w:r w:rsidRPr="00682768">
        <w:t>Licensing/Regulatory Information</w:t>
      </w:r>
    </w:p>
    <w:tbl>
      <w:tblPr>
        <w:tblW w:w="9497" w:type="dxa"/>
        <w:tblLayout w:type="fixed"/>
        <w:tblCellMar>
          <w:left w:w="62" w:type="dxa"/>
          <w:right w:w="62" w:type="dxa"/>
        </w:tblCellMar>
        <w:tblLook w:val="0000"/>
      </w:tblPr>
      <w:tblGrid>
        <w:gridCol w:w="9497"/>
      </w:tblGrid>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t>Not applicable.</w:t>
            </w:r>
          </w:p>
        </w:tc>
      </w:tr>
    </w:tbl>
    <w:p w:rsidR="00000000" w:rsidRPr="00682768" w:rsidP="00682768">
      <w:pPr>
        <w:pStyle w:val="NoPaddingFontSize1"/>
      </w:pPr>
    </w:p>
    <w:p w:rsidR="00000000" w:rsidRPr="00682768" w:rsidP="00682768">
      <w:pPr>
        <w:pStyle w:val="AllowPageBreak"/>
      </w:pPr>
    </w:p>
    <w:p w:rsidR="00000000" w:rsidRPr="00682768" w:rsidP="00682768">
      <w:pPr>
        <w:pStyle w:val="Heading1"/>
      </w:pPr>
      <w:bookmarkStart w:id="5" w:name="O_1273464"/>
      <w:bookmarkEnd w:id="5"/>
      <w:r w:rsidRPr="00682768">
        <w:t>Skill Set Requirements</w:t>
      </w:r>
    </w:p>
    <w:tbl>
      <w:tblPr>
        <w:tblW w:w="9497" w:type="dxa"/>
        <w:tblLayout w:type="fixed"/>
        <w:tblCellMar>
          <w:left w:w="62" w:type="dxa"/>
          <w:right w:w="62" w:type="dxa"/>
        </w:tblCellMar>
        <w:tblLook w:val="0000"/>
      </w:tblPr>
      <w:tblGrid>
        <w:gridCol w:w="1479"/>
        <w:gridCol w:w="8018"/>
      </w:tblGrid>
      <w:tr w:rsidTr="00682768">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 xml:space="preserve">A total of </w:t>
            </w:r>
            <w:r w:rsidRPr="00682768">
              <w:rPr>
                <w:rStyle w:val="SpecialBold"/>
              </w:rPr>
              <w:t xml:space="preserve">5 units </w:t>
            </w:r>
            <w:r w:rsidRPr="00682768">
              <w:t>of competency must be attained.</w:t>
            </w:r>
          </w:p>
        </w:tc>
      </w:tr>
      <w:tr w:rsidTr="00682768">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TLIB3088</w:t>
            </w:r>
          </w:p>
        </w:tc>
        <w:tc>
          <w:tcPr>
            <w:tcW w:w="8018"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Examine steel structures</w:t>
            </w:r>
          </w:p>
        </w:tc>
      </w:tr>
      <w:tr w:rsidTr="00682768">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MEM18001</w:t>
            </w:r>
          </w:p>
        </w:tc>
        <w:tc>
          <w:tcPr>
            <w:tcW w:w="8018"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Use hand tools</w:t>
            </w:r>
          </w:p>
        </w:tc>
      </w:tr>
      <w:tr w:rsidTr="00682768">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MEM24001</w:t>
            </w:r>
          </w:p>
        </w:tc>
        <w:tc>
          <w:tcPr>
            <w:tcW w:w="8018"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Perform basic penetrant testing</w:t>
            </w:r>
          </w:p>
        </w:tc>
      </w:tr>
      <w:tr w:rsidTr="00682768">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MEM24003</w:t>
            </w:r>
          </w:p>
        </w:tc>
        <w:tc>
          <w:tcPr>
            <w:tcW w:w="8018"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Perform basic magnetic particle testing</w:t>
            </w:r>
          </w:p>
        </w:tc>
      </w:tr>
      <w:tr w:rsidTr="00682768">
        <w:tblPrEx>
          <w:tblW w:w="9497" w:type="dxa"/>
          <w:tblLayout w:type="fixed"/>
          <w:tblCellMar>
            <w:left w:w="62" w:type="dxa"/>
            <w:right w:w="62" w:type="dxa"/>
          </w:tblCellMar>
          <w:tblLook w:val="0000"/>
        </w:tblPrEx>
        <w:tc>
          <w:tcPr>
            <w:tcW w:w="1479" w:type="dxa"/>
            <w:tcBorders>
              <w:top w:val="nil"/>
              <w:left w:val="nil"/>
              <w:bottom w:val="nil"/>
              <w:right w:val="nil"/>
            </w:tcBorders>
            <w:tcMar>
              <w:top w:w="0" w:type="dxa"/>
              <w:left w:w="62" w:type="dxa"/>
              <w:bottom w:w="0" w:type="dxa"/>
              <w:right w:w="62" w:type="dxa"/>
            </w:tcMar>
          </w:tcPr>
          <w:p w:rsidR="00000000" w:rsidP="00682768">
            <w:pPr>
              <w:pStyle w:val="BodyText"/>
              <w:rPr>
                <w:lang w:val="en-NZ"/>
              </w:rPr>
            </w:pPr>
            <w:r w:rsidRPr="00682768">
              <w:t>MEM24012</w:t>
            </w:r>
          </w:p>
        </w:tc>
        <w:tc>
          <w:tcPr>
            <w:tcW w:w="8018"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t>Apply metallurgy principles</w:t>
            </w:r>
          </w:p>
        </w:tc>
      </w:tr>
    </w:tbl>
    <w:p w:rsidR="00000000" w:rsidRPr="00682768" w:rsidP="00682768">
      <w:pPr>
        <w:pStyle w:val="NoPaddingFontSize1"/>
      </w:pPr>
    </w:p>
    <w:p w:rsidR="00000000" w:rsidRPr="00682768" w:rsidP="00682768">
      <w:pPr>
        <w:pStyle w:val="AllowPageBreak"/>
      </w:pPr>
    </w:p>
    <w:p w:rsidR="00000000" w:rsidRPr="00682768" w:rsidP="00682768">
      <w:pPr>
        <w:pStyle w:val="Heading1"/>
      </w:pPr>
      <w:bookmarkStart w:id="6" w:name="O_1273463"/>
      <w:bookmarkEnd w:id="6"/>
      <w:r w:rsidRPr="00682768">
        <w:t>Target Group</w:t>
      </w:r>
    </w:p>
    <w:tbl>
      <w:tblPr>
        <w:tblW w:w="9497" w:type="dxa"/>
        <w:tblLayout w:type="fixed"/>
        <w:tblCellMar>
          <w:left w:w="62" w:type="dxa"/>
          <w:right w:w="62" w:type="dxa"/>
        </w:tblCellMar>
        <w:tblLook w:val="0000"/>
      </w:tblPr>
      <w:tblGrid>
        <w:gridCol w:w="9497"/>
      </w:tblGrid>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t>People interested in a role that includes carrying out maintenance of bridge bearings within the rail infrastructure environment who have a TLI20120 Certificate II in Rail Infrastructure (Structures) or equivalent.</w:t>
            </w:r>
          </w:p>
        </w:tc>
      </w:tr>
    </w:tbl>
    <w:p w:rsidR="00000000" w:rsidRPr="00682768" w:rsidP="00682768">
      <w:pPr>
        <w:pStyle w:val="NoPaddingFontSize1"/>
      </w:pPr>
    </w:p>
    <w:p w:rsidR="00000000" w:rsidRPr="00682768" w:rsidP="00682768">
      <w:pPr>
        <w:pStyle w:val="AllowPageBreak"/>
      </w:pPr>
    </w:p>
    <w:p w:rsidR="00000000" w:rsidRPr="00682768" w:rsidP="00682768">
      <w:pPr>
        <w:pStyle w:val="Heading1"/>
      </w:pPr>
      <w:bookmarkStart w:id="7" w:name="O_1273462"/>
      <w:bookmarkEnd w:id="7"/>
      <w:r w:rsidRPr="00682768">
        <w:t xml:space="preserve">Suggested words for </w:t>
      </w:r>
      <w:r w:rsidRPr="00682768">
        <w:t>Statement of Attainment</w:t>
      </w:r>
    </w:p>
    <w:tbl>
      <w:tblPr>
        <w:tblW w:w="9497" w:type="dxa"/>
        <w:tblLayout w:type="fixed"/>
        <w:tblCellMar>
          <w:left w:w="62" w:type="dxa"/>
          <w:right w:w="62" w:type="dxa"/>
        </w:tblCellMar>
        <w:tblLook w:val="0000"/>
      </w:tblPr>
      <w:tblGrid>
        <w:gridCol w:w="9497"/>
      </w:tblGrid>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t>This TLISS00122 Maintain Bridge Bearings Skill Set from the TLI Transport and Logistics Training Package meets the industry requirements for individuals who work within the rail infrastructure environment and are required to maintai</w:t>
            </w:r>
            <w:r w:rsidRPr="00682768">
              <w:t>n bridge bearings.</w:t>
            </w:r>
          </w:p>
        </w:tc>
      </w:tr>
    </w:tbl>
    <w:p w:rsidR="00000000" w:rsidRPr="00682768" w:rsidP="00682768">
      <w:pPr>
        <w:pStyle w:val="NoPaddingFontSize1"/>
      </w:pPr>
    </w:p>
    <w:p w:rsidR="00000000" w:rsidRPr="00682768" w:rsidP="00682768">
      <w:pPr>
        <w:pStyle w:val="AllowPageBreak"/>
      </w:pPr>
    </w:p>
    <w:p w:rsidR="00000000" w:rsidRPr="00682768" w:rsidP="00682768">
      <w:pPr>
        <w:pStyle w:val="Heading1"/>
      </w:pPr>
      <w:bookmarkStart w:id="8" w:name="O_1273461"/>
      <w:bookmarkEnd w:id="8"/>
      <w:r w:rsidRPr="00682768">
        <w:t>Custom Content Section</w:t>
      </w:r>
    </w:p>
    <w:tbl>
      <w:tblPr>
        <w:tblW w:w="9497" w:type="dxa"/>
        <w:tblLayout w:type="fixed"/>
        <w:tblCellMar>
          <w:left w:w="62" w:type="dxa"/>
          <w:right w:w="62" w:type="dxa"/>
        </w:tblCellMar>
        <w:tblLook w:val="0000"/>
      </w:tblPr>
      <w:tblGrid>
        <w:gridCol w:w="9497"/>
      </w:tblGrid>
      <w:tr w:rsidTr="006827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2768" w:rsidP="00682768">
            <w:pPr>
              <w:pStyle w:val="BodyText"/>
            </w:pPr>
            <w:r w:rsidRPr="00682768">
              <w:t>Not applicable.</w:t>
            </w:r>
          </w:p>
        </w:tc>
      </w:tr>
    </w:tbl>
    <w:p w:rsidR="00000000" w:rsidRPr="00682768" w:rsidP="00682768">
      <w:pPr>
        <w:pStyle w:val="NoPaddingFontSize1"/>
      </w:pPr>
    </w:p>
    <w:p w:rsidR="00000000" w:rsidRPr="00682768" w:rsidP="00682768"/>
    <w:sectPr w:rsidSect="006827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68" w:rsidRPr="002C2C5C" w:rsidP="002C2C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5C" w:rsidP="006827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C2C5C" w:rsidP="006827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C2C5C" w:rsidP="006827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5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2768" w:rsidRPr="002C2C5C" w:rsidP="002C2C5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7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5C" w:rsidRPr="002D2AF8" w:rsidP="00682768">
    <w:pPr>
      <w:pStyle w:val="Header"/>
      <w:framePr w:wrap="around"/>
    </w:pPr>
    <w:r>
      <w:fldChar w:fldCharType="begin"/>
    </w:r>
    <w:r>
      <w:instrText xml:space="preserve"> TITLE   \* MERGEFORMAT </w:instrText>
    </w:r>
    <w:r>
      <w:fldChar w:fldCharType="separate"/>
    </w:r>
    <w:r>
      <w:t>TLISS00122 Maintain Bridge Bearings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July 2024</w:t>
    </w:r>
    <w:r>
      <w:fldChar w:fldCharType="end"/>
    </w:r>
  </w:p>
  <w:p w:rsidR="002C2C5C" w:rsidP="006827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6C20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8C86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27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2768"/>
    <w:pPr>
      <w:spacing w:before="360" w:after="60"/>
      <w:outlineLvl w:val="0"/>
    </w:pPr>
    <w:rPr>
      <w:sz w:val="32"/>
    </w:rPr>
  </w:style>
  <w:style w:type="paragraph" w:styleId="Heading2">
    <w:name w:val="heading 2"/>
    <w:basedOn w:val="HeadingBase"/>
    <w:next w:val="BodyText"/>
    <w:link w:val="Heading2Char"/>
    <w:qFormat/>
    <w:rsid w:val="00682768"/>
    <w:pPr>
      <w:keepLines/>
      <w:spacing w:before="240" w:after="120"/>
      <w:outlineLvl w:val="1"/>
    </w:pPr>
    <w:rPr>
      <w:sz w:val="28"/>
      <w:szCs w:val="40"/>
    </w:rPr>
  </w:style>
  <w:style w:type="paragraph" w:styleId="Heading3">
    <w:name w:val="heading 3"/>
    <w:basedOn w:val="HeadingBase"/>
    <w:next w:val="BodyText"/>
    <w:link w:val="Heading3Char"/>
    <w:qFormat/>
    <w:rsid w:val="00682768"/>
    <w:pPr>
      <w:spacing w:before="180" w:after="120"/>
      <w:outlineLvl w:val="2"/>
    </w:pPr>
    <w:rPr>
      <w:spacing w:val="-10"/>
      <w:kern w:val="32"/>
    </w:rPr>
  </w:style>
  <w:style w:type="paragraph" w:styleId="Heading4">
    <w:name w:val="heading 4"/>
    <w:basedOn w:val="HeadingBase"/>
    <w:next w:val="BodyText"/>
    <w:link w:val="Heading4Char"/>
    <w:qFormat/>
    <w:rsid w:val="00682768"/>
    <w:pPr>
      <w:spacing w:before="160" w:after="120"/>
      <w:outlineLvl w:val="3"/>
    </w:pPr>
    <w:rPr>
      <w:sz w:val="22"/>
    </w:rPr>
  </w:style>
  <w:style w:type="paragraph" w:styleId="Heading5">
    <w:name w:val="heading 5"/>
    <w:basedOn w:val="HeadingBase"/>
    <w:next w:val="Normal"/>
    <w:link w:val="Heading5Char"/>
    <w:qFormat/>
    <w:rsid w:val="00682768"/>
    <w:pPr>
      <w:spacing w:before="80"/>
      <w:outlineLvl w:val="4"/>
    </w:pPr>
    <w:rPr>
      <w:color w:val="918585"/>
      <w:sz w:val="20"/>
    </w:rPr>
  </w:style>
  <w:style w:type="paragraph" w:styleId="Heading6">
    <w:name w:val="heading 6"/>
    <w:basedOn w:val="HeadingBase"/>
    <w:next w:val="Normal"/>
    <w:link w:val="Heading6Char"/>
    <w:qFormat/>
    <w:rsid w:val="00682768"/>
    <w:pPr>
      <w:spacing w:before="60"/>
      <w:outlineLvl w:val="5"/>
    </w:pPr>
    <w:rPr>
      <w:color w:val="918585"/>
      <w:sz w:val="20"/>
    </w:rPr>
  </w:style>
  <w:style w:type="paragraph" w:styleId="Heading7">
    <w:name w:val="heading 7"/>
    <w:basedOn w:val="Normal"/>
    <w:next w:val="Normal"/>
    <w:link w:val="Heading7Char"/>
    <w:qFormat/>
    <w:rsid w:val="00682768"/>
    <w:pPr>
      <w:ind w:left="720"/>
      <w:outlineLvl w:val="6"/>
    </w:pPr>
    <w:rPr>
      <w:i/>
    </w:rPr>
  </w:style>
  <w:style w:type="paragraph" w:styleId="Heading8">
    <w:name w:val="heading 8"/>
    <w:basedOn w:val="Normal"/>
    <w:next w:val="Normal"/>
    <w:link w:val="Heading8Char"/>
    <w:qFormat/>
    <w:rsid w:val="00682768"/>
    <w:pPr>
      <w:ind w:left="720"/>
      <w:outlineLvl w:val="7"/>
    </w:pPr>
    <w:rPr>
      <w:i/>
    </w:rPr>
  </w:style>
  <w:style w:type="paragraph" w:styleId="Heading9">
    <w:name w:val="heading 9"/>
    <w:basedOn w:val="Normal"/>
    <w:next w:val="Normal"/>
    <w:link w:val="Heading9Char"/>
    <w:qFormat/>
    <w:rsid w:val="00682768"/>
    <w:pPr>
      <w:ind w:left="720"/>
      <w:outlineLvl w:val="8"/>
    </w:pPr>
    <w:rPr>
      <w:i/>
    </w:rPr>
  </w:style>
  <w:style w:type="character" w:default="1" w:styleId="DefaultParagraphFont">
    <w:name w:val="Default Paragraph Font"/>
    <w:uiPriority w:val="1"/>
    <w:unhideWhenUsed/>
    <w:rsid w:val="006827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2768"/>
  </w:style>
  <w:style w:type="character" w:customStyle="1" w:styleId="Heading1Char">
    <w:name w:val="Heading 1 Char"/>
    <w:basedOn w:val="DefaultParagraphFont"/>
    <w:link w:val="Heading1"/>
    <w:rsid w:val="00682768"/>
    <w:rPr>
      <w:rFonts w:ascii="Times New Roman" w:eastAsia="Times New Roman" w:hAnsi="Times New Roman" w:cs="Times New Roman"/>
      <w:b/>
      <w:sz w:val="32"/>
      <w:szCs w:val="20"/>
      <w:lang w:eastAsia="en-US"/>
    </w:rPr>
  </w:style>
  <w:style w:type="paragraph" w:styleId="BodyText">
    <w:name w:val="Body Text"/>
    <w:basedOn w:val="Normal"/>
    <w:link w:val="BodyTextChar"/>
    <w:rsid w:val="006827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2768"/>
    <w:rPr>
      <w:rFonts w:ascii="Times New Roman" w:eastAsia="Times New Roman" w:hAnsi="Times New Roman" w:cs="Times New Roman"/>
      <w:sz w:val="24"/>
      <w:lang w:eastAsia="en-US"/>
    </w:rPr>
  </w:style>
  <w:style w:type="paragraph" w:styleId="ListBullet">
    <w:name w:val="List Bullet"/>
    <w:basedOn w:val="List"/>
    <w:rsid w:val="00682768"/>
    <w:pPr>
      <w:numPr>
        <w:numId w:val="11"/>
      </w:numPr>
      <w:tabs>
        <w:tab w:val="clear" w:pos="340"/>
      </w:tabs>
      <w:spacing w:before="40" w:after="40"/>
    </w:pPr>
  </w:style>
  <w:style w:type="character" w:customStyle="1" w:styleId="SpecialBold">
    <w:name w:val="Special Bold"/>
    <w:basedOn w:val="DefaultParagraphFont"/>
    <w:rsid w:val="00682768"/>
    <w:rPr>
      <w:b/>
      <w:spacing w:val="0"/>
    </w:rPr>
  </w:style>
  <w:style w:type="paragraph" w:customStyle="1" w:styleId="SuperHeading">
    <w:name w:val="SuperHeading"/>
    <w:basedOn w:val="Normal"/>
    <w:rsid w:val="00682768"/>
    <w:pPr>
      <w:spacing w:before="240" w:after="120"/>
      <w:outlineLvl w:val="0"/>
    </w:pPr>
    <w:rPr>
      <w:rFonts w:ascii="Times New Roman" w:hAnsi="Times New Roman"/>
      <w:b/>
      <w:sz w:val="32"/>
    </w:rPr>
  </w:style>
  <w:style w:type="paragraph" w:customStyle="1" w:styleId="AllowPageBreak">
    <w:name w:val="AllowPageBreak"/>
    <w:rsid w:val="006827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27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27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27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27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27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27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27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2768"/>
    <w:rPr>
      <w:rFonts w:ascii="Courier New" w:eastAsia="Times New Roman" w:hAnsi="Courier New" w:cs="Times New Roman"/>
      <w:i/>
      <w:szCs w:val="20"/>
      <w:lang w:eastAsia="en-US"/>
    </w:rPr>
  </w:style>
  <w:style w:type="paragraph" w:customStyle="1" w:styleId="HeadingBase">
    <w:name w:val="Heading Base"/>
    <w:rsid w:val="006827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2768"/>
    <w:pPr>
      <w:tabs>
        <w:tab w:val="right" w:leader="dot" w:pos="9072"/>
      </w:tabs>
      <w:ind w:left="567"/>
    </w:pPr>
    <w:rPr>
      <w:szCs w:val="22"/>
    </w:rPr>
  </w:style>
  <w:style w:type="paragraph" w:customStyle="1" w:styleId="TOCBase">
    <w:name w:val="TOC Base"/>
    <w:rsid w:val="006827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2768"/>
    <w:pPr>
      <w:tabs>
        <w:tab w:val="right" w:leader="dot" w:pos="9072"/>
      </w:tabs>
      <w:spacing w:before="40" w:after="40"/>
      <w:ind w:left="284"/>
    </w:pPr>
    <w:rPr>
      <w:rFonts w:ascii="Times New Roman" w:hAnsi="Times New Roman"/>
    </w:rPr>
  </w:style>
  <w:style w:type="paragraph" w:styleId="TOC1">
    <w:name w:val="toc 1"/>
    <w:basedOn w:val="TOCBase"/>
    <w:next w:val="Normal"/>
    <w:rsid w:val="006827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27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2768"/>
    <w:rPr>
      <w:rFonts w:ascii="Times New Roman" w:eastAsia="Times New Roman" w:hAnsi="Times New Roman" w:cs="Times New Roman"/>
      <w:sz w:val="16"/>
      <w:lang w:eastAsia="en-US"/>
    </w:rPr>
  </w:style>
  <w:style w:type="paragraph" w:styleId="Title">
    <w:name w:val="Title"/>
    <w:basedOn w:val="HeadingBase"/>
    <w:link w:val="TitleChar"/>
    <w:qFormat/>
    <w:rsid w:val="00682768"/>
    <w:pPr>
      <w:spacing w:before="5040"/>
      <w:jc w:val="center"/>
    </w:pPr>
    <w:rPr>
      <w:sz w:val="48"/>
      <w:szCs w:val="72"/>
      <w:lang w:val="en-US"/>
    </w:rPr>
  </w:style>
  <w:style w:type="character" w:customStyle="1" w:styleId="TitleChar">
    <w:name w:val="Title Char"/>
    <w:basedOn w:val="DefaultParagraphFont"/>
    <w:link w:val="Title"/>
    <w:rsid w:val="006827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2768"/>
    <w:pPr>
      <w:tabs>
        <w:tab w:val="left" w:pos="3600"/>
        <w:tab w:val="left" w:pos="3958"/>
      </w:tabs>
    </w:pPr>
  </w:style>
  <w:style w:type="paragraph" w:styleId="List">
    <w:name w:val="List"/>
    <w:basedOn w:val="BodyText"/>
    <w:next w:val="BodyText"/>
    <w:rsid w:val="00682768"/>
    <w:pPr>
      <w:tabs>
        <w:tab w:val="left" w:pos="340"/>
      </w:tabs>
      <w:spacing w:before="60" w:after="60"/>
      <w:ind w:left="340" w:hanging="340"/>
    </w:pPr>
  </w:style>
  <w:style w:type="paragraph" w:customStyle="1" w:styleId="Note">
    <w:name w:val="Note"/>
    <w:basedOn w:val="BodyText"/>
    <w:rsid w:val="006827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2768"/>
    <w:pPr>
      <w:framePr w:wrap="auto" w:hAnchor="text" w:y="6049"/>
    </w:pPr>
    <w:rPr>
      <w:color w:val="000000"/>
      <w:sz w:val="40"/>
    </w:rPr>
  </w:style>
  <w:style w:type="paragraph" w:customStyle="1" w:styleId="TOCTitle">
    <w:name w:val="TOCTitle"/>
    <w:basedOn w:val="Heading1"/>
    <w:rsid w:val="00682768"/>
    <w:pPr>
      <w:spacing w:after="240"/>
      <w:jc w:val="center"/>
      <w:outlineLvl w:val="9"/>
    </w:pPr>
    <w:rPr>
      <w:caps/>
    </w:rPr>
  </w:style>
  <w:style w:type="paragraph" w:customStyle="1" w:styleId="Version">
    <w:name w:val="Version"/>
    <w:rsid w:val="006827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2768"/>
    <w:pPr>
      <w:numPr>
        <w:numId w:val="12"/>
      </w:numPr>
      <w:tabs>
        <w:tab w:val="clear" w:pos="680"/>
      </w:tabs>
    </w:pPr>
  </w:style>
  <w:style w:type="paragraph" w:styleId="Index1">
    <w:name w:val="index 1"/>
    <w:basedOn w:val="Normal"/>
    <w:next w:val="Normal"/>
    <w:semiHidden/>
    <w:rsid w:val="00682768"/>
    <w:pPr>
      <w:keepNext w:val="0"/>
      <w:tabs>
        <w:tab w:val="right" w:pos="4176"/>
      </w:tabs>
      <w:ind w:left="198" w:hanging="198"/>
    </w:pPr>
    <w:rPr>
      <w:rFonts w:ascii="Garamond" w:hAnsi="Garamond"/>
    </w:rPr>
  </w:style>
  <w:style w:type="paragraph" w:styleId="IndexHeading">
    <w:name w:val="index heading"/>
    <w:basedOn w:val="Normal"/>
    <w:next w:val="Index1"/>
    <w:semiHidden/>
    <w:rsid w:val="00682768"/>
    <w:pPr>
      <w:spacing w:before="120" w:after="120"/>
    </w:pPr>
    <w:rPr>
      <w:rFonts w:ascii="Arial" w:hAnsi="Arial"/>
      <w:b/>
      <w:color w:val="918585"/>
      <w:sz w:val="24"/>
    </w:rPr>
  </w:style>
  <w:style w:type="paragraph" w:styleId="Header">
    <w:name w:val="header"/>
    <w:basedOn w:val="Normal"/>
    <w:link w:val="HeaderChar"/>
    <w:rsid w:val="006827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2768"/>
    <w:rPr>
      <w:rFonts w:ascii="Times New Roman" w:eastAsia="Times New Roman" w:hAnsi="Times New Roman" w:cs="Times New Roman"/>
      <w:sz w:val="16"/>
      <w:szCs w:val="20"/>
      <w:lang w:val="en-GB" w:eastAsia="en-US"/>
    </w:rPr>
  </w:style>
  <w:style w:type="paragraph" w:customStyle="1" w:styleId="Chapter">
    <w:name w:val="Chapter"/>
    <w:basedOn w:val="Normal"/>
    <w:rsid w:val="00682768"/>
    <w:pPr>
      <w:spacing w:before="240"/>
    </w:pPr>
    <w:rPr>
      <w:rFonts w:ascii="Times New Roman" w:hAnsi="Times New Roman"/>
      <w:smallCaps/>
      <w:spacing w:val="80"/>
      <w:sz w:val="28"/>
    </w:rPr>
  </w:style>
  <w:style w:type="paragraph" w:customStyle="1" w:styleId="InChapter">
    <w:name w:val="InChapter"/>
    <w:basedOn w:val="Heading3"/>
    <w:rsid w:val="00682768"/>
    <w:pPr>
      <w:spacing w:after="240"/>
      <w:outlineLvl w:val="9"/>
    </w:pPr>
    <w:rPr>
      <w:noProof/>
    </w:rPr>
  </w:style>
  <w:style w:type="paragraph" w:styleId="Index2">
    <w:name w:val="index 2"/>
    <w:basedOn w:val="Normal"/>
    <w:next w:val="Normal"/>
    <w:semiHidden/>
    <w:rsid w:val="00682768"/>
    <w:pPr>
      <w:tabs>
        <w:tab w:val="right" w:pos="4176"/>
      </w:tabs>
      <w:ind w:left="568" w:hanging="284"/>
    </w:pPr>
    <w:rPr>
      <w:rFonts w:ascii="Garamond" w:hAnsi="Garamond"/>
    </w:rPr>
  </w:style>
  <w:style w:type="paragraph" w:customStyle="1" w:styleId="Byline">
    <w:name w:val="Byline"/>
    <w:rsid w:val="006827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2768"/>
    <w:pPr>
      <w:tabs>
        <w:tab w:val="clear" w:pos="3600"/>
        <w:tab w:val="clear" w:pos="3958"/>
      </w:tabs>
      <w:jc w:val="right"/>
    </w:pPr>
  </w:style>
  <w:style w:type="character" w:styleId="Emphasis">
    <w:name w:val="Emphasis"/>
    <w:basedOn w:val="DefaultParagraphFont"/>
    <w:qFormat/>
    <w:rsid w:val="00682768"/>
    <w:rPr>
      <w:i/>
    </w:rPr>
  </w:style>
  <w:style w:type="paragraph" w:styleId="Caption">
    <w:name w:val="caption"/>
    <w:basedOn w:val="BodyText"/>
    <w:next w:val="Normal"/>
    <w:qFormat/>
    <w:rsid w:val="00682768"/>
    <w:pPr>
      <w:framePr w:w="2268" w:hSpace="181" w:vSpace="181" w:wrap="around" w:vAnchor="text" w:hAnchor="page" w:x="1135" w:y="285" w:anchorLock="1"/>
    </w:pPr>
    <w:rPr>
      <w:i/>
    </w:rPr>
  </w:style>
  <w:style w:type="paragraph" w:customStyle="1" w:styleId="MiniTOCTitle">
    <w:name w:val="MiniTOCTitle"/>
    <w:basedOn w:val="Heading4"/>
    <w:rsid w:val="00682768"/>
    <w:pPr>
      <w:spacing w:before="240"/>
      <w:outlineLvl w:val="9"/>
    </w:pPr>
    <w:rPr>
      <w:noProof/>
      <w:sz w:val="24"/>
    </w:rPr>
  </w:style>
  <w:style w:type="paragraph" w:customStyle="1" w:styleId="MiniTOCItem">
    <w:name w:val="MiniTOCItem"/>
    <w:basedOn w:val="ListBullet"/>
    <w:rsid w:val="00682768"/>
    <w:pPr>
      <w:numPr>
        <w:numId w:val="0"/>
      </w:numPr>
      <w:tabs>
        <w:tab w:val="right" w:leader="dot" w:pos="6521"/>
      </w:tabs>
      <w:spacing w:before="0" w:after="0"/>
    </w:pPr>
  </w:style>
  <w:style w:type="paragraph" w:customStyle="1" w:styleId="TOFTitle">
    <w:name w:val="TOFTitle"/>
    <w:basedOn w:val="TOCTitle"/>
    <w:rsid w:val="00682768"/>
  </w:style>
  <w:style w:type="paragraph" w:styleId="TableofFigures">
    <w:name w:val="table of figures"/>
    <w:basedOn w:val="Normal"/>
    <w:next w:val="Normal"/>
    <w:semiHidden/>
    <w:rsid w:val="00682768"/>
    <w:pPr>
      <w:tabs>
        <w:tab w:val="right" w:leader="dot" w:pos="9072"/>
      </w:tabs>
      <w:ind w:left="970" w:hanging="403"/>
    </w:pPr>
    <w:rPr>
      <w:rFonts w:ascii="Times New Roman" w:hAnsi="Times New Roman"/>
      <w:b/>
    </w:rPr>
  </w:style>
  <w:style w:type="paragraph" w:styleId="ListNumber">
    <w:name w:val="List Number"/>
    <w:basedOn w:val="List"/>
    <w:rsid w:val="00682768"/>
    <w:pPr>
      <w:numPr>
        <w:numId w:val="14"/>
      </w:numPr>
      <w:tabs>
        <w:tab w:val="clear" w:pos="340"/>
      </w:tabs>
    </w:pPr>
  </w:style>
  <w:style w:type="character" w:customStyle="1" w:styleId="WingdingSymbols">
    <w:name w:val="Wingding Symbols"/>
    <w:rsid w:val="00682768"/>
    <w:rPr>
      <w:rFonts w:ascii="Wingdings" w:hAnsi="Wingdings"/>
    </w:rPr>
  </w:style>
  <w:style w:type="paragraph" w:customStyle="1" w:styleId="TableHeading">
    <w:name w:val="Table Heading"/>
    <w:basedOn w:val="HeadingBase"/>
    <w:rsid w:val="00682768"/>
    <w:pPr>
      <w:keepLines/>
      <w:pBdr>
        <w:bottom w:val="single" w:sz="6" w:space="1" w:color="918585"/>
      </w:pBdr>
      <w:spacing w:before="240"/>
    </w:pPr>
  </w:style>
  <w:style w:type="character" w:customStyle="1" w:styleId="HotSpot">
    <w:name w:val="HotSpot"/>
    <w:rsid w:val="00682768"/>
    <w:rPr>
      <w:color w:val="0033CC"/>
      <w:u w:val="none"/>
    </w:rPr>
  </w:style>
  <w:style w:type="paragraph" w:customStyle="1" w:styleId="BodyTextRight">
    <w:name w:val="Body Text Right"/>
    <w:basedOn w:val="BodyText"/>
    <w:rsid w:val="00682768"/>
    <w:pPr>
      <w:spacing w:before="0" w:after="0"/>
      <w:jc w:val="right"/>
    </w:pPr>
  </w:style>
  <w:style w:type="paragraph" w:styleId="Index3">
    <w:name w:val="index 3"/>
    <w:basedOn w:val="ListNumber2"/>
    <w:next w:val="Normal"/>
    <w:semiHidden/>
    <w:rsid w:val="00682768"/>
    <w:pPr>
      <w:numPr>
        <w:numId w:val="0"/>
      </w:numPr>
      <w:tabs>
        <w:tab w:val="right" w:leader="dot" w:pos="4176"/>
      </w:tabs>
    </w:pPr>
  </w:style>
  <w:style w:type="paragraph" w:styleId="ListNumber2">
    <w:name w:val="List Number 2"/>
    <w:basedOn w:val="List2"/>
    <w:rsid w:val="00682768"/>
    <w:pPr>
      <w:numPr>
        <w:numId w:val="9"/>
      </w:numPr>
      <w:tabs>
        <w:tab w:val="clear" w:pos="1060"/>
      </w:tabs>
    </w:pPr>
  </w:style>
  <w:style w:type="paragraph" w:customStyle="1" w:styleId="MarginNote">
    <w:name w:val="Margin Note"/>
    <w:basedOn w:val="BodyText"/>
    <w:rsid w:val="006827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27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27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2768"/>
    <w:rPr>
      <w:sz w:val="32"/>
    </w:rPr>
  </w:style>
  <w:style w:type="paragraph" w:customStyle="1" w:styleId="HeadingProcedure">
    <w:name w:val="Heading Procedure"/>
    <w:basedOn w:val="HeadingBase"/>
    <w:next w:val="Normal"/>
    <w:rsid w:val="00682768"/>
    <w:pPr>
      <w:tabs>
        <w:tab w:val="left" w:pos="0"/>
      </w:tabs>
      <w:spacing w:before="120" w:after="60"/>
    </w:pPr>
    <w:rPr>
      <w:i/>
      <w:color w:val="918585"/>
      <w:sz w:val="22"/>
    </w:rPr>
  </w:style>
  <w:style w:type="paragraph" w:customStyle="1" w:styleId="TableBodyText">
    <w:name w:val="Table Body Text"/>
    <w:basedOn w:val="BodyText"/>
    <w:rsid w:val="00682768"/>
    <w:pPr>
      <w:spacing w:before="60" w:after="60"/>
    </w:pPr>
  </w:style>
  <w:style w:type="paragraph" w:styleId="ListContinue">
    <w:name w:val="List Continue"/>
    <w:basedOn w:val="List"/>
    <w:rsid w:val="00682768"/>
    <w:pPr>
      <w:ind w:firstLine="0"/>
    </w:pPr>
  </w:style>
  <w:style w:type="paragraph" w:customStyle="1" w:styleId="ListNote">
    <w:name w:val="List Note"/>
    <w:basedOn w:val="List"/>
    <w:rsid w:val="00682768"/>
    <w:pPr>
      <w:pBdr>
        <w:top w:val="single" w:sz="6" w:space="2" w:color="918585"/>
        <w:bottom w:val="single" w:sz="6" w:space="2" w:color="918585"/>
      </w:pBdr>
      <w:tabs>
        <w:tab w:val="left" w:pos="1021"/>
      </w:tabs>
      <w:ind w:firstLine="0"/>
    </w:pPr>
  </w:style>
  <w:style w:type="paragraph" w:customStyle="1" w:styleId="Warning">
    <w:name w:val="Warning"/>
    <w:basedOn w:val="BodyText"/>
    <w:rsid w:val="00682768"/>
    <w:pPr>
      <w:shd w:val="clear" w:color="auto" w:fill="D9D9D9"/>
      <w:tabs>
        <w:tab w:val="left" w:pos="992"/>
      </w:tabs>
      <w:ind w:left="119" w:right="119"/>
    </w:pPr>
    <w:rPr>
      <w:sz w:val="20"/>
    </w:rPr>
  </w:style>
  <w:style w:type="paragraph" w:customStyle="1" w:styleId="MarginIcons">
    <w:name w:val="Margin Icons"/>
    <w:basedOn w:val="BodyText"/>
    <w:rsid w:val="006827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2768"/>
    <w:rPr>
      <w:rFonts w:ascii="Courier New" w:hAnsi="Courier New"/>
    </w:rPr>
  </w:style>
  <w:style w:type="paragraph" w:customStyle="1" w:styleId="NoteBullet">
    <w:name w:val="Note Bullet"/>
    <w:basedOn w:val="Note"/>
    <w:rsid w:val="00682768"/>
    <w:pPr>
      <w:tabs>
        <w:tab w:val="clear" w:pos="680"/>
      </w:tabs>
      <w:spacing w:before="60" w:after="60"/>
    </w:pPr>
  </w:style>
  <w:style w:type="paragraph" w:customStyle="1" w:styleId="SubHeading2">
    <w:name w:val="SubHeading2"/>
    <w:basedOn w:val="HeadingBase"/>
    <w:rsid w:val="00682768"/>
    <w:pPr>
      <w:spacing w:before="240" w:after="60"/>
    </w:pPr>
    <w:rPr>
      <w:sz w:val="20"/>
    </w:rPr>
  </w:style>
  <w:style w:type="paragraph" w:customStyle="1" w:styleId="SubHeading1">
    <w:name w:val="SubHeading1"/>
    <w:basedOn w:val="HeadingBase"/>
    <w:rsid w:val="00682768"/>
    <w:pPr>
      <w:spacing w:before="240" w:after="60"/>
    </w:pPr>
    <w:rPr>
      <w:color w:val="918585"/>
      <w:sz w:val="22"/>
    </w:rPr>
  </w:style>
  <w:style w:type="paragraph" w:customStyle="1" w:styleId="SideHeading">
    <w:name w:val="Side Heading"/>
    <w:basedOn w:val="HeadingBase"/>
    <w:rsid w:val="006827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2768"/>
    <w:pPr>
      <w:numPr>
        <w:numId w:val="10"/>
      </w:numPr>
    </w:pPr>
  </w:style>
  <w:style w:type="paragraph" w:styleId="PlainText">
    <w:name w:val="Plain Text"/>
    <w:basedOn w:val="Normal"/>
    <w:link w:val="PlainTextChar"/>
    <w:rsid w:val="00682768"/>
    <w:rPr>
      <w:sz w:val="20"/>
    </w:rPr>
  </w:style>
  <w:style w:type="character" w:customStyle="1" w:styleId="PlainTextChar">
    <w:name w:val="Plain Text Char"/>
    <w:basedOn w:val="DefaultParagraphFont"/>
    <w:link w:val="PlainText"/>
    <w:rsid w:val="00682768"/>
    <w:rPr>
      <w:rFonts w:ascii="Courier New" w:eastAsia="Times New Roman" w:hAnsi="Courier New" w:cs="Times New Roman"/>
      <w:sz w:val="20"/>
      <w:szCs w:val="20"/>
      <w:lang w:eastAsia="en-US"/>
    </w:rPr>
  </w:style>
  <w:style w:type="character" w:customStyle="1" w:styleId="MenuOption">
    <w:name w:val="Menu Option"/>
    <w:basedOn w:val="DefaultParagraphFont"/>
    <w:rsid w:val="00682768"/>
    <w:rPr>
      <w:b/>
      <w:smallCaps/>
    </w:rPr>
  </w:style>
  <w:style w:type="paragraph" w:customStyle="1" w:styleId="TableListNumber">
    <w:name w:val="Table List Number"/>
    <w:basedOn w:val="ListNumber"/>
    <w:rsid w:val="00682768"/>
    <w:pPr>
      <w:numPr>
        <w:numId w:val="0"/>
      </w:numPr>
    </w:pPr>
  </w:style>
  <w:style w:type="paragraph" w:styleId="TOC4">
    <w:name w:val="toc 4"/>
    <w:basedOn w:val="TOCBase"/>
    <w:next w:val="Normal"/>
    <w:semiHidden/>
    <w:rsid w:val="00682768"/>
    <w:pPr>
      <w:tabs>
        <w:tab w:val="right" w:leader="dot" w:pos="9071"/>
      </w:tabs>
      <w:ind w:left="1701"/>
    </w:pPr>
  </w:style>
  <w:style w:type="paragraph" w:customStyle="1" w:styleId="ListAlpha">
    <w:name w:val="List Alpha"/>
    <w:basedOn w:val="List"/>
    <w:rsid w:val="00682768"/>
    <w:pPr>
      <w:numPr>
        <w:numId w:val="8"/>
      </w:numPr>
    </w:pPr>
  </w:style>
  <w:style w:type="paragraph" w:customStyle="1" w:styleId="ListAlpha2">
    <w:name w:val="List Alpha 2"/>
    <w:basedOn w:val="List2"/>
    <w:rsid w:val="00682768"/>
    <w:pPr>
      <w:numPr>
        <w:numId w:val="7"/>
      </w:numPr>
    </w:pPr>
  </w:style>
  <w:style w:type="paragraph" w:styleId="List2">
    <w:name w:val="List 2"/>
    <w:basedOn w:val="BodyText"/>
    <w:rsid w:val="00682768"/>
    <w:pPr>
      <w:tabs>
        <w:tab w:val="left" w:pos="680"/>
      </w:tabs>
      <w:spacing w:before="60" w:after="60"/>
      <w:ind w:left="680" w:hanging="340"/>
    </w:pPr>
  </w:style>
  <w:style w:type="paragraph" w:styleId="List3">
    <w:name w:val="List 3"/>
    <w:basedOn w:val="BodyText"/>
    <w:rsid w:val="00682768"/>
    <w:pPr>
      <w:tabs>
        <w:tab w:val="left" w:pos="1021"/>
      </w:tabs>
      <w:spacing w:before="60" w:after="60"/>
      <w:ind w:left="1020" w:hanging="340"/>
    </w:pPr>
  </w:style>
  <w:style w:type="paragraph" w:styleId="List4">
    <w:name w:val="List 4"/>
    <w:basedOn w:val="BodyText"/>
    <w:rsid w:val="00682768"/>
    <w:pPr>
      <w:tabs>
        <w:tab w:val="left" w:pos="1361"/>
      </w:tabs>
      <w:spacing w:before="60" w:after="60"/>
      <w:ind w:left="1361" w:hanging="340"/>
    </w:pPr>
  </w:style>
  <w:style w:type="paragraph" w:styleId="List5">
    <w:name w:val="List 5"/>
    <w:basedOn w:val="BodyText"/>
    <w:rsid w:val="00682768"/>
    <w:pPr>
      <w:tabs>
        <w:tab w:val="left" w:pos="1701"/>
      </w:tabs>
      <w:spacing w:before="60" w:after="60"/>
      <w:ind w:left="1701" w:hanging="340"/>
    </w:pPr>
  </w:style>
  <w:style w:type="paragraph" w:styleId="ListBullet3">
    <w:name w:val="List Bullet 3"/>
    <w:basedOn w:val="List3"/>
    <w:rsid w:val="00682768"/>
    <w:pPr>
      <w:numPr>
        <w:numId w:val="13"/>
      </w:numPr>
      <w:tabs>
        <w:tab w:val="clear" w:pos="1021"/>
      </w:tabs>
      <w:ind w:left="1037" w:hanging="357"/>
    </w:pPr>
  </w:style>
  <w:style w:type="paragraph" w:styleId="ListBullet4">
    <w:name w:val="List Bullet 4"/>
    <w:basedOn w:val="List4"/>
    <w:rsid w:val="00682768"/>
    <w:pPr>
      <w:numPr>
        <w:numId w:val="2"/>
      </w:numPr>
      <w:tabs>
        <w:tab w:val="clear" w:pos="1361"/>
      </w:tabs>
    </w:pPr>
  </w:style>
  <w:style w:type="paragraph" w:styleId="ListBullet5">
    <w:name w:val="List Bullet 5"/>
    <w:basedOn w:val="List5"/>
    <w:rsid w:val="00682768"/>
    <w:pPr>
      <w:numPr>
        <w:numId w:val="3"/>
      </w:numPr>
    </w:pPr>
  </w:style>
  <w:style w:type="paragraph" w:styleId="ListContinue2">
    <w:name w:val="List Continue 2"/>
    <w:basedOn w:val="List2"/>
    <w:rsid w:val="00682768"/>
    <w:pPr>
      <w:ind w:firstLine="0"/>
    </w:pPr>
  </w:style>
  <w:style w:type="paragraph" w:styleId="ListContinue3">
    <w:name w:val="List Continue 3"/>
    <w:basedOn w:val="List3"/>
    <w:rsid w:val="00682768"/>
    <w:pPr>
      <w:ind w:left="1021" w:firstLine="0"/>
    </w:pPr>
  </w:style>
  <w:style w:type="paragraph" w:styleId="ListContinue4">
    <w:name w:val="List Continue 4"/>
    <w:basedOn w:val="List4"/>
    <w:rsid w:val="00682768"/>
    <w:pPr>
      <w:ind w:firstLine="0"/>
    </w:pPr>
  </w:style>
  <w:style w:type="paragraph" w:styleId="ListContinue5">
    <w:name w:val="List Continue 5"/>
    <w:basedOn w:val="List5"/>
    <w:rsid w:val="00682768"/>
    <w:pPr>
      <w:ind w:firstLine="0"/>
    </w:pPr>
  </w:style>
  <w:style w:type="paragraph" w:styleId="ListNumber3">
    <w:name w:val="List Number 3"/>
    <w:basedOn w:val="List3"/>
    <w:rsid w:val="00682768"/>
    <w:pPr>
      <w:numPr>
        <w:numId w:val="4"/>
      </w:numPr>
    </w:pPr>
  </w:style>
  <w:style w:type="paragraph" w:styleId="ListNumber4">
    <w:name w:val="List Number 4"/>
    <w:basedOn w:val="List4"/>
    <w:rsid w:val="00682768"/>
    <w:pPr>
      <w:numPr>
        <w:numId w:val="5"/>
      </w:numPr>
    </w:pPr>
  </w:style>
  <w:style w:type="paragraph" w:styleId="ListNumber5">
    <w:name w:val="List Number 5"/>
    <w:basedOn w:val="List5"/>
    <w:rsid w:val="00682768"/>
    <w:pPr>
      <w:numPr>
        <w:numId w:val="6"/>
      </w:numPr>
    </w:pPr>
  </w:style>
  <w:style w:type="paragraph" w:styleId="BlockText">
    <w:name w:val="Block Text"/>
    <w:basedOn w:val="Normal"/>
    <w:rsid w:val="00682768"/>
    <w:pPr>
      <w:spacing w:after="120"/>
      <w:ind w:left="1440" w:right="1440"/>
    </w:pPr>
  </w:style>
  <w:style w:type="character" w:customStyle="1" w:styleId="Subscript">
    <w:name w:val="Subscript"/>
    <w:basedOn w:val="DefaultParagraphFont"/>
    <w:rsid w:val="00682768"/>
    <w:rPr>
      <w:sz w:val="16"/>
      <w:vertAlign w:val="subscript"/>
    </w:rPr>
  </w:style>
  <w:style w:type="character" w:customStyle="1" w:styleId="Superscript">
    <w:name w:val="Superscript"/>
    <w:basedOn w:val="DefaultParagraphFont"/>
    <w:rsid w:val="00682768"/>
    <w:rPr>
      <w:sz w:val="16"/>
      <w:vertAlign w:val="superscript"/>
    </w:rPr>
  </w:style>
  <w:style w:type="character" w:customStyle="1" w:styleId="Symbols">
    <w:name w:val="Symbols"/>
    <w:basedOn w:val="DefaultParagraphFont"/>
    <w:rsid w:val="00682768"/>
    <w:rPr>
      <w:rFonts w:ascii="Symbol" w:hAnsi="Symbol"/>
    </w:rPr>
  </w:style>
  <w:style w:type="character" w:customStyle="1" w:styleId="MenuOptions">
    <w:name w:val="Menu Options"/>
    <w:basedOn w:val="DefaultParagraphFont"/>
    <w:rsid w:val="00682768"/>
    <w:rPr>
      <w:rFonts w:ascii="Arial Narrow" w:hAnsi="Arial Narrow"/>
      <w:smallCaps/>
    </w:rPr>
  </w:style>
  <w:style w:type="character" w:customStyle="1" w:styleId="Buttons">
    <w:name w:val="Buttons"/>
    <w:basedOn w:val="DefaultParagraphFont"/>
    <w:rsid w:val="00682768"/>
    <w:rPr>
      <w:b/>
    </w:rPr>
  </w:style>
  <w:style w:type="character" w:customStyle="1" w:styleId="Underlined">
    <w:name w:val="Underlined"/>
    <w:basedOn w:val="DefaultParagraphFont"/>
    <w:rsid w:val="00682768"/>
    <w:rPr>
      <w:u w:val="single"/>
    </w:rPr>
  </w:style>
  <w:style w:type="paragraph" w:customStyle="1" w:styleId="TableBodyTextRight">
    <w:name w:val="Table Body Text Right"/>
    <w:basedOn w:val="TableBodyText"/>
    <w:rsid w:val="00682768"/>
    <w:pPr>
      <w:widowControl w:val="0"/>
      <w:autoSpaceDE w:val="0"/>
      <w:autoSpaceDN w:val="0"/>
      <w:adjustRightInd w:val="0"/>
      <w:jc w:val="right"/>
    </w:pPr>
    <w:rPr>
      <w:rFonts w:cs="Arial"/>
      <w:szCs w:val="18"/>
    </w:rPr>
  </w:style>
  <w:style w:type="paragraph" w:customStyle="1" w:styleId="CopyrightText">
    <w:name w:val="Copyright Text"/>
    <w:basedOn w:val="BodyText"/>
    <w:rsid w:val="00682768"/>
    <w:rPr>
      <w:sz w:val="18"/>
    </w:rPr>
  </w:style>
  <w:style w:type="paragraph" w:customStyle="1" w:styleId="BodySmallRight">
    <w:name w:val="Body Small Right"/>
    <w:basedOn w:val="BodyTextRight"/>
    <w:rsid w:val="00682768"/>
    <w:rPr>
      <w:sz w:val="18"/>
      <w:szCs w:val="18"/>
    </w:rPr>
  </w:style>
  <w:style w:type="paragraph" w:customStyle="1" w:styleId="MarginEdition">
    <w:name w:val="Margin Edition"/>
    <w:basedOn w:val="MarginNote"/>
    <w:rsid w:val="00682768"/>
    <w:pPr>
      <w:spacing w:before="0" w:after="0"/>
    </w:pPr>
    <w:rPr>
      <w:rFonts w:ascii="Times New Roman" w:hAnsi="Times New Roman"/>
      <w:color w:val="999999"/>
    </w:rPr>
  </w:style>
  <w:style w:type="paragraph" w:customStyle="1" w:styleId="Spacer">
    <w:name w:val="Spacer"/>
    <w:basedOn w:val="Normal"/>
    <w:rsid w:val="00682768"/>
    <w:rPr>
      <w:sz w:val="2"/>
      <w:szCs w:val="2"/>
    </w:rPr>
  </w:style>
  <w:style w:type="character" w:customStyle="1" w:styleId="Small">
    <w:name w:val="Small"/>
    <w:basedOn w:val="DefaultParagraphFont"/>
    <w:rsid w:val="00682768"/>
    <w:rPr>
      <w:sz w:val="16"/>
    </w:rPr>
  </w:style>
  <w:style w:type="paragraph" w:customStyle="1" w:styleId="WideTable">
    <w:name w:val="Wide Table"/>
    <w:basedOn w:val="Normal"/>
    <w:rsid w:val="00682768"/>
    <w:pPr>
      <w:ind w:left="-1418"/>
    </w:pPr>
    <w:rPr>
      <w:sz w:val="2"/>
      <w:szCs w:val="2"/>
    </w:rPr>
  </w:style>
  <w:style w:type="character" w:styleId="PageNumber">
    <w:name w:val="page number"/>
    <w:basedOn w:val="DefaultParagraphFont"/>
    <w:rsid w:val="00682768"/>
  </w:style>
  <w:style w:type="paragraph" w:styleId="Quote">
    <w:name w:val="Quote"/>
    <w:basedOn w:val="Heading1"/>
    <w:link w:val="QuoteChar"/>
    <w:qFormat/>
    <w:rsid w:val="00682768"/>
    <w:rPr>
      <w:b w:val="0"/>
      <w:sz w:val="72"/>
      <w:szCs w:val="72"/>
      <w:lang w:val="en-NZ"/>
    </w:rPr>
  </w:style>
  <w:style w:type="character" w:customStyle="1" w:styleId="QuoteChar">
    <w:name w:val="Quote Char"/>
    <w:basedOn w:val="DefaultParagraphFont"/>
    <w:link w:val="Quote"/>
    <w:rsid w:val="006827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2768"/>
    <w:pPr>
      <w:pageBreakBefore/>
    </w:pPr>
  </w:style>
  <w:style w:type="paragraph" w:customStyle="1" w:styleId="Border">
    <w:name w:val="Border"/>
    <w:basedOn w:val="Normal"/>
    <w:qFormat/>
    <w:rsid w:val="006827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2768"/>
    <w:rPr>
      <w:b/>
      <w:bCs/>
      <w:i/>
      <w:iCs/>
      <w:color w:val="auto"/>
    </w:rPr>
  </w:style>
  <w:style w:type="paragraph" w:styleId="IntenseQuote">
    <w:name w:val="Intense Quote"/>
    <w:basedOn w:val="Normal"/>
    <w:next w:val="Normal"/>
    <w:link w:val="IntenseQuoteChar"/>
    <w:uiPriority w:val="30"/>
    <w:qFormat/>
    <w:rsid w:val="006827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27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2768"/>
    <w:rPr>
      <w:smallCaps/>
      <w:color w:val="auto"/>
      <w:u w:val="single"/>
    </w:rPr>
  </w:style>
  <w:style w:type="character" w:styleId="IntenseReference">
    <w:name w:val="Intense Reference"/>
    <w:basedOn w:val="DefaultParagraphFont"/>
    <w:uiPriority w:val="32"/>
    <w:qFormat/>
    <w:rsid w:val="00682768"/>
    <w:rPr>
      <w:b/>
      <w:bCs/>
      <w:smallCaps/>
      <w:color w:val="auto"/>
      <w:spacing w:val="5"/>
      <w:u w:val="single"/>
    </w:rPr>
  </w:style>
  <w:style w:type="paragraph" w:customStyle="1" w:styleId="2ColumnHeading">
    <w:name w:val="2Column Heading"/>
    <w:basedOn w:val="BodyText"/>
    <w:qFormat/>
    <w:rsid w:val="00682768"/>
    <w:pPr>
      <w:spacing w:after="60"/>
      <w:ind w:left="-2268"/>
    </w:pPr>
    <w:rPr>
      <w:b/>
    </w:rPr>
  </w:style>
  <w:style w:type="paragraph" w:customStyle="1" w:styleId="Heading1TOC">
    <w:name w:val="Heading1 TOC"/>
    <w:basedOn w:val="Normal"/>
    <w:qFormat/>
    <w:rsid w:val="00682768"/>
    <w:pPr>
      <w:spacing w:before="240" w:after="120"/>
    </w:pPr>
    <w:rPr>
      <w:rFonts w:ascii="Times New Roman" w:hAnsi="Times New Roman"/>
      <w:b/>
      <w:sz w:val="32"/>
    </w:rPr>
  </w:style>
  <w:style w:type="paragraph" w:customStyle="1" w:styleId="Heading2TOC">
    <w:name w:val="Heading2 TOC"/>
    <w:basedOn w:val="Normal"/>
    <w:qFormat/>
    <w:rsid w:val="00682768"/>
    <w:pPr>
      <w:spacing w:before="240" w:after="60"/>
    </w:pPr>
    <w:rPr>
      <w:rFonts w:ascii="Times New Roman" w:hAnsi="Times New Roman"/>
      <w:b/>
      <w:sz w:val="28"/>
    </w:rPr>
  </w:style>
  <w:style w:type="character" w:customStyle="1" w:styleId="Underline">
    <w:name w:val="Underline"/>
    <w:basedOn w:val="DefaultParagraphFont"/>
    <w:qFormat/>
    <w:rsid w:val="00682768"/>
    <w:rPr>
      <w:u w:val="single"/>
    </w:rPr>
  </w:style>
  <w:style w:type="character" w:customStyle="1" w:styleId="BoldandItalics">
    <w:name w:val="Bold and Italics"/>
    <w:qFormat/>
    <w:rsid w:val="00682768"/>
    <w:rPr>
      <w:b/>
      <w:i/>
      <w:u w:val="none"/>
    </w:rPr>
  </w:style>
  <w:style w:type="paragraph" w:styleId="BalloonText">
    <w:name w:val="Balloon Text"/>
    <w:basedOn w:val="Normal"/>
    <w:link w:val="BalloonTextChar"/>
    <w:rsid w:val="00682768"/>
    <w:rPr>
      <w:rFonts w:ascii="Tahoma" w:hAnsi="Tahoma" w:cs="Tahoma"/>
      <w:sz w:val="16"/>
      <w:szCs w:val="16"/>
    </w:rPr>
  </w:style>
  <w:style w:type="character" w:customStyle="1" w:styleId="BalloonTextChar">
    <w:name w:val="Balloon Text Char"/>
    <w:basedOn w:val="DefaultParagraphFont"/>
    <w:link w:val="BalloonText"/>
    <w:rsid w:val="006827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27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27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2768"/>
    <w:rPr>
      <w:b/>
      <w:color w:val="660033"/>
      <w:spacing w:val="0"/>
    </w:rPr>
  </w:style>
  <w:style w:type="paragraph" w:customStyle="1" w:styleId="Nameditemlist">
    <w:name w:val="Named item list"/>
    <w:basedOn w:val="BodyText"/>
    <w:qFormat/>
    <w:rsid w:val="00682768"/>
    <w:pPr>
      <w:tabs>
        <w:tab w:val="left" w:pos="2835"/>
      </w:tabs>
      <w:ind w:left="2835" w:hanging="2835"/>
    </w:pPr>
  </w:style>
  <w:style w:type="paragraph" w:customStyle="1" w:styleId="BodyTextnopadding">
    <w:name w:val="Body Text no padding"/>
    <w:basedOn w:val="BodyText"/>
    <w:qFormat/>
    <w:rsid w:val="00682768"/>
    <w:pPr>
      <w:spacing w:before="0" w:after="0"/>
    </w:pPr>
  </w:style>
  <w:style w:type="paragraph" w:customStyle="1" w:styleId="BodyTextBold">
    <w:name w:val="Body Text Bold"/>
    <w:basedOn w:val="BodyText"/>
    <w:qFormat/>
    <w:rsid w:val="00682768"/>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Words>
  <Characters>1693</Characters>
  <Application>Microsoft Office Word</Application>
  <DocSecurity>0</DocSecurity>
  <Lines>62</Lines>
  <Paragraphs>38</Paragraphs>
  <ScaleCrop>false</ScaleCrop>
  <Company>Author-it Software Corporation Ltd.</Company>
  <LinksUpToDate>false</LinksUpToDate>
  <CharactersWithSpaces>1937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TLISS00122 Maintain Bridge Bearings Skill Set</dc:title>
  <dc:subject>Approved</dc:subject>
  <dc:creator>Industry Skills Australia</dc:creator>
  <cp:keywords>Release 4</cp:keywords>
  <dc:description>Review Date: 12 April 2008</dc:description>
  <cp:lastModifiedBy>HSD_TPCMSd.prod</cp:lastModifiedBy>
  <cp:revision>3</cp:revision>
  <dcterms:created xsi:type="dcterms:W3CDTF">2024-07-10T14:31:16Z</dcterms:created>
  <dcterms:modified xsi:type="dcterms:W3CDTF">2024-07-10T00:33:00Z</dcterms:modified>
</cp:coreProperties>
</file>