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6B09" w:rsidP="000F6B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TLISS00105 Blocking Protection Skill Set</w:t>
      </w:r>
      <w:r>
        <w:fldChar w:fldCharType="end"/>
      </w:r>
    </w:p>
    <w:p w:rsidR="000F6B09" w:rsidP="000F6B09">
      <w:pPr>
        <w:pStyle w:val="Version"/>
        <w:sectPr w:rsidSect="00D237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D237FF" w:rsidP="00D237FF">
      <w:pPr>
        <w:pStyle w:val="SuperHeading"/>
      </w:pPr>
      <w:r w:rsidRPr="00D237FF">
        <w:t>TLISS00105 Blocking Protection Skill Set</w:t>
      </w:r>
    </w:p>
    <w:p w:rsidR="00000000" w:rsidRPr="00D237FF" w:rsidP="00D237FF">
      <w:pPr>
        <w:pStyle w:val="Heading1"/>
      </w:pPr>
      <w:bookmarkStart w:id="1" w:name="O_1193098"/>
      <w:bookmarkEnd w:id="1"/>
      <w:r w:rsidRPr="00D237F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3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7FF">
            <w:pPr>
              <w:pStyle w:val="BodyText"/>
              <w:rPr>
                <w:lang w:val="en-NZ"/>
              </w:rPr>
            </w:pPr>
            <w:r w:rsidRPr="00D237FF">
              <w:rPr>
                <w:rStyle w:val="SpecialBold"/>
              </w:rPr>
              <w:t>Release 3</w:t>
            </w:r>
            <w:r w:rsidRPr="00D237FF">
              <w:t>: This is the third release of this Skill Set with unit codes updated.</w:t>
            </w:r>
          </w:p>
        </w:tc>
      </w:tr>
      <w:tr w:rsidTr="00D23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7FF">
            <w:pPr>
              <w:pStyle w:val="BodyText"/>
              <w:rPr>
                <w:lang w:val="en-NZ"/>
              </w:rPr>
            </w:pPr>
            <w:r w:rsidRPr="00D237FF">
              <w:rPr>
                <w:rStyle w:val="SpecialBold"/>
              </w:rPr>
              <w:t>Release 2</w:t>
            </w:r>
            <w:r w:rsidRPr="00D237FF">
              <w:t>: This is the second release of this Skill Set with unit codes updated.</w:t>
            </w:r>
          </w:p>
        </w:tc>
      </w:tr>
      <w:tr w:rsidTr="00D23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7FF" w:rsidP="00D237FF">
            <w:pPr>
              <w:pStyle w:val="BodyText"/>
            </w:pPr>
            <w:r w:rsidRPr="00D237FF">
              <w:rPr>
                <w:rStyle w:val="SpecialBold"/>
              </w:rPr>
              <w:t>Release 1</w:t>
            </w:r>
            <w:r w:rsidRPr="00D237FF">
              <w:t>. New Skill Set.</w:t>
            </w:r>
          </w:p>
          <w:p w:rsidR="00000000" w:rsidRPr="00D237FF" w:rsidP="00D237FF">
            <w:pPr>
              <w:pStyle w:val="BodyText"/>
            </w:pPr>
            <w:r w:rsidRPr="00D237FF">
              <w:t>This Skill Set replaces and is equivalent to t</w:t>
            </w:r>
            <w:r w:rsidRPr="00D237FF">
              <w:t>he TLISS00004 Blocking Protection Skill Set.</w:t>
            </w:r>
          </w:p>
        </w:tc>
      </w:tr>
    </w:tbl>
    <w:p w:rsidR="00000000" w:rsidRPr="00D237FF" w:rsidP="00D237FF">
      <w:pPr>
        <w:pStyle w:val="NoPaddingFontSize1"/>
      </w:pPr>
    </w:p>
    <w:p w:rsidR="00000000" w:rsidRPr="00D237FF" w:rsidP="00D237FF">
      <w:pPr>
        <w:pStyle w:val="AllowPageBreak"/>
      </w:pPr>
    </w:p>
    <w:p w:rsidR="00000000" w:rsidRPr="00D237FF" w:rsidP="00D237FF">
      <w:pPr>
        <w:pStyle w:val="Heading1"/>
      </w:pPr>
      <w:bookmarkStart w:id="2" w:name="O_1193097"/>
      <w:bookmarkEnd w:id="2"/>
      <w:r w:rsidRPr="00D237FF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3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7FF" w:rsidP="00D237FF">
            <w:pPr>
              <w:pStyle w:val="BodyText"/>
            </w:pPr>
            <w:r w:rsidRPr="00D237FF">
              <w:t>This Skill Set is for individuals who implement track blocking protection as part of their job role as a protection officer.</w:t>
            </w:r>
          </w:p>
        </w:tc>
      </w:tr>
    </w:tbl>
    <w:p w:rsidR="00000000" w:rsidRPr="00D237FF" w:rsidP="00D237FF">
      <w:pPr>
        <w:pStyle w:val="NoPaddingFontSize1"/>
      </w:pPr>
    </w:p>
    <w:p w:rsidR="00000000" w:rsidRPr="00D237FF" w:rsidP="00D237FF">
      <w:pPr>
        <w:pStyle w:val="AllowPageBreak"/>
      </w:pPr>
    </w:p>
    <w:p w:rsidR="00000000" w:rsidRPr="00D237FF" w:rsidP="00D237FF">
      <w:pPr>
        <w:pStyle w:val="Heading1"/>
      </w:pPr>
      <w:bookmarkStart w:id="3" w:name="O_1193096"/>
      <w:bookmarkEnd w:id="3"/>
      <w:r w:rsidRPr="00D237FF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3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7FF" w:rsidP="00D237FF">
            <w:pPr>
              <w:pStyle w:val="BodyText"/>
            </w:pPr>
            <w:r w:rsidRPr="00D237FF">
              <w:t>The TLISS00</w:t>
            </w:r>
            <w:r w:rsidRPr="00D237FF">
              <w:t>105 Blocking Protection Skill Set is part of the TLI Transport and Logistics Training Package.</w:t>
            </w:r>
          </w:p>
        </w:tc>
      </w:tr>
    </w:tbl>
    <w:p w:rsidR="00000000" w:rsidRPr="00D237FF" w:rsidP="00D237FF">
      <w:pPr>
        <w:pStyle w:val="NoPaddingFontSize1"/>
      </w:pPr>
    </w:p>
    <w:p w:rsidR="00000000" w:rsidRPr="00D237FF" w:rsidP="00D237FF">
      <w:pPr>
        <w:pStyle w:val="AllowPageBreak"/>
      </w:pPr>
    </w:p>
    <w:p w:rsidR="00000000" w:rsidRPr="00D237FF" w:rsidP="00D237FF">
      <w:pPr>
        <w:pStyle w:val="Heading1"/>
      </w:pPr>
      <w:bookmarkStart w:id="4" w:name="O_1193095"/>
      <w:bookmarkEnd w:id="4"/>
      <w:r w:rsidRPr="00D237FF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3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7FF" w:rsidP="00D237FF">
            <w:pPr>
              <w:pStyle w:val="BodyText"/>
            </w:pPr>
            <w:r w:rsidRPr="00D237FF">
              <w:t>Not applicable.</w:t>
            </w:r>
          </w:p>
        </w:tc>
      </w:tr>
    </w:tbl>
    <w:p w:rsidR="00000000" w:rsidRPr="00D237FF" w:rsidP="00D237FF">
      <w:pPr>
        <w:pStyle w:val="NoPaddingFontSize1"/>
      </w:pPr>
    </w:p>
    <w:p w:rsidR="00000000" w:rsidRPr="00D237FF" w:rsidP="00D237FF">
      <w:pPr>
        <w:pStyle w:val="AllowPageBreak"/>
      </w:pPr>
    </w:p>
    <w:p w:rsidR="00000000" w:rsidRPr="00D237FF" w:rsidP="00D237FF">
      <w:pPr>
        <w:pStyle w:val="Heading1"/>
      </w:pPr>
      <w:bookmarkStart w:id="5" w:name="O_1193094"/>
      <w:bookmarkEnd w:id="5"/>
      <w:r w:rsidRPr="00D237FF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65"/>
        <w:gridCol w:w="8132"/>
      </w:tblGrid>
      <w:tr w:rsidTr="00D23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7FF">
            <w:pPr>
              <w:pStyle w:val="BodyText"/>
              <w:rPr>
                <w:lang w:val="en-NZ"/>
              </w:rPr>
            </w:pPr>
            <w:r w:rsidRPr="00D237FF">
              <w:t xml:space="preserve">A total of </w:t>
            </w:r>
            <w:r w:rsidRPr="00D237FF">
              <w:rPr>
                <w:rStyle w:val="SpecialBold"/>
              </w:rPr>
              <w:t xml:space="preserve">3 units </w:t>
            </w:r>
            <w:r w:rsidRPr="00D237FF">
              <w:t>of competency must be attained.</w:t>
            </w:r>
          </w:p>
        </w:tc>
      </w:tr>
      <w:tr w:rsidTr="00D23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7FF">
            <w:pPr>
              <w:pStyle w:val="BodyText"/>
              <w:rPr>
                <w:lang w:val="en-NZ"/>
              </w:rPr>
            </w:pPr>
            <w:r w:rsidRPr="00D237FF">
              <w:t>TLIF0020</w:t>
            </w:r>
          </w:p>
        </w:tc>
        <w:tc>
          <w:tcPr>
            <w:tcW w:w="81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7FF">
            <w:pPr>
              <w:pStyle w:val="BodyText"/>
              <w:rPr>
                <w:lang w:val="en-NZ"/>
              </w:rPr>
            </w:pPr>
            <w:r w:rsidRPr="00D237FF">
              <w:t>Safely access the rail corridor</w:t>
            </w:r>
          </w:p>
        </w:tc>
      </w:tr>
      <w:tr w:rsidTr="00D23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7FF">
            <w:pPr>
              <w:pStyle w:val="BodyText"/>
              <w:rPr>
                <w:lang w:val="en-NZ"/>
              </w:rPr>
            </w:pPr>
            <w:r w:rsidRPr="00D237FF">
              <w:t>TLIF0023</w:t>
            </w:r>
          </w:p>
        </w:tc>
        <w:tc>
          <w:tcPr>
            <w:tcW w:w="81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7FF">
            <w:pPr>
              <w:pStyle w:val="BodyText"/>
              <w:rPr>
                <w:lang w:val="en-NZ"/>
              </w:rPr>
            </w:pPr>
            <w:r w:rsidRPr="00D237FF">
              <w:t>Conduct track protection assessment</w:t>
            </w:r>
          </w:p>
        </w:tc>
      </w:tr>
      <w:tr w:rsidTr="00D23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7FF">
            <w:pPr>
              <w:pStyle w:val="BodyText"/>
              <w:rPr>
                <w:lang w:val="en-NZ"/>
              </w:rPr>
            </w:pPr>
            <w:r w:rsidRPr="00D237FF">
              <w:t>TLIL3082</w:t>
            </w:r>
          </w:p>
        </w:tc>
        <w:tc>
          <w:tcPr>
            <w:tcW w:w="81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7FF" w:rsidP="00D237FF">
            <w:pPr>
              <w:pStyle w:val="BodyText"/>
            </w:pPr>
            <w:r w:rsidRPr="00D237FF">
              <w:t xml:space="preserve">Implement absolute signal blocking </w:t>
            </w:r>
          </w:p>
        </w:tc>
      </w:tr>
    </w:tbl>
    <w:p w:rsidR="00000000" w:rsidRPr="00D237FF" w:rsidP="00D237FF">
      <w:pPr>
        <w:pStyle w:val="NoPaddingFontSize1"/>
      </w:pPr>
    </w:p>
    <w:p w:rsidR="00000000" w:rsidRPr="00D237FF" w:rsidP="00D237FF">
      <w:pPr>
        <w:pStyle w:val="AllowPageBreak"/>
      </w:pPr>
    </w:p>
    <w:p w:rsidR="00000000" w:rsidRPr="00D237FF" w:rsidP="00D237FF">
      <w:pPr>
        <w:pStyle w:val="Heading1"/>
      </w:pPr>
      <w:bookmarkStart w:id="6" w:name="O_1193093"/>
      <w:bookmarkEnd w:id="6"/>
      <w:r w:rsidRPr="00D237FF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3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7FF" w:rsidP="00D237FF">
            <w:pPr>
              <w:pStyle w:val="BodyText"/>
            </w:pPr>
            <w:r w:rsidRPr="00D237FF">
              <w:t>People interested in the role of protection officer or anyone required to implement track blocking protection within the rail infrastructure environment.</w:t>
            </w:r>
          </w:p>
        </w:tc>
      </w:tr>
    </w:tbl>
    <w:p w:rsidR="00000000" w:rsidRPr="00D237FF" w:rsidP="00D237FF">
      <w:pPr>
        <w:pStyle w:val="NoPaddingFontSize1"/>
      </w:pPr>
    </w:p>
    <w:p w:rsidR="00000000" w:rsidRPr="00D237FF" w:rsidP="00D237FF">
      <w:pPr>
        <w:pStyle w:val="AllowPageBreak"/>
      </w:pPr>
    </w:p>
    <w:p w:rsidR="00000000" w:rsidRPr="00D237FF" w:rsidP="00D237FF">
      <w:pPr>
        <w:pStyle w:val="Heading1"/>
      </w:pPr>
      <w:bookmarkStart w:id="7" w:name="O_1193092"/>
      <w:bookmarkEnd w:id="7"/>
      <w:r w:rsidRPr="00D237FF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3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7FF" w:rsidP="00D237FF">
            <w:pPr>
              <w:pStyle w:val="BodyText"/>
            </w:pPr>
            <w:r w:rsidRPr="00D237FF">
              <w:t>This TLISS00105 Blocking Protection S</w:t>
            </w:r>
            <w:r w:rsidRPr="00D237FF">
              <w:t>kill Set from the TLI Transport and Logistics Training Package meets the industry requirements for individuals who work as a protection officer operating within the rail infrastructure environment.</w:t>
            </w:r>
          </w:p>
        </w:tc>
      </w:tr>
    </w:tbl>
    <w:p w:rsidR="00000000" w:rsidRPr="00D237FF" w:rsidP="00D237FF">
      <w:pPr>
        <w:pStyle w:val="NoPaddingFontSize1"/>
      </w:pPr>
    </w:p>
    <w:p w:rsidR="00000000" w:rsidRPr="00D237FF" w:rsidP="00D237FF">
      <w:pPr>
        <w:pStyle w:val="AllowPageBreak"/>
      </w:pPr>
    </w:p>
    <w:p w:rsidR="00000000" w:rsidRPr="00D237FF" w:rsidP="00D237FF">
      <w:pPr>
        <w:pStyle w:val="Heading1"/>
      </w:pPr>
      <w:bookmarkStart w:id="8" w:name="O_1193091"/>
      <w:bookmarkEnd w:id="8"/>
      <w:r w:rsidRPr="00D237FF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3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7FF" w:rsidP="00D237FF">
            <w:pPr>
              <w:pStyle w:val="BodyText"/>
            </w:pPr>
            <w:r w:rsidRPr="00D237FF">
              <w:t>Not applicable.</w:t>
            </w:r>
          </w:p>
        </w:tc>
      </w:tr>
    </w:tbl>
    <w:p w:rsidR="00000000" w:rsidRPr="00D237FF" w:rsidP="00D237FF">
      <w:pPr>
        <w:pStyle w:val="NoPaddingFontSize1"/>
      </w:pPr>
    </w:p>
    <w:p w:rsidR="00000000" w:rsidRPr="00D237FF" w:rsidP="00D237FF"/>
    <w:sectPr w:rsidSect="00D237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7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7FF" w:rsidRPr="000F6B09" w:rsidP="000F6B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7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B09" w:rsidP="00D237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6B09" w:rsidP="00D237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F6B09" w:rsidP="00D237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7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B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37FF" w:rsidRPr="000F6B09" w:rsidP="000F6B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7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B09" w:rsidRPr="002D2AF8" w:rsidP="00D237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TLISS00105 Blocking Protection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0F6B09" w:rsidP="00D237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7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37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37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37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37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37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37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37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37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37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37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37FF"/>
  </w:style>
  <w:style w:type="character" w:customStyle="1" w:styleId="Heading1Char">
    <w:name w:val="Heading 1 Char"/>
    <w:basedOn w:val="DefaultParagraphFont"/>
    <w:link w:val="Heading1"/>
    <w:rsid w:val="00D237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37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37F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237FF"/>
    <w:rPr>
      <w:b/>
      <w:spacing w:val="0"/>
    </w:rPr>
  </w:style>
  <w:style w:type="paragraph" w:customStyle="1" w:styleId="SuperHeading">
    <w:name w:val="SuperHeading"/>
    <w:basedOn w:val="Normal"/>
    <w:rsid w:val="00D237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37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237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37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37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37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37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37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37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37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37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37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37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37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37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37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37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37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37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37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37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37F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237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37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37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37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37F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37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37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37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37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37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37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37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37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37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37FF"/>
    <w:rPr>
      <w:i/>
    </w:rPr>
  </w:style>
  <w:style w:type="paragraph" w:styleId="Caption">
    <w:name w:val="caption"/>
    <w:basedOn w:val="BodyText"/>
    <w:next w:val="Normal"/>
    <w:qFormat/>
    <w:rsid w:val="00D237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37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37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37FF"/>
  </w:style>
  <w:style w:type="paragraph" w:styleId="TableofFigures">
    <w:name w:val="table of figures"/>
    <w:basedOn w:val="Normal"/>
    <w:next w:val="Normal"/>
    <w:semiHidden/>
    <w:rsid w:val="00D237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37F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237FF"/>
    <w:rPr>
      <w:rFonts w:ascii="Wingdings" w:hAnsi="Wingdings"/>
    </w:rPr>
  </w:style>
  <w:style w:type="paragraph" w:customStyle="1" w:styleId="TableHeading">
    <w:name w:val="Table Heading"/>
    <w:basedOn w:val="HeadingBase"/>
    <w:rsid w:val="00D237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37FF"/>
    <w:rPr>
      <w:color w:val="0033CC"/>
      <w:u w:val="none"/>
    </w:rPr>
  </w:style>
  <w:style w:type="paragraph" w:customStyle="1" w:styleId="BodyTextRight">
    <w:name w:val="Body Text Right"/>
    <w:basedOn w:val="BodyText"/>
    <w:rsid w:val="00D237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37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37F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37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37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37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37FF"/>
    <w:rPr>
      <w:sz w:val="32"/>
    </w:rPr>
  </w:style>
  <w:style w:type="paragraph" w:customStyle="1" w:styleId="HeadingProcedure">
    <w:name w:val="Heading Procedure"/>
    <w:basedOn w:val="HeadingBase"/>
    <w:next w:val="Normal"/>
    <w:rsid w:val="00D237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37FF"/>
    <w:pPr>
      <w:spacing w:before="60" w:after="60"/>
    </w:pPr>
  </w:style>
  <w:style w:type="paragraph" w:styleId="ListContinue">
    <w:name w:val="List Continue"/>
    <w:basedOn w:val="List"/>
    <w:rsid w:val="00D237FF"/>
    <w:pPr>
      <w:ind w:firstLine="0"/>
    </w:pPr>
  </w:style>
  <w:style w:type="paragraph" w:customStyle="1" w:styleId="ListNote">
    <w:name w:val="List Note"/>
    <w:basedOn w:val="List"/>
    <w:rsid w:val="00D237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37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37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37FF"/>
    <w:rPr>
      <w:rFonts w:ascii="Courier New" w:hAnsi="Courier New"/>
    </w:rPr>
  </w:style>
  <w:style w:type="paragraph" w:customStyle="1" w:styleId="NoteBullet">
    <w:name w:val="Note Bullet"/>
    <w:basedOn w:val="Note"/>
    <w:rsid w:val="00D237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37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37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37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37F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237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37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37FF"/>
    <w:rPr>
      <w:b/>
      <w:smallCaps/>
    </w:rPr>
  </w:style>
  <w:style w:type="paragraph" w:customStyle="1" w:styleId="TableListNumber">
    <w:name w:val="Table List Number"/>
    <w:basedOn w:val="ListNumber"/>
    <w:rsid w:val="00D237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37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37FF"/>
    <w:pPr>
      <w:numPr>
        <w:numId w:val="7"/>
      </w:numPr>
    </w:pPr>
  </w:style>
  <w:style w:type="paragraph" w:customStyle="1" w:styleId="ListAlpha2">
    <w:name w:val="List Alpha 2"/>
    <w:basedOn w:val="List2"/>
    <w:rsid w:val="00D237FF"/>
    <w:pPr>
      <w:numPr>
        <w:numId w:val="6"/>
      </w:numPr>
    </w:pPr>
  </w:style>
  <w:style w:type="paragraph" w:styleId="List2">
    <w:name w:val="List 2"/>
    <w:basedOn w:val="BodyText"/>
    <w:rsid w:val="00D237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37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37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37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37F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37F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237FF"/>
    <w:pPr>
      <w:numPr>
        <w:numId w:val="2"/>
      </w:numPr>
    </w:pPr>
  </w:style>
  <w:style w:type="paragraph" w:styleId="ListContinue2">
    <w:name w:val="List Continue 2"/>
    <w:basedOn w:val="List2"/>
    <w:rsid w:val="00D237FF"/>
    <w:pPr>
      <w:ind w:firstLine="0"/>
    </w:pPr>
  </w:style>
  <w:style w:type="paragraph" w:styleId="ListContinue3">
    <w:name w:val="List Continue 3"/>
    <w:basedOn w:val="List3"/>
    <w:rsid w:val="00D237FF"/>
    <w:pPr>
      <w:ind w:left="1021" w:firstLine="0"/>
    </w:pPr>
  </w:style>
  <w:style w:type="paragraph" w:styleId="ListContinue4">
    <w:name w:val="List Continue 4"/>
    <w:basedOn w:val="List4"/>
    <w:rsid w:val="00D237FF"/>
    <w:pPr>
      <w:ind w:firstLine="0"/>
    </w:pPr>
  </w:style>
  <w:style w:type="paragraph" w:styleId="ListContinue5">
    <w:name w:val="List Continue 5"/>
    <w:basedOn w:val="List5"/>
    <w:rsid w:val="00D237FF"/>
    <w:pPr>
      <w:ind w:firstLine="0"/>
    </w:pPr>
  </w:style>
  <w:style w:type="paragraph" w:styleId="ListNumber3">
    <w:name w:val="List Number 3"/>
    <w:basedOn w:val="List3"/>
    <w:rsid w:val="00D237FF"/>
    <w:pPr>
      <w:numPr>
        <w:numId w:val="3"/>
      </w:numPr>
    </w:pPr>
  </w:style>
  <w:style w:type="paragraph" w:styleId="ListNumber4">
    <w:name w:val="List Number 4"/>
    <w:basedOn w:val="List4"/>
    <w:rsid w:val="00D237FF"/>
    <w:pPr>
      <w:numPr>
        <w:numId w:val="4"/>
      </w:numPr>
    </w:pPr>
  </w:style>
  <w:style w:type="paragraph" w:styleId="ListNumber5">
    <w:name w:val="List Number 5"/>
    <w:basedOn w:val="List5"/>
    <w:rsid w:val="00D237FF"/>
    <w:pPr>
      <w:numPr>
        <w:numId w:val="5"/>
      </w:numPr>
    </w:pPr>
  </w:style>
  <w:style w:type="paragraph" w:styleId="BlockText">
    <w:name w:val="Block Text"/>
    <w:basedOn w:val="Normal"/>
    <w:rsid w:val="00D237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37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37FF"/>
    <w:rPr>
      <w:sz w:val="16"/>
      <w:vertAlign w:val="superscript"/>
    </w:rPr>
  </w:style>
  <w:style w:type="character" w:customStyle="1" w:styleId="Symbols">
    <w:name w:val="Symbols"/>
    <w:basedOn w:val="DefaultParagraphFont"/>
    <w:rsid w:val="00D237FF"/>
    <w:rPr>
      <w:rFonts w:ascii="Symbol" w:hAnsi="Symbol"/>
    </w:rPr>
  </w:style>
  <w:style w:type="character" w:customStyle="1" w:styleId="MenuOptions">
    <w:name w:val="Menu Options"/>
    <w:basedOn w:val="DefaultParagraphFont"/>
    <w:rsid w:val="00D237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37FF"/>
    <w:rPr>
      <w:b/>
    </w:rPr>
  </w:style>
  <w:style w:type="character" w:customStyle="1" w:styleId="Underlined">
    <w:name w:val="Underlined"/>
    <w:basedOn w:val="DefaultParagraphFont"/>
    <w:rsid w:val="00D237FF"/>
    <w:rPr>
      <w:u w:val="single"/>
    </w:rPr>
  </w:style>
  <w:style w:type="paragraph" w:customStyle="1" w:styleId="TableBodyTextRight">
    <w:name w:val="Table Body Text Right"/>
    <w:basedOn w:val="TableBodyText"/>
    <w:rsid w:val="00D237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37FF"/>
    <w:rPr>
      <w:sz w:val="18"/>
    </w:rPr>
  </w:style>
  <w:style w:type="paragraph" w:customStyle="1" w:styleId="BodySmallRight">
    <w:name w:val="Body Small Right"/>
    <w:basedOn w:val="BodyTextRight"/>
    <w:rsid w:val="00D237FF"/>
    <w:rPr>
      <w:sz w:val="18"/>
      <w:szCs w:val="18"/>
    </w:rPr>
  </w:style>
  <w:style w:type="paragraph" w:customStyle="1" w:styleId="MarginEdition">
    <w:name w:val="Margin Edition"/>
    <w:basedOn w:val="MarginNote"/>
    <w:rsid w:val="00D237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37FF"/>
    <w:rPr>
      <w:sz w:val="2"/>
      <w:szCs w:val="2"/>
    </w:rPr>
  </w:style>
  <w:style w:type="character" w:customStyle="1" w:styleId="Small">
    <w:name w:val="Small"/>
    <w:basedOn w:val="DefaultParagraphFont"/>
    <w:rsid w:val="00D237FF"/>
    <w:rPr>
      <w:sz w:val="16"/>
    </w:rPr>
  </w:style>
  <w:style w:type="paragraph" w:customStyle="1" w:styleId="WideTable">
    <w:name w:val="Wide Table"/>
    <w:basedOn w:val="Normal"/>
    <w:rsid w:val="00D237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37FF"/>
  </w:style>
  <w:style w:type="paragraph" w:styleId="Quote">
    <w:name w:val="Quote"/>
    <w:basedOn w:val="Heading1"/>
    <w:link w:val="QuoteChar"/>
    <w:qFormat/>
    <w:rsid w:val="00D237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37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37FF"/>
    <w:pPr>
      <w:pageBreakBefore/>
    </w:pPr>
  </w:style>
  <w:style w:type="paragraph" w:customStyle="1" w:styleId="Border">
    <w:name w:val="Border"/>
    <w:basedOn w:val="Normal"/>
    <w:qFormat/>
    <w:rsid w:val="00D237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37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7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7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37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37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37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37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37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37FF"/>
    <w:rPr>
      <w:u w:val="single"/>
    </w:rPr>
  </w:style>
  <w:style w:type="character" w:customStyle="1" w:styleId="BoldandItalics">
    <w:name w:val="Bold and Italics"/>
    <w:qFormat/>
    <w:rsid w:val="00D237FF"/>
    <w:rPr>
      <w:b/>
      <w:i/>
      <w:u w:val="none"/>
    </w:rPr>
  </w:style>
  <w:style w:type="paragraph" w:styleId="BalloonText">
    <w:name w:val="Balloon Text"/>
    <w:basedOn w:val="Normal"/>
    <w:link w:val="BalloonTextChar"/>
    <w:rsid w:val="00D237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37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37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37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37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37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37FF"/>
    <w:pPr>
      <w:spacing w:before="0" w:after="0"/>
    </w:pPr>
  </w:style>
  <w:style w:type="paragraph" w:customStyle="1" w:styleId="BodyTextBold">
    <w:name w:val="Body Text Bold"/>
    <w:basedOn w:val="BodyText"/>
    <w:qFormat/>
    <w:rsid w:val="00D237F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201</Words>
  <Characters>1191</Characters>
  <Application>Microsoft Office Word</Application>
  <DocSecurity>0</DocSecurity>
  <Lines>49</Lines>
  <Paragraphs>28</Paragraphs>
  <ScaleCrop>false</ScaleCrop>
  <Company>Author-it Software Corporation Ltd.</Company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TLISS00105 Blocking Protection Skill Set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2021-11-22T12:53:29Z</dcterms:created>
  <dcterms:modified xsi:type="dcterms:W3CDTF">2021-11-18T05:36:00Z</dcterms:modified>
</cp:coreProperties>
</file>