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7F79" w:rsidP="00617F79">
      <w:pPr>
        <w:pStyle w:val="Title"/>
      </w:pPr>
      <w:r>
        <w:fldChar w:fldCharType="begin"/>
      </w:r>
      <w:r>
        <w:instrText xml:space="preserve"> TITLE   \* MERGEFORMAT </w:instrText>
      </w:r>
      <w:r>
        <w:fldChar w:fldCharType="separate"/>
      </w:r>
      <w:r>
        <w:t>TLISS00104 Aluminothermic Welding Skill Set</w:t>
      </w:r>
      <w:r>
        <w:fldChar w:fldCharType="end"/>
      </w:r>
    </w:p>
    <w:p w:rsidR="00617F79" w:rsidP="00617F79">
      <w:pPr>
        <w:pStyle w:val="Version"/>
        <w:sectPr w:rsidSect="00801BE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01BE5" w:rsidP="00801BE5">
      <w:pPr>
        <w:pStyle w:val="SuperHeading"/>
      </w:pPr>
      <w:r w:rsidRPr="00801BE5">
        <w:t>TLISS00104 Aluminothermic Welding Skill Set</w:t>
      </w:r>
    </w:p>
    <w:p w:rsidR="00000000" w:rsidRPr="00801BE5" w:rsidP="00801BE5">
      <w:pPr>
        <w:pStyle w:val="Heading1"/>
      </w:pPr>
      <w:bookmarkStart w:id="1" w:name="O_1205196"/>
      <w:bookmarkEnd w:id="1"/>
      <w:r w:rsidRPr="00801BE5">
        <w:t>Modification History</w:t>
      </w:r>
    </w:p>
    <w:tbl>
      <w:tblPr>
        <w:tblW w:w="9497" w:type="dxa"/>
        <w:tblLayout w:type="fixed"/>
        <w:tblCellMar>
          <w:left w:w="62" w:type="dxa"/>
          <w:right w:w="62" w:type="dxa"/>
        </w:tblCellMar>
        <w:tblLook w:val="0000"/>
      </w:tblPr>
      <w:tblGrid>
        <w:gridCol w:w="9497"/>
      </w:tblGrid>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BE5">
            <w:pPr>
              <w:pStyle w:val="BodyText"/>
              <w:rPr>
                <w:lang w:val="en-NZ"/>
              </w:rPr>
            </w:pPr>
            <w:r w:rsidRPr="00801BE5">
              <w:rPr>
                <w:rStyle w:val="SpecialBold"/>
              </w:rPr>
              <w:t>Release 3</w:t>
            </w:r>
            <w:r w:rsidRPr="00801BE5">
              <w:t>. This is the third release of this Skill Set with pathway information updated.</w:t>
            </w:r>
          </w:p>
        </w:tc>
      </w:tr>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1BE5">
            <w:pPr>
              <w:pStyle w:val="BodyText"/>
              <w:rPr>
                <w:lang w:val="en-NZ"/>
              </w:rPr>
            </w:pPr>
            <w:r w:rsidRPr="00801BE5">
              <w:rPr>
                <w:rStyle w:val="SpecialBold"/>
              </w:rPr>
              <w:t>Release 2</w:t>
            </w:r>
            <w:r w:rsidRPr="00801BE5">
              <w:t>. This is the second release of this Skill Set with unit codes updated.</w:t>
            </w:r>
          </w:p>
        </w:tc>
      </w:tr>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rPr>
                <w:rStyle w:val="SpecialBold"/>
              </w:rPr>
              <w:t>Release 1</w:t>
            </w:r>
            <w:r w:rsidRPr="00801BE5">
              <w:t>. New Skill Set.</w:t>
            </w:r>
          </w:p>
          <w:p w:rsidR="00000000" w:rsidRPr="00801BE5" w:rsidP="00801BE5">
            <w:pPr>
              <w:pStyle w:val="BodyText"/>
            </w:pPr>
            <w:r w:rsidRPr="00801BE5">
              <w:t xml:space="preserve">This Skill Set replaces and </w:t>
            </w:r>
            <w:r w:rsidRPr="00801BE5">
              <w:t>is equivalent to the TLISS00003 Aluminothermic Welding Skill Set.</w:t>
            </w:r>
          </w:p>
        </w:tc>
      </w:tr>
    </w:tbl>
    <w:p w:rsidR="00617F79" w:rsidP="00801BE5">
      <w:pPr>
        <w:pStyle w:val="NoPaddingFontSize1"/>
      </w:pPr>
    </w:p>
    <w:p w:rsidR="00617F79" w:rsidP="00801BE5">
      <w:pPr>
        <w:pStyle w:val="NoPaddingFontSize1"/>
      </w:pPr>
    </w:p>
    <w:p w:rsidR="00000000" w:rsidRPr="00801BE5" w:rsidP="00801BE5">
      <w:pPr>
        <w:pStyle w:val="Heading1"/>
      </w:pPr>
      <w:bookmarkStart w:id="2" w:name="O_1205195"/>
      <w:bookmarkEnd w:id="2"/>
      <w:r w:rsidRPr="00801BE5">
        <w:t>Description</w:t>
      </w:r>
    </w:p>
    <w:tbl>
      <w:tblPr>
        <w:tblW w:w="9497" w:type="dxa"/>
        <w:tblLayout w:type="fixed"/>
        <w:tblCellMar>
          <w:left w:w="62" w:type="dxa"/>
          <w:right w:w="62" w:type="dxa"/>
        </w:tblCellMar>
        <w:tblLook w:val="0000"/>
      </w:tblPr>
      <w:tblGrid>
        <w:gridCol w:w="9497"/>
      </w:tblGrid>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t>This Skill Set is for individuals who heat and cut materials using oxy-LPG equipment and weld rail using the aluminothermic welding process.</w:t>
            </w:r>
          </w:p>
        </w:tc>
      </w:tr>
    </w:tbl>
    <w:p w:rsidR="00617F79" w:rsidP="00801BE5">
      <w:pPr>
        <w:pStyle w:val="NoPaddingFontSize1"/>
      </w:pPr>
    </w:p>
    <w:p w:rsidR="00617F79" w:rsidP="00801BE5">
      <w:pPr>
        <w:pStyle w:val="NoPaddingFontSize1"/>
      </w:pPr>
    </w:p>
    <w:p w:rsidR="00000000" w:rsidRPr="00801BE5" w:rsidP="00801BE5">
      <w:pPr>
        <w:pStyle w:val="Heading1"/>
      </w:pPr>
      <w:bookmarkStart w:id="3" w:name="O_1205194"/>
      <w:bookmarkEnd w:id="3"/>
      <w:r w:rsidRPr="00801BE5">
        <w:t>Pathways Information</w:t>
      </w:r>
    </w:p>
    <w:tbl>
      <w:tblPr>
        <w:tblW w:w="9497" w:type="dxa"/>
        <w:tblLayout w:type="fixed"/>
        <w:tblCellMar>
          <w:left w:w="62" w:type="dxa"/>
          <w:right w:w="62" w:type="dxa"/>
        </w:tblCellMar>
        <w:tblLook w:val="0000"/>
      </w:tblPr>
      <w:tblGrid>
        <w:gridCol w:w="9497"/>
      </w:tblGrid>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t>The TLISS00104 Aluminothermic Welding Skill Set is part of the TLI Transport and Logistics Training Package.</w:t>
            </w:r>
          </w:p>
          <w:p w:rsidR="00000000" w:rsidRPr="00801BE5" w:rsidP="00801BE5">
            <w:pPr>
              <w:pStyle w:val="BodyText"/>
            </w:pPr>
            <w:r w:rsidRPr="00801BE5">
              <w:t>Skill Set Pathway can be to TLI37121 Certificate III in Rail Infrastructure or equivalent qualification.</w:t>
            </w:r>
          </w:p>
        </w:tc>
      </w:tr>
    </w:tbl>
    <w:p w:rsidR="00617F79" w:rsidP="00801BE5">
      <w:pPr>
        <w:pStyle w:val="NoPaddingFontSize1"/>
      </w:pPr>
    </w:p>
    <w:p w:rsidR="00617F79" w:rsidP="00801BE5">
      <w:pPr>
        <w:pStyle w:val="NoPaddingFontSize1"/>
      </w:pPr>
    </w:p>
    <w:p w:rsidR="00000000" w:rsidRPr="00801BE5" w:rsidP="00801BE5">
      <w:pPr>
        <w:pStyle w:val="Heading1"/>
      </w:pPr>
      <w:bookmarkStart w:id="4" w:name="O_1205193"/>
      <w:bookmarkEnd w:id="4"/>
      <w:r w:rsidRPr="00801BE5">
        <w:t>Licensing/Regulatory Information</w:t>
      </w:r>
    </w:p>
    <w:tbl>
      <w:tblPr>
        <w:tblW w:w="9497" w:type="dxa"/>
        <w:tblLayout w:type="fixed"/>
        <w:tblCellMar>
          <w:left w:w="62" w:type="dxa"/>
          <w:right w:w="62" w:type="dxa"/>
        </w:tblCellMar>
        <w:tblLook w:val="0000"/>
      </w:tblPr>
      <w:tblGrid>
        <w:gridCol w:w="9497"/>
      </w:tblGrid>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t>Not applicable.</w:t>
            </w:r>
          </w:p>
        </w:tc>
      </w:tr>
    </w:tbl>
    <w:p w:rsidR="00000000" w:rsidRPr="00801BE5" w:rsidP="00801BE5">
      <w:pPr>
        <w:pStyle w:val="NoPaddingFontSize1"/>
      </w:pPr>
    </w:p>
    <w:p w:rsidR="00000000" w:rsidRPr="00801BE5" w:rsidP="00801BE5">
      <w:pPr>
        <w:pStyle w:val="AllowPageBreak"/>
      </w:pPr>
    </w:p>
    <w:p w:rsidR="00000000" w:rsidRPr="00801BE5" w:rsidP="00801BE5">
      <w:pPr>
        <w:pStyle w:val="Heading1"/>
      </w:pPr>
      <w:bookmarkStart w:id="5" w:name="O_1205192"/>
      <w:bookmarkEnd w:id="5"/>
      <w:r w:rsidRPr="00801BE5">
        <w:t>Skill Set Requirements</w:t>
      </w:r>
    </w:p>
    <w:tbl>
      <w:tblPr>
        <w:tblW w:w="9497" w:type="dxa"/>
        <w:tblLayout w:type="fixed"/>
        <w:tblCellMar>
          <w:left w:w="62" w:type="dxa"/>
          <w:right w:w="62" w:type="dxa"/>
        </w:tblCellMar>
        <w:tblLook w:val="0000"/>
      </w:tblPr>
      <w:tblGrid>
        <w:gridCol w:w="1263"/>
        <w:gridCol w:w="8234"/>
      </w:tblGrid>
      <w:tr w:rsidTr="00801BE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801BE5">
            <w:pPr>
              <w:pStyle w:val="BodyText"/>
              <w:rPr>
                <w:lang w:val="en-NZ"/>
              </w:rPr>
            </w:pPr>
            <w:r w:rsidRPr="00801BE5">
              <w:t xml:space="preserve">A total of </w:t>
            </w:r>
            <w:r w:rsidRPr="00801BE5">
              <w:rPr>
                <w:rStyle w:val="SpecialBold"/>
              </w:rPr>
              <w:t xml:space="preserve">2 units </w:t>
            </w:r>
            <w:r w:rsidRPr="00801BE5">
              <w:t>of competency must be attained.</w:t>
            </w:r>
          </w:p>
        </w:tc>
      </w:tr>
      <w:tr w:rsidTr="00801BE5">
        <w:tblPrEx>
          <w:tblW w:w="9497" w:type="dxa"/>
          <w:tblLayout w:type="fixed"/>
          <w:tblCellMar>
            <w:left w:w="62" w:type="dxa"/>
            <w:right w:w="62" w:type="dxa"/>
          </w:tblCellMar>
          <w:tblLook w:val="0000"/>
        </w:tblPrEx>
        <w:tc>
          <w:tcPr>
            <w:tcW w:w="1263" w:type="dxa"/>
            <w:tcBorders>
              <w:top w:val="nil"/>
              <w:left w:val="nil"/>
              <w:bottom w:val="nil"/>
              <w:right w:val="nil"/>
            </w:tcBorders>
            <w:tcMar>
              <w:top w:w="0" w:type="dxa"/>
              <w:left w:w="62" w:type="dxa"/>
              <w:bottom w:w="0" w:type="dxa"/>
              <w:right w:w="62" w:type="dxa"/>
            </w:tcMar>
          </w:tcPr>
          <w:p w:rsidR="00000000" w:rsidP="00801BE5">
            <w:pPr>
              <w:pStyle w:val="BodyText"/>
              <w:rPr>
                <w:lang w:val="en-NZ"/>
              </w:rPr>
            </w:pPr>
            <w:r w:rsidRPr="00801BE5">
              <w:t>TLIW3015</w:t>
            </w:r>
          </w:p>
        </w:tc>
        <w:tc>
          <w:tcPr>
            <w:tcW w:w="8234" w:type="dxa"/>
            <w:tcBorders>
              <w:top w:val="nil"/>
              <w:left w:val="nil"/>
              <w:bottom w:val="nil"/>
              <w:right w:val="nil"/>
            </w:tcBorders>
            <w:tcMar>
              <w:top w:w="0" w:type="dxa"/>
              <w:left w:w="62" w:type="dxa"/>
              <w:bottom w:w="0" w:type="dxa"/>
              <w:right w:w="62" w:type="dxa"/>
            </w:tcMar>
          </w:tcPr>
          <w:p w:rsidR="00000000" w:rsidP="00801BE5">
            <w:pPr>
              <w:pStyle w:val="BodyText"/>
              <w:rPr>
                <w:lang w:val="en-NZ"/>
              </w:rPr>
            </w:pPr>
            <w:r w:rsidRPr="00801BE5">
              <w:t>Weld rail using aluminothermic welding process</w:t>
            </w:r>
          </w:p>
        </w:tc>
      </w:tr>
      <w:tr w:rsidTr="00801BE5">
        <w:tblPrEx>
          <w:tblW w:w="9497" w:type="dxa"/>
          <w:tblLayout w:type="fixed"/>
          <w:tblCellMar>
            <w:left w:w="62" w:type="dxa"/>
            <w:right w:w="62" w:type="dxa"/>
          </w:tblCellMar>
          <w:tblLook w:val="0000"/>
        </w:tblPrEx>
        <w:tc>
          <w:tcPr>
            <w:tcW w:w="1263" w:type="dxa"/>
            <w:tcBorders>
              <w:top w:val="nil"/>
              <w:left w:val="nil"/>
              <w:bottom w:val="nil"/>
              <w:right w:val="nil"/>
            </w:tcBorders>
            <w:tcMar>
              <w:top w:w="0" w:type="dxa"/>
              <w:left w:w="62" w:type="dxa"/>
              <w:bottom w:w="0" w:type="dxa"/>
              <w:right w:w="62" w:type="dxa"/>
            </w:tcMar>
          </w:tcPr>
          <w:p w:rsidR="00000000" w:rsidP="00801BE5">
            <w:pPr>
              <w:pStyle w:val="BodyText"/>
              <w:rPr>
                <w:lang w:val="en-NZ"/>
              </w:rPr>
            </w:pPr>
            <w:r w:rsidRPr="00801BE5">
              <w:t>TLIW0006</w:t>
            </w:r>
          </w:p>
        </w:tc>
        <w:tc>
          <w:tcPr>
            <w:tcW w:w="8234"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t>Heat and cut materials using oxy-LPG equipment for the rail industry</w:t>
            </w:r>
          </w:p>
        </w:tc>
      </w:tr>
    </w:tbl>
    <w:p w:rsidR="00617F79" w:rsidP="00801BE5">
      <w:pPr>
        <w:pStyle w:val="NoPaddingFontSize1"/>
      </w:pPr>
    </w:p>
    <w:p w:rsidR="00617F79" w:rsidP="00801BE5">
      <w:pPr>
        <w:pStyle w:val="NoPaddingFontSize1"/>
      </w:pPr>
    </w:p>
    <w:p w:rsidR="00000000" w:rsidRPr="00801BE5" w:rsidP="00801BE5">
      <w:pPr>
        <w:pStyle w:val="Heading1"/>
      </w:pPr>
      <w:bookmarkStart w:id="6" w:name="O_1205191"/>
      <w:bookmarkEnd w:id="6"/>
      <w:r w:rsidRPr="00801BE5">
        <w:t>Target Group</w:t>
      </w:r>
    </w:p>
    <w:tbl>
      <w:tblPr>
        <w:tblW w:w="9497" w:type="dxa"/>
        <w:tblLayout w:type="fixed"/>
        <w:tblCellMar>
          <w:left w:w="62" w:type="dxa"/>
          <w:right w:w="62" w:type="dxa"/>
        </w:tblCellMar>
        <w:tblLook w:val="0000"/>
      </w:tblPr>
      <w:tblGrid>
        <w:gridCol w:w="9497"/>
      </w:tblGrid>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t>People interested in the role of aluminothermic welder within the rail infrastructure environment.</w:t>
            </w:r>
          </w:p>
        </w:tc>
      </w:tr>
    </w:tbl>
    <w:p w:rsidR="00000000" w:rsidRPr="00801BE5" w:rsidP="00801BE5">
      <w:pPr>
        <w:pStyle w:val="NoPaddingFontSize1"/>
      </w:pPr>
    </w:p>
    <w:p w:rsidR="00000000" w:rsidRPr="00801BE5" w:rsidP="00801BE5">
      <w:pPr>
        <w:pStyle w:val="AllowPageBreak"/>
      </w:pPr>
    </w:p>
    <w:p w:rsidR="00000000" w:rsidRPr="00801BE5" w:rsidP="00801BE5">
      <w:pPr>
        <w:pStyle w:val="Heading1"/>
      </w:pPr>
      <w:bookmarkStart w:id="7" w:name="O_1205190"/>
      <w:bookmarkEnd w:id="7"/>
      <w:r w:rsidRPr="00801BE5">
        <w:t>Suggested words for Statement of</w:t>
      </w:r>
      <w:r w:rsidRPr="00801BE5">
        <w:t xml:space="preserve"> Attainment</w:t>
      </w:r>
    </w:p>
    <w:tbl>
      <w:tblPr>
        <w:tblW w:w="9497" w:type="dxa"/>
        <w:tblLayout w:type="fixed"/>
        <w:tblCellMar>
          <w:left w:w="62" w:type="dxa"/>
          <w:right w:w="62" w:type="dxa"/>
        </w:tblCellMar>
        <w:tblLook w:val="0000"/>
      </w:tblPr>
      <w:tblGrid>
        <w:gridCol w:w="9497"/>
      </w:tblGrid>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t>This TLISS00104 Aluminothermic Welding Skill Set from the TLI Transport and Logistics Training Package meets the industry requirements for individuals who work as an aluminothermic welder within the rail infrastructure environment.</w:t>
            </w:r>
          </w:p>
        </w:tc>
      </w:tr>
    </w:tbl>
    <w:p w:rsidR="00000000" w:rsidRPr="00801BE5" w:rsidP="00801BE5">
      <w:pPr>
        <w:pStyle w:val="NoPaddingFontSize1"/>
      </w:pPr>
    </w:p>
    <w:p w:rsidR="00000000" w:rsidRPr="00801BE5" w:rsidP="00801BE5">
      <w:pPr>
        <w:pStyle w:val="AllowPageBreak"/>
      </w:pPr>
    </w:p>
    <w:p w:rsidR="00000000" w:rsidRPr="00801BE5" w:rsidP="00801BE5">
      <w:pPr>
        <w:pStyle w:val="Heading1"/>
      </w:pPr>
      <w:bookmarkStart w:id="8" w:name="O_1205189"/>
      <w:bookmarkEnd w:id="8"/>
      <w:r w:rsidRPr="00801BE5">
        <w:t>Custom Content Section</w:t>
      </w:r>
    </w:p>
    <w:tbl>
      <w:tblPr>
        <w:tblW w:w="9497" w:type="dxa"/>
        <w:tblLayout w:type="fixed"/>
        <w:tblCellMar>
          <w:left w:w="62" w:type="dxa"/>
          <w:right w:w="62" w:type="dxa"/>
        </w:tblCellMar>
        <w:tblLook w:val="0000"/>
      </w:tblPr>
      <w:tblGrid>
        <w:gridCol w:w="9497"/>
      </w:tblGrid>
      <w:tr w:rsidTr="00801BE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1BE5" w:rsidP="00801BE5">
            <w:pPr>
              <w:pStyle w:val="BodyText"/>
            </w:pPr>
            <w:r w:rsidRPr="00801BE5">
              <w:t>Not applicable.</w:t>
            </w:r>
          </w:p>
        </w:tc>
      </w:tr>
    </w:tbl>
    <w:p w:rsidR="00000000" w:rsidRPr="00801BE5" w:rsidP="00801BE5">
      <w:pPr>
        <w:pStyle w:val="NoPaddingFontSize1"/>
      </w:pPr>
    </w:p>
    <w:p w:rsidR="00000000" w:rsidRPr="00801BE5" w:rsidP="00801BE5"/>
    <w:sectPr w:rsidSect="00801BE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E5" w:rsidRPr="00617F79" w:rsidP="00617F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79" w:rsidP="00801B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17F79" w:rsidP="00801BE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17F79" w:rsidP="00801B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7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1BE5" w:rsidRPr="00617F79" w:rsidP="00617F7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1B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7F79" w:rsidRPr="002D2AF8" w:rsidP="00801BE5">
    <w:pPr>
      <w:pStyle w:val="Header"/>
      <w:framePr w:wrap="around"/>
    </w:pPr>
    <w:r>
      <w:fldChar w:fldCharType="begin"/>
    </w:r>
    <w:r>
      <w:instrText xml:space="preserve"> TITLE   \* MERGEFORMAT </w:instrText>
    </w:r>
    <w:r>
      <w:fldChar w:fldCharType="separate"/>
    </w:r>
    <w:r>
      <w:t>TLISS00104 Aluminothermic Welding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2021</w:t>
    </w:r>
    <w:r>
      <w:fldChar w:fldCharType="end"/>
    </w:r>
  </w:p>
  <w:p w:rsidR="00617F79" w:rsidP="00801B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1B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1BE5"/>
    <w:pPr>
      <w:spacing w:before="360" w:after="60"/>
      <w:outlineLvl w:val="0"/>
    </w:pPr>
    <w:rPr>
      <w:sz w:val="32"/>
    </w:rPr>
  </w:style>
  <w:style w:type="paragraph" w:styleId="Heading2">
    <w:name w:val="heading 2"/>
    <w:basedOn w:val="HeadingBase"/>
    <w:next w:val="BodyText"/>
    <w:link w:val="Heading2Char"/>
    <w:qFormat/>
    <w:rsid w:val="00801BE5"/>
    <w:pPr>
      <w:keepLines/>
      <w:spacing w:before="240" w:after="120"/>
      <w:outlineLvl w:val="1"/>
    </w:pPr>
    <w:rPr>
      <w:sz w:val="28"/>
      <w:szCs w:val="40"/>
    </w:rPr>
  </w:style>
  <w:style w:type="paragraph" w:styleId="Heading3">
    <w:name w:val="heading 3"/>
    <w:basedOn w:val="HeadingBase"/>
    <w:next w:val="BodyText"/>
    <w:link w:val="Heading3Char"/>
    <w:qFormat/>
    <w:rsid w:val="00801BE5"/>
    <w:pPr>
      <w:spacing w:before="180" w:after="120"/>
      <w:outlineLvl w:val="2"/>
    </w:pPr>
    <w:rPr>
      <w:spacing w:val="-10"/>
      <w:kern w:val="32"/>
    </w:rPr>
  </w:style>
  <w:style w:type="paragraph" w:styleId="Heading4">
    <w:name w:val="heading 4"/>
    <w:basedOn w:val="HeadingBase"/>
    <w:next w:val="BodyText"/>
    <w:link w:val="Heading4Char"/>
    <w:qFormat/>
    <w:rsid w:val="00801BE5"/>
    <w:pPr>
      <w:spacing w:before="160" w:after="120"/>
      <w:outlineLvl w:val="3"/>
    </w:pPr>
    <w:rPr>
      <w:sz w:val="22"/>
    </w:rPr>
  </w:style>
  <w:style w:type="paragraph" w:styleId="Heading5">
    <w:name w:val="heading 5"/>
    <w:basedOn w:val="HeadingBase"/>
    <w:next w:val="Normal"/>
    <w:link w:val="Heading5Char"/>
    <w:qFormat/>
    <w:rsid w:val="00801BE5"/>
    <w:pPr>
      <w:spacing w:before="80"/>
      <w:outlineLvl w:val="4"/>
    </w:pPr>
    <w:rPr>
      <w:color w:val="918585"/>
      <w:sz w:val="20"/>
    </w:rPr>
  </w:style>
  <w:style w:type="paragraph" w:styleId="Heading6">
    <w:name w:val="heading 6"/>
    <w:basedOn w:val="HeadingBase"/>
    <w:next w:val="Normal"/>
    <w:link w:val="Heading6Char"/>
    <w:qFormat/>
    <w:rsid w:val="00801BE5"/>
    <w:pPr>
      <w:spacing w:before="60"/>
      <w:outlineLvl w:val="5"/>
    </w:pPr>
    <w:rPr>
      <w:color w:val="918585"/>
      <w:sz w:val="20"/>
    </w:rPr>
  </w:style>
  <w:style w:type="paragraph" w:styleId="Heading7">
    <w:name w:val="heading 7"/>
    <w:basedOn w:val="Normal"/>
    <w:next w:val="Normal"/>
    <w:link w:val="Heading7Char"/>
    <w:qFormat/>
    <w:rsid w:val="00801BE5"/>
    <w:pPr>
      <w:ind w:left="720"/>
      <w:outlineLvl w:val="6"/>
    </w:pPr>
    <w:rPr>
      <w:i/>
    </w:rPr>
  </w:style>
  <w:style w:type="paragraph" w:styleId="Heading8">
    <w:name w:val="heading 8"/>
    <w:basedOn w:val="Normal"/>
    <w:next w:val="Normal"/>
    <w:link w:val="Heading8Char"/>
    <w:qFormat/>
    <w:rsid w:val="00801BE5"/>
    <w:pPr>
      <w:ind w:left="720"/>
      <w:outlineLvl w:val="7"/>
    </w:pPr>
    <w:rPr>
      <w:i/>
    </w:rPr>
  </w:style>
  <w:style w:type="paragraph" w:styleId="Heading9">
    <w:name w:val="heading 9"/>
    <w:basedOn w:val="Normal"/>
    <w:next w:val="Normal"/>
    <w:link w:val="Heading9Char"/>
    <w:qFormat/>
    <w:rsid w:val="00801BE5"/>
    <w:pPr>
      <w:ind w:left="720"/>
      <w:outlineLvl w:val="8"/>
    </w:pPr>
    <w:rPr>
      <w:i/>
    </w:rPr>
  </w:style>
  <w:style w:type="character" w:default="1" w:styleId="DefaultParagraphFont">
    <w:name w:val="Default Paragraph Font"/>
    <w:uiPriority w:val="1"/>
    <w:unhideWhenUsed/>
    <w:rsid w:val="00801B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1BE5"/>
  </w:style>
  <w:style w:type="character" w:customStyle="1" w:styleId="Heading1Char">
    <w:name w:val="Heading 1 Char"/>
    <w:basedOn w:val="DefaultParagraphFont"/>
    <w:link w:val="Heading1"/>
    <w:rsid w:val="00801BE5"/>
    <w:rPr>
      <w:rFonts w:ascii="Times New Roman" w:eastAsia="Times New Roman" w:hAnsi="Times New Roman" w:cs="Times New Roman"/>
      <w:b/>
      <w:sz w:val="32"/>
      <w:szCs w:val="20"/>
      <w:lang w:eastAsia="en-US"/>
    </w:rPr>
  </w:style>
  <w:style w:type="paragraph" w:styleId="BodyText">
    <w:name w:val="Body Text"/>
    <w:basedOn w:val="Normal"/>
    <w:link w:val="BodyTextChar"/>
    <w:rsid w:val="00801B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1BE5"/>
    <w:rPr>
      <w:rFonts w:ascii="Times New Roman" w:eastAsia="Times New Roman" w:hAnsi="Times New Roman" w:cs="Times New Roman"/>
      <w:sz w:val="24"/>
      <w:lang w:eastAsia="en-US"/>
    </w:rPr>
  </w:style>
  <w:style w:type="character" w:customStyle="1" w:styleId="SpecialBold">
    <w:name w:val="Special Bold"/>
    <w:basedOn w:val="DefaultParagraphFont"/>
    <w:rsid w:val="00801BE5"/>
    <w:rPr>
      <w:b/>
      <w:spacing w:val="0"/>
    </w:rPr>
  </w:style>
  <w:style w:type="paragraph" w:customStyle="1" w:styleId="SuperHeading">
    <w:name w:val="SuperHeading"/>
    <w:basedOn w:val="Normal"/>
    <w:rsid w:val="00801BE5"/>
    <w:pPr>
      <w:spacing w:before="240" w:after="120"/>
      <w:outlineLvl w:val="0"/>
    </w:pPr>
    <w:rPr>
      <w:rFonts w:ascii="Times New Roman" w:hAnsi="Times New Roman"/>
      <w:b/>
      <w:sz w:val="32"/>
    </w:rPr>
  </w:style>
  <w:style w:type="paragraph" w:customStyle="1" w:styleId="AllowPageBreak">
    <w:name w:val="AllowPageBreak"/>
    <w:rsid w:val="00801BE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1B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1B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1B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1B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1B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1B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1B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1BE5"/>
    <w:rPr>
      <w:rFonts w:ascii="Courier New" w:eastAsia="Times New Roman" w:hAnsi="Courier New" w:cs="Times New Roman"/>
      <w:i/>
      <w:szCs w:val="20"/>
      <w:lang w:eastAsia="en-US"/>
    </w:rPr>
  </w:style>
  <w:style w:type="paragraph" w:customStyle="1" w:styleId="HeadingBase">
    <w:name w:val="Heading Base"/>
    <w:rsid w:val="00801B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1BE5"/>
    <w:pPr>
      <w:tabs>
        <w:tab w:val="right" w:leader="dot" w:pos="9072"/>
      </w:tabs>
      <w:ind w:left="567"/>
    </w:pPr>
    <w:rPr>
      <w:szCs w:val="22"/>
    </w:rPr>
  </w:style>
  <w:style w:type="paragraph" w:customStyle="1" w:styleId="TOCBase">
    <w:name w:val="TOC Base"/>
    <w:rsid w:val="00801B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1BE5"/>
    <w:pPr>
      <w:tabs>
        <w:tab w:val="right" w:leader="dot" w:pos="9072"/>
      </w:tabs>
      <w:spacing w:before="40" w:after="40"/>
      <w:ind w:left="284"/>
    </w:pPr>
    <w:rPr>
      <w:rFonts w:ascii="Times New Roman" w:hAnsi="Times New Roman"/>
    </w:rPr>
  </w:style>
  <w:style w:type="paragraph" w:styleId="TOC1">
    <w:name w:val="toc 1"/>
    <w:basedOn w:val="TOCBase"/>
    <w:next w:val="Normal"/>
    <w:rsid w:val="00801B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1B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1BE5"/>
    <w:rPr>
      <w:rFonts w:ascii="Times New Roman" w:eastAsia="Times New Roman" w:hAnsi="Times New Roman" w:cs="Times New Roman"/>
      <w:sz w:val="16"/>
      <w:lang w:eastAsia="en-US"/>
    </w:rPr>
  </w:style>
  <w:style w:type="paragraph" w:styleId="Title">
    <w:name w:val="Title"/>
    <w:basedOn w:val="HeadingBase"/>
    <w:link w:val="TitleChar"/>
    <w:qFormat/>
    <w:rsid w:val="00801BE5"/>
    <w:pPr>
      <w:spacing w:before="5040"/>
      <w:jc w:val="center"/>
    </w:pPr>
    <w:rPr>
      <w:sz w:val="48"/>
      <w:szCs w:val="72"/>
      <w:lang w:val="en-US"/>
    </w:rPr>
  </w:style>
  <w:style w:type="character" w:customStyle="1" w:styleId="TitleChar">
    <w:name w:val="Title Char"/>
    <w:basedOn w:val="DefaultParagraphFont"/>
    <w:link w:val="Title"/>
    <w:rsid w:val="00801B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1BE5"/>
    <w:pPr>
      <w:tabs>
        <w:tab w:val="left" w:pos="3600"/>
        <w:tab w:val="left" w:pos="3958"/>
      </w:tabs>
    </w:pPr>
  </w:style>
  <w:style w:type="paragraph" w:styleId="List">
    <w:name w:val="List"/>
    <w:basedOn w:val="BodyText"/>
    <w:next w:val="BodyText"/>
    <w:rsid w:val="00801BE5"/>
    <w:pPr>
      <w:tabs>
        <w:tab w:val="left" w:pos="340"/>
      </w:tabs>
      <w:spacing w:before="60" w:after="60"/>
      <w:ind w:left="340" w:hanging="340"/>
    </w:pPr>
  </w:style>
  <w:style w:type="paragraph" w:styleId="ListBullet">
    <w:name w:val="List Bullet"/>
    <w:basedOn w:val="List"/>
    <w:rsid w:val="00801BE5"/>
    <w:pPr>
      <w:numPr>
        <w:numId w:val="10"/>
      </w:numPr>
      <w:tabs>
        <w:tab w:val="clear" w:pos="340"/>
      </w:tabs>
      <w:spacing w:before="40" w:after="40"/>
    </w:pPr>
  </w:style>
  <w:style w:type="paragraph" w:customStyle="1" w:styleId="Note">
    <w:name w:val="Note"/>
    <w:basedOn w:val="BodyText"/>
    <w:rsid w:val="00801B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1BE5"/>
    <w:pPr>
      <w:framePr w:wrap="auto" w:hAnchor="text" w:y="6049"/>
    </w:pPr>
    <w:rPr>
      <w:color w:val="000000"/>
      <w:sz w:val="40"/>
    </w:rPr>
  </w:style>
  <w:style w:type="paragraph" w:customStyle="1" w:styleId="TOCTitle">
    <w:name w:val="TOCTitle"/>
    <w:basedOn w:val="Heading1"/>
    <w:rsid w:val="00801BE5"/>
    <w:pPr>
      <w:spacing w:after="240"/>
      <w:jc w:val="center"/>
      <w:outlineLvl w:val="9"/>
    </w:pPr>
    <w:rPr>
      <w:caps/>
    </w:rPr>
  </w:style>
  <w:style w:type="paragraph" w:customStyle="1" w:styleId="Version">
    <w:name w:val="Version"/>
    <w:rsid w:val="00801BE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1BE5"/>
    <w:pPr>
      <w:numPr>
        <w:numId w:val="11"/>
      </w:numPr>
      <w:tabs>
        <w:tab w:val="clear" w:pos="680"/>
      </w:tabs>
    </w:pPr>
  </w:style>
  <w:style w:type="paragraph" w:styleId="Index1">
    <w:name w:val="index 1"/>
    <w:basedOn w:val="Normal"/>
    <w:next w:val="Normal"/>
    <w:semiHidden/>
    <w:rsid w:val="00801BE5"/>
    <w:pPr>
      <w:keepNext w:val="0"/>
      <w:tabs>
        <w:tab w:val="right" w:pos="4176"/>
      </w:tabs>
      <w:ind w:left="198" w:hanging="198"/>
    </w:pPr>
    <w:rPr>
      <w:rFonts w:ascii="Garamond" w:hAnsi="Garamond"/>
    </w:rPr>
  </w:style>
  <w:style w:type="paragraph" w:styleId="IndexHeading">
    <w:name w:val="index heading"/>
    <w:basedOn w:val="Normal"/>
    <w:next w:val="Index1"/>
    <w:semiHidden/>
    <w:rsid w:val="00801BE5"/>
    <w:pPr>
      <w:spacing w:before="120" w:after="120"/>
    </w:pPr>
    <w:rPr>
      <w:rFonts w:ascii="Arial" w:hAnsi="Arial"/>
      <w:b/>
      <w:color w:val="918585"/>
      <w:sz w:val="24"/>
    </w:rPr>
  </w:style>
  <w:style w:type="paragraph" w:styleId="Header">
    <w:name w:val="header"/>
    <w:basedOn w:val="Normal"/>
    <w:link w:val="HeaderChar"/>
    <w:rsid w:val="00801B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1BE5"/>
    <w:rPr>
      <w:rFonts w:ascii="Times New Roman" w:eastAsia="Times New Roman" w:hAnsi="Times New Roman" w:cs="Times New Roman"/>
      <w:sz w:val="16"/>
      <w:szCs w:val="20"/>
      <w:lang w:val="en-GB" w:eastAsia="en-US"/>
    </w:rPr>
  </w:style>
  <w:style w:type="paragraph" w:customStyle="1" w:styleId="Chapter">
    <w:name w:val="Chapter"/>
    <w:basedOn w:val="Normal"/>
    <w:rsid w:val="00801BE5"/>
    <w:pPr>
      <w:spacing w:before="240"/>
    </w:pPr>
    <w:rPr>
      <w:rFonts w:ascii="Times New Roman" w:hAnsi="Times New Roman"/>
      <w:smallCaps/>
      <w:spacing w:val="80"/>
      <w:sz w:val="28"/>
    </w:rPr>
  </w:style>
  <w:style w:type="paragraph" w:customStyle="1" w:styleId="InChapter">
    <w:name w:val="InChapter"/>
    <w:basedOn w:val="Heading3"/>
    <w:rsid w:val="00801BE5"/>
    <w:pPr>
      <w:spacing w:after="240"/>
      <w:outlineLvl w:val="9"/>
    </w:pPr>
    <w:rPr>
      <w:noProof/>
    </w:rPr>
  </w:style>
  <w:style w:type="paragraph" w:styleId="Index2">
    <w:name w:val="index 2"/>
    <w:basedOn w:val="Normal"/>
    <w:next w:val="Normal"/>
    <w:semiHidden/>
    <w:rsid w:val="00801BE5"/>
    <w:pPr>
      <w:tabs>
        <w:tab w:val="right" w:pos="4176"/>
      </w:tabs>
      <w:ind w:left="568" w:hanging="284"/>
    </w:pPr>
    <w:rPr>
      <w:rFonts w:ascii="Garamond" w:hAnsi="Garamond"/>
    </w:rPr>
  </w:style>
  <w:style w:type="paragraph" w:customStyle="1" w:styleId="Byline">
    <w:name w:val="Byline"/>
    <w:rsid w:val="00801B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1BE5"/>
    <w:pPr>
      <w:tabs>
        <w:tab w:val="clear" w:pos="3600"/>
        <w:tab w:val="clear" w:pos="3958"/>
      </w:tabs>
      <w:jc w:val="right"/>
    </w:pPr>
  </w:style>
  <w:style w:type="character" w:styleId="Emphasis">
    <w:name w:val="Emphasis"/>
    <w:basedOn w:val="DefaultParagraphFont"/>
    <w:qFormat/>
    <w:rsid w:val="00801BE5"/>
    <w:rPr>
      <w:i/>
    </w:rPr>
  </w:style>
  <w:style w:type="paragraph" w:styleId="Caption">
    <w:name w:val="caption"/>
    <w:basedOn w:val="BodyText"/>
    <w:next w:val="Normal"/>
    <w:qFormat/>
    <w:rsid w:val="00801BE5"/>
    <w:pPr>
      <w:framePr w:w="2268" w:hSpace="181" w:vSpace="181" w:wrap="around" w:vAnchor="text" w:hAnchor="page" w:x="1135" w:y="285" w:anchorLock="1"/>
    </w:pPr>
    <w:rPr>
      <w:i/>
    </w:rPr>
  </w:style>
  <w:style w:type="paragraph" w:customStyle="1" w:styleId="MiniTOCTitle">
    <w:name w:val="MiniTOCTitle"/>
    <w:basedOn w:val="Heading4"/>
    <w:rsid w:val="00801BE5"/>
    <w:pPr>
      <w:spacing w:before="240"/>
      <w:outlineLvl w:val="9"/>
    </w:pPr>
    <w:rPr>
      <w:noProof/>
      <w:sz w:val="24"/>
    </w:rPr>
  </w:style>
  <w:style w:type="paragraph" w:customStyle="1" w:styleId="MiniTOCItem">
    <w:name w:val="MiniTOCItem"/>
    <w:basedOn w:val="ListBullet"/>
    <w:rsid w:val="00801BE5"/>
    <w:pPr>
      <w:numPr>
        <w:numId w:val="0"/>
      </w:numPr>
      <w:tabs>
        <w:tab w:val="right" w:leader="dot" w:pos="6521"/>
      </w:tabs>
      <w:spacing w:before="0" w:after="0"/>
    </w:pPr>
  </w:style>
  <w:style w:type="paragraph" w:customStyle="1" w:styleId="TOFTitle">
    <w:name w:val="TOFTitle"/>
    <w:basedOn w:val="TOCTitle"/>
    <w:rsid w:val="00801BE5"/>
  </w:style>
  <w:style w:type="paragraph" w:styleId="TableofFigures">
    <w:name w:val="table of figures"/>
    <w:basedOn w:val="Normal"/>
    <w:next w:val="Normal"/>
    <w:semiHidden/>
    <w:rsid w:val="00801BE5"/>
    <w:pPr>
      <w:tabs>
        <w:tab w:val="right" w:leader="dot" w:pos="9072"/>
      </w:tabs>
      <w:ind w:left="970" w:hanging="403"/>
    </w:pPr>
    <w:rPr>
      <w:rFonts w:ascii="Times New Roman" w:hAnsi="Times New Roman"/>
      <w:b/>
    </w:rPr>
  </w:style>
  <w:style w:type="paragraph" w:styleId="ListNumber">
    <w:name w:val="List Number"/>
    <w:basedOn w:val="List"/>
    <w:rsid w:val="00801BE5"/>
    <w:pPr>
      <w:numPr>
        <w:numId w:val="13"/>
      </w:numPr>
      <w:tabs>
        <w:tab w:val="clear" w:pos="340"/>
      </w:tabs>
    </w:pPr>
  </w:style>
  <w:style w:type="character" w:customStyle="1" w:styleId="WingdingSymbols">
    <w:name w:val="Wingding Symbols"/>
    <w:rsid w:val="00801BE5"/>
    <w:rPr>
      <w:rFonts w:ascii="Wingdings" w:hAnsi="Wingdings"/>
    </w:rPr>
  </w:style>
  <w:style w:type="paragraph" w:customStyle="1" w:styleId="TableHeading">
    <w:name w:val="Table Heading"/>
    <w:basedOn w:val="HeadingBase"/>
    <w:rsid w:val="00801BE5"/>
    <w:pPr>
      <w:keepLines/>
      <w:pBdr>
        <w:bottom w:val="single" w:sz="6" w:space="1" w:color="918585"/>
      </w:pBdr>
      <w:spacing w:before="240"/>
    </w:pPr>
  </w:style>
  <w:style w:type="character" w:customStyle="1" w:styleId="HotSpot">
    <w:name w:val="HotSpot"/>
    <w:rsid w:val="00801BE5"/>
    <w:rPr>
      <w:color w:val="0033CC"/>
      <w:u w:val="none"/>
    </w:rPr>
  </w:style>
  <w:style w:type="paragraph" w:customStyle="1" w:styleId="BodyTextRight">
    <w:name w:val="Body Text Right"/>
    <w:basedOn w:val="BodyText"/>
    <w:rsid w:val="00801BE5"/>
    <w:pPr>
      <w:spacing w:before="0" w:after="0"/>
      <w:jc w:val="right"/>
    </w:pPr>
  </w:style>
  <w:style w:type="paragraph" w:styleId="Index3">
    <w:name w:val="index 3"/>
    <w:basedOn w:val="ListNumber2"/>
    <w:next w:val="Normal"/>
    <w:semiHidden/>
    <w:rsid w:val="00801BE5"/>
    <w:pPr>
      <w:numPr>
        <w:numId w:val="0"/>
      </w:numPr>
      <w:tabs>
        <w:tab w:val="right" w:leader="dot" w:pos="4176"/>
      </w:tabs>
    </w:pPr>
  </w:style>
  <w:style w:type="paragraph" w:styleId="ListNumber2">
    <w:name w:val="List Number 2"/>
    <w:basedOn w:val="List2"/>
    <w:rsid w:val="00801BE5"/>
    <w:pPr>
      <w:numPr>
        <w:numId w:val="8"/>
      </w:numPr>
      <w:tabs>
        <w:tab w:val="clear" w:pos="1060"/>
      </w:tabs>
    </w:pPr>
  </w:style>
  <w:style w:type="paragraph" w:customStyle="1" w:styleId="MarginNote">
    <w:name w:val="Margin Note"/>
    <w:basedOn w:val="BodyText"/>
    <w:rsid w:val="00801B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1B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1B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1BE5"/>
    <w:rPr>
      <w:sz w:val="32"/>
    </w:rPr>
  </w:style>
  <w:style w:type="paragraph" w:customStyle="1" w:styleId="HeadingProcedure">
    <w:name w:val="Heading Procedure"/>
    <w:basedOn w:val="HeadingBase"/>
    <w:next w:val="Normal"/>
    <w:rsid w:val="00801BE5"/>
    <w:pPr>
      <w:tabs>
        <w:tab w:val="left" w:pos="0"/>
      </w:tabs>
      <w:spacing w:before="120" w:after="60"/>
    </w:pPr>
    <w:rPr>
      <w:i/>
      <w:color w:val="918585"/>
      <w:sz w:val="22"/>
    </w:rPr>
  </w:style>
  <w:style w:type="paragraph" w:customStyle="1" w:styleId="TableBodyText">
    <w:name w:val="Table Body Text"/>
    <w:basedOn w:val="BodyText"/>
    <w:rsid w:val="00801BE5"/>
    <w:pPr>
      <w:spacing w:before="60" w:after="60"/>
    </w:pPr>
  </w:style>
  <w:style w:type="paragraph" w:styleId="ListContinue">
    <w:name w:val="List Continue"/>
    <w:basedOn w:val="List"/>
    <w:rsid w:val="00801BE5"/>
    <w:pPr>
      <w:ind w:firstLine="0"/>
    </w:pPr>
  </w:style>
  <w:style w:type="paragraph" w:customStyle="1" w:styleId="ListNote">
    <w:name w:val="List Note"/>
    <w:basedOn w:val="List"/>
    <w:rsid w:val="00801BE5"/>
    <w:pPr>
      <w:pBdr>
        <w:top w:val="single" w:sz="6" w:space="2" w:color="918585"/>
        <w:bottom w:val="single" w:sz="6" w:space="2" w:color="918585"/>
      </w:pBdr>
      <w:tabs>
        <w:tab w:val="left" w:pos="1021"/>
      </w:tabs>
      <w:ind w:firstLine="0"/>
    </w:pPr>
  </w:style>
  <w:style w:type="paragraph" w:customStyle="1" w:styleId="Warning">
    <w:name w:val="Warning"/>
    <w:basedOn w:val="BodyText"/>
    <w:rsid w:val="00801BE5"/>
    <w:pPr>
      <w:shd w:val="clear" w:color="auto" w:fill="D9D9D9"/>
      <w:tabs>
        <w:tab w:val="left" w:pos="992"/>
      </w:tabs>
      <w:ind w:left="119" w:right="119"/>
    </w:pPr>
    <w:rPr>
      <w:sz w:val="20"/>
    </w:rPr>
  </w:style>
  <w:style w:type="paragraph" w:customStyle="1" w:styleId="MarginIcons">
    <w:name w:val="Margin Icons"/>
    <w:basedOn w:val="BodyText"/>
    <w:rsid w:val="00801B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1BE5"/>
    <w:rPr>
      <w:rFonts w:ascii="Courier New" w:hAnsi="Courier New"/>
    </w:rPr>
  </w:style>
  <w:style w:type="paragraph" w:customStyle="1" w:styleId="NoteBullet">
    <w:name w:val="Note Bullet"/>
    <w:basedOn w:val="Note"/>
    <w:rsid w:val="00801BE5"/>
    <w:pPr>
      <w:tabs>
        <w:tab w:val="clear" w:pos="680"/>
      </w:tabs>
      <w:spacing w:before="60" w:after="60"/>
    </w:pPr>
  </w:style>
  <w:style w:type="paragraph" w:customStyle="1" w:styleId="SubHeading2">
    <w:name w:val="SubHeading2"/>
    <w:basedOn w:val="HeadingBase"/>
    <w:rsid w:val="00801BE5"/>
    <w:pPr>
      <w:spacing w:before="240" w:after="60"/>
    </w:pPr>
    <w:rPr>
      <w:sz w:val="20"/>
    </w:rPr>
  </w:style>
  <w:style w:type="paragraph" w:customStyle="1" w:styleId="SubHeading1">
    <w:name w:val="SubHeading1"/>
    <w:basedOn w:val="HeadingBase"/>
    <w:rsid w:val="00801BE5"/>
    <w:pPr>
      <w:spacing w:before="240" w:after="60"/>
    </w:pPr>
    <w:rPr>
      <w:color w:val="918585"/>
      <w:sz w:val="22"/>
    </w:rPr>
  </w:style>
  <w:style w:type="paragraph" w:customStyle="1" w:styleId="SideHeading">
    <w:name w:val="Side Heading"/>
    <w:basedOn w:val="HeadingBase"/>
    <w:rsid w:val="00801B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1BE5"/>
    <w:pPr>
      <w:numPr>
        <w:numId w:val="9"/>
      </w:numPr>
    </w:pPr>
  </w:style>
  <w:style w:type="paragraph" w:styleId="PlainText">
    <w:name w:val="Plain Text"/>
    <w:basedOn w:val="Normal"/>
    <w:link w:val="PlainTextChar"/>
    <w:rsid w:val="00801BE5"/>
    <w:rPr>
      <w:sz w:val="20"/>
    </w:rPr>
  </w:style>
  <w:style w:type="character" w:customStyle="1" w:styleId="PlainTextChar">
    <w:name w:val="Plain Text Char"/>
    <w:basedOn w:val="DefaultParagraphFont"/>
    <w:link w:val="PlainText"/>
    <w:rsid w:val="00801BE5"/>
    <w:rPr>
      <w:rFonts w:ascii="Courier New" w:eastAsia="Times New Roman" w:hAnsi="Courier New" w:cs="Times New Roman"/>
      <w:sz w:val="20"/>
      <w:szCs w:val="20"/>
      <w:lang w:eastAsia="en-US"/>
    </w:rPr>
  </w:style>
  <w:style w:type="character" w:customStyle="1" w:styleId="MenuOption">
    <w:name w:val="Menu Option"/>
    <w:basedOn w:val="DefaultParagraphFont"/>
    <w:rsid w:val="00801BE5"/>
    <w:rPr>
      <w:b/>
      <w:smallCaps/>
    </w:rPr>
  </w:style>
  <w:style w:type="paragraph" w:customStyle="1" w:styleId="TableListNumber">
    <w:name w:val="Table List Number"/>
    <w:basedOn w:val="ListNumber"/>
    <w:rsid w:val="00801BE5"/>
    <w:pPr>
      <w:numPr>
        <w:numId w:val="0"/>
      </w:numPr>
    </w:pPr>
  </w:style>
  <w:style w:type="paragraph" w:styleId="TOC4">
    <w:name w:val="toc 4"/>
    <w:basedOn w:val="TOCBase"/>
    <w:next w:val="Normal"/>
    <w:semiHidden/>
    <w:rsid w:val="00801BE5"/>
    <w:pPr>
      <w:tabs>
        <w:tab w:val="right" w:leader="dot" w:pos="9071"/>
      </w:tabs>
      <w:ind w:left="1701"/>
    </w:pPr>
  </w:style>
  <w:style w:type="paragraph" w:customStyle="1" w:styleId="ListAlpha">
    <w:name w:val="List Alpha"/>
    <w:basedOn w:val="List"/>
    <w:rsid w:val="00801BE5"/>
    <w:pPr>
      <w:numPr>
        <w:numId w:val="7"/>
      </w:numPr>
    </w:pPr>
  </w:style>
  <w:style w:type="paragraph" w:customStyle="1" w:styleId="ListAlpha2">
    <w:name w:val="List Alpha 2"/>
    <w:basedOn w:val="List2"/>
    <w:rsid w:val="00801BE5"/>
    <w:pPr>
      <w:numPr>
        <w:numId w:val="6"/>
      </w:numPr>
    </w:pPr>
  </w:style>
  <w:style w:type="paragraph" w:styleId="List2">
    <w:name w:val="List 2"/>
    <w:basedOn w:val="BodyText"/>
    <w:rsid w:val="00801BE5"/>
    <w:pPr>
      <w:tabs>
        <w:tab w:val="left" w:pos="680"/>
      </w:tabs>
      <w:spacing w:before="60" w:after="60"/>
      <w:ind w:left="680" w:hanging="340"/>
    </w:pPr>
  </w:style>
  <w:style w:type="paragraph" w:styleId="List3">
    <w:name w:val="List 3"/>
    <w:basedOn w:val="BodyText"/>
    <w:rsid w:val="00801BE5"/>
    <w:pPr>
      <w:tabs>
        <w:tab w:val="left" w:pos="1021"/>
      </w:tabs>
      <w:spacing w:before="60" w:after="60"/>
      <w:ind w:left="1020" w:hanging="340"/>
    </w:pPr>
  </w:style>
  <w:style w:type="paragraph" w:styleId="List4">
    <w:name w:val="List 4"/>
    <w:basedOn w:val="BodyText"/>
    <w:rsid w:val="00801BE5"/>
    <w:pPr>
      <w:tabs>
        <w:tab w:val="left" w:pos="1361"/>
      </w:tabs>
      <w:spacing w:before="60" w:after="60"/>
      <w:ind w:left="1361" w:hanging="340"/>
    </w:pPr>
  </w:style>
  <w:style w:type="paragraph" w:styleId="List5">
    <w:name w:val="List 5"/>
    <w:basedOn w:val="BodyText"/>
    <w:rsid w:val="00801BE5"/>
    <w:pPr>
      <w:tabs>
        <w:tab w:val="left" w:pos="1701"/>
      </w:tabs>
      <w:spacing w:before="60" w:after="60"/>
      <w:ind w:left="1701" w:hanging="340"/>
    </w:pPr>
  </w:style>
  <w:style w:type="paragraph" w:styleId="ListBullet3">
    <w:name w:val="List Bullet 3"/>
    <w:basedOn w:val="List3"/>
    <w:rsid w:val="00801BE5"/>
    <w:pPr>
      <w:numPr>
        <w:numId w:val="12"/>
      </w:numPr>
      <w:tabs>
        <w:tab w:val="clear" w:pos="1021"/>
      </w:tabs>
      <w:ind w:left="1037" w:hanging="357"/>
    </w:pPr>
  </w:style>
  <w:style w:type="paragraph" w:styleId="ListBullet4">
    <w:name w:val="List Bullet 4"/>
    <w:basedOn w:val="List4"/>
    <w:rsid w:val="00801BE5"/>
    <w:pPr>
      <w:numPr>
        <w:numId w:val="1"/>
      </w:numPr>
      <w:tabs>
        <w:tab w:val="clear" w:pos="1361"/>
      </w:tabs>
    </w:pPr>
  </w:style>
  <w:style w:type="paragraph" w:styleId="ListBullet5">
    <w:name w:val="List Bullet 5"/>
    <w:basedOn w:val="List5"/>
    <w:rsid w:val="00801BE5"/>
    <w:pPr>
      <w:numPr>
        <w:numId w:val="2"/>
      </w:numPr>
    </w:pPr>
  </w:style>
  <w:style w:type="paragraph" w:styleId="ListContinue2">
    <w:name w:val="List Continue 2"/>
    <w:basedOn w:val="List2"/>
    <w:rsid w:val="00801BE5"/>
    <w:pPr>
      <w:ind w:firstLine="0"/>
    </w:pPr>
  </w:style>
  <w:style w:type="paragraph" w:styleId="ListContinue3">
    <w:name w:val="List Continue 3"/>
    <w:basedOn w:val="List3"/>
    <w:rsid w:val="00801BE5"/>
    <w:pPr>
      <w:ind w:left="1021" w:firstLine="0"/>
    </w:pPr>
  </w:style>
  <w:style w:type="paragraph" w:styleId="ListContinue4">
    <w:name w:val="List Continue 4"/>
    <w:basedOn w:val="List4"/>
    <w:rsid w:val="00801BE5"/>
    <w:pPr>
      <w:ind w:firstLine="0"/>
    </w:pPr>
  </w:style>
  <w:style w:type="paragraph" w:styleId="ListContinue5">
    <w:name w:val="List Continue 5"/>
    <w:basedOn w:val="List5"/>
    <w:rsid w:val="00801BE5"/>
    <w:pPr>
      <w:ind w:firstLine="0"/>
    </w:pPr>
  </w:style>
  <w:style w:type="paragraph" w:styleId="ListNumber3">
    <w:name w:val="List Number 3"/>
    <w:basedOn w:val="List3"/>
    <w:rsid w:val="00801BE5"/>
    <w:pPr>
      <w:numPr>
        <w:numId w:val="3"/>
      </w:numPr>
    </w:pPr>
  </w:style>
  <w:style w:type="paragraph" w:styleId="ListNumber4">
    <w:name w:val="List Number 4"/>
    <w:basedOn w:val="List4"/>
    <w:rsid w:val="00801BE5"/>
    <w:pPr>
      <w:numPr>
        <w:numId w:val="4"/>
      </w:numPr>
    </w:pPr>
  </w:style>
  <w:style w:type="paragraph" w:styleId="ListNumber5">
    <w:name w:val="List Number 5"/>
    <w:basedOn w:val="List5"/>
    <w:rsid w:val="00801BE5"/>
    <w:pPr>
      <w:numPr>
        <w:numId w:val="5"/>
      </w:numPr>
    </w:pPr>
  </w:style>
  <w:style w:type="paragraph" w:styleId="BlockText">
    <w:name w:val="Block Text"/>
    <w:basedOn w:val="Normal"/>
    <w:rsid w:val="00801BE5"/>
    <w:pPr>
      <w:spacing w:after="120"/>
      <w:ind w:left="1440" w:right="1440"/>
    </w:pPr>
  </w:style>
  <w:style w:type="character" w:customStyle="1" w:styleId="Subscript">
    <w:name w:val="Subscript"/>
    <w:basedOn w:val="DefaultParagraphFont"/>
    <w:rsid w:val="00801BE5"/>
    <w:rPr>
      <w:sz w:val="16"/>
      <w:vertAlign w:val="subscript"/>
    </w:rPr>
  </w:style>
  <w:style w:type="character" w:customStyle="1" w:styleId="Superscript">
    <w:name w:val="Superscript"/>
    <w:basedOn w:val="DefaultParagraphFont"/>
    <w:rsid w:val="00801BE5"/>
    <w:rPr>
      <w:sz w:val="16"/>
      <w:vertAlign w:val="superscript"/>
    </w:rPr>
  </w:style>
  <w:style w:type="character" w:customStyle="1" w:styleId="Symbols">
    <w:name w:val="Symbols"/>
    <w:basedOn w:val="DefaultParagraphFont"/>
    <w:rsid w:val="00801BE5"/>
    <w:rPr>
      <w:rFonts w:ascii="Symbol" w:hAnsi="Symbol"/>
    </w:rPr>
  </w:style>
  <w:style w:type="character" w:customStyle="1" w:styleId="MenuOptions">
    <w:name w:val="Menu Options"/>
    <w:basedOn w:val="DefaultParagraphFont"/>
    <w:rsid w:val="00801BE5"/>
    <w:rPr>
      <w:rFonts w:ascii="Arial Narrow" w:hAnsi="Arial Narrow"/>
      <w:smallCaps/>
    </w:rPr>
  </w:style>
  <w:style w:type="character" w:customStyle="1" w:styleId="Buttons">
    <w:name w:val="Buttons"/>
    <w:basedOn w:val="DefaultParagraphFont"/>
    <w:rsid w:val="00801BE5"/>
    <w:rPr>
      <w:b/>
    </w:rPr>
  </w:style>
  <w:style w:type="character" w:customStyle="1" w:styleId="Underlined">
    <w:name w:val="Underlined"/>
    <w:basedOn w:val="DefaultParagraphFont"/>
    <w:rsid w:val="00801BE5"/>
    <w:rPr>
      <w:u w:val="single"/>
    </w:rPr>
  </w:style>
  <w:style w:type="paragraph" w:customStyle="1" w:styleId="TableBodyTextRight">
    <w:name w:val="Table Body Text Right"/>
    <w:basedOn w:val="TableBodyText"/>
    <w:rsid w:val="00801BE5"/>
    <w:pPr>
      <w:widowControl w:val="0"/>
      <w:autoSpaceDE w:val="0"/>
      <w:autoSpaceDN w:val="0"/>
      <w:adjustRightInd w:val="0"/>
      <w:jc w:val="right"/>
    </w:pPr>
    <w:rPr>
      <w:rFonts w:cs="Arial"/>
      <w:szCs w:val="18"/>
    </w:rPr>
  </w:style>
  <w:style w:type="paragraph" w:customStyle="1" w:styleId="CopyrightText">
    <w:name w:val="Copyright Text"/>
    <w:basedOn w:val="BodyText"/>
    <w:rsid w:val="00801BE5"/>
    <w:rPr>
      <w:sz w:val="18"/>
    </w:rPr>
  </w:style>
  <w:style w:type="paragraph" w:customStyle="1" w:styleId="BodySmallRight">
    <w:name w:val="Body Small Right"/>
    <w:basedOn w:val="BodyTextRight"/>
    <w:rsid w:val="00801BE5"/>
    <w:rPr>
      <w:sz w:val="18"/>
      <w:szCs w:val="18"/>
    </w:rPr>
  </w:style>
  <w:style w:type="paragraph" w:customStyle="1" w:styleId="MarginEdition">
    <w:name w:val="Margin Edition"/>
    <w:basedOn w:val="MarginNote"/>
    <w:rsid w:val="00801BE5"/>
    <w:pPr>
      <w:spacing w:before="0" w:after="0"/>
    </w:pPr>
    <w:rPr>
      <w:rFonts w:ascii="Times New Roman" w:hAnsi="Times New Roman"/>
      <w:color w:val="999999"/>
    </w:rPr>
  </w:style>
  <w:style w:type="paragraph" w:customStyle="1" w:styleId="Spacer">
    <w:name w:val="Spacer"/>
    <w:basedOn w:val="Normal"/>
    <w:rsid w:val="00801BE5"/>
    <w:rPr>
      <w:sz w:val="2"/>
      <w:szCs w:val="2"/>
    </w:rPr>
  </w:style>
  <w:style w:type="character" w:customStyle="1" w:styleId="Small">
    <w:name w:val="Small"/>
    <w:basedOn w:val="DefaultParagraphFont"/>
    <w:rsid w:val="00801BE5"/>
    <w:rPr>
      <w:sz w:val="16"/>
    </w:rPr>
  </w:style>
  <w:style w:type="paragraph" w:customStyle="1" w:styleId="WideTable">
    <w:name w:val="Wide Table"/>
    <w:basedOn w:val="Normal"/>
    <w:rsid w:val="00801BE5"/>
    <w:pPr>
      <w:ind w:left="-1418"/>
    </w:pPr>
    <w:rPr>
      <w:sz w:val="2"/>
      <w:szCs w:val="2"/>
    </w:rPr>
  </w:style>
  <w:style w:type="character" w:styleId="PageNumber">
    <w:name w:val="page number"/>
    <w:basedOn w:val="DefaultParagraphFont"/>
    <w:rsid w:val="00801BE5"/>
  </w:style>
  <w:style w:type="paragraph" w:styleId="Quote">
    <w:name w:val="Quote"/>
    <w:basedOn w:val="Heading1"/>
    <w:link w:val="QuoteChar"/>
    <w:qFormat/>
    <w:rsid w:val="00801BE5"/>
    <w:rPr>
      <w:b w:val="0"/>
      <w:sz w:val="72"/>
      <w:szCs w:val="72"/>
      <w:lang w:val="en-NZ"/>
    </w:rPr>
  </w:style>
  <w:style w:type="character" w:customStyle="1" w:styleId="QuoteChar">
    <w:name w:val="Quote Char"/>
    <w:basedOn w:val="DefaultParagraphFont"/>
    <w:link w:val="Quote"/>
    <w:rsid w:val="00801B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1BE5"/>
    <w:pPr>
      <w:pageBreakBefore/>
    </w:pPr>
  </w:style>
  <w:style w:type="paragraph" w:customStyle="1" w:styleId="Border">
    <w:name w:val="Border"/>
    <w:basedOn w:val="Normal"/>
    <w:qFormat/>
    <w:rsid w:val="00801B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1BE5"/>
    <w:rPr>
      <w:b/>
      <w:bCs/>
      <w:i/>
      <w:iCs/>
      <w:color w:val="auto"/>
    </w:rPr>
  </w:style>
  <w:style w:type="paragraph" w:styleId="IntenseQuote">
    <w:name w:val="Intense Quote"/>
    <w:basedOn w:val="Normal"/>
    <w:next w:val="Normal"/>
    <w:link w:val="IntenseQuoteChar"/>
    <w:uiPriority w:val="30"/>
    <w:qFormat/>
    <w:rsid w:val="00801B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1B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1BE5"/>
    <w:rPr>
      <w:smallCaps/>
      <w:color w:val="auto"/>
      <w:u w:val="single"/>
    </w:rPr>
  </w:style>
  <w:style w:type="character" w:styleId="IntenseReference">
    <w:name w:val="Intense Reference"/>
    <w:basedOn w:val="DefaultParagraphFont"/>
    <w:uiPriority w:val="32"/>
    <w:qFormat/>
    <w:rsid w:val="00801BE5"/>
    <w:rPr>
      <w:b/>
      <w:bCs/>
      <w:smallCaps/>
      <w:color w:val="auto"/>
      <w:spacing w:val="5"/>
      <w:u w:val="single"/>
    </w:rPr>
  </w:style>
  <w:style w:type="paragraph" w:customStyle="1" w:styleId="2ColumnHeading">
    <w:name w:val="2Column Heading"/>
    <w:basedOn w:val="BodyText"/>
    <w:qFormat/>
    <w:rsid w:val="00801BE5"/>
    <w:pPr>
      <w:spacing w:after="60"/>
      <w:ind w:left="-2268"/>
    </w:pPr>
    <w:rPr>
      <w:b/>
    </w:rPr>
  </w:style>
  <w:style w:type="paragraph" w:customStyle="1" w:styleId="Heading1TOC">
    <w:name w:val="Heading1 TOC"/>
    <w:basedOn w:val="Normal"/>
    <w:qFormat/>
    <w:rsid w:val="00801BE5"/>
    <w:pPr>
      <w:spacing w:before="240" w:after="120"/>
    </w:pPr>
    <w:rPr>
      <w:rFonts w:ascii="Times New Roman" w:hAnsi="Times New Roman"/>
      <w:b/>
      <w:sz w:val="32"/>
    </w:rPr>
  </w:style>
  <w:style w:type="paragraph" w:customStyle="1" w:styleId="Heading2TOC">
    <w:name w:val="Heading2 TOC"/>
    <w:basedOn w:val="Normal"/>
    <w:qFormat/>
    <w:rsid w:val="00801BE5"/>
    <w:pPr>
      <w:spacing w:before="240" w:after="60"/>
    </w:pPr>
    <w:rPr>
      <w:rFonts w:ascii="Times New Roman" w:hAnsi="Times New Roman"/>
      <w:b/>
      <w:sz w:val="28"/>
    </w:rPr>
  </w:style>
  <w:style w:type="character" w:customStyle="1" w:styleId="Underline">
    <w:name w:val="Underline"/>
    <w:basedOn w:val="DefaultParagraphFont"/>
    <w:qFormat/>
    <w:rsid w:val="00801BE5"/>
    <w:rPr>
      <w:u w:val="single"/>
    </w:rPr>
  </w:style>
  <w:style w:type="character" w:customStyle="1" w:styleId="BoldandItalics">
    <w:name w:val="Bold and Italics"/>
    <w:qFormat/>
    <w:rsid w:val="00801BE5"/>
    <w:rPr>
      <w:b/>
      <w:i/>
      <w:u w:val="none"/>
    </w:rPr>
  </w:style>
  <w:style w:type="paragraph" w:styleId="BalloonText">
    <w:name w:val="Balloon Text"/>
    <w:basedOn w:val="Normal"/>
    <w:link w:val="BalloonTextChar"/>
    <w:rsid w:val="00801BE5"/>
    <w:rPr>
      <w:rFonts w:ascii="Tahoma" w:hAnsi="Tahoma" w:cs="Tahoma"/>
      <w:sz w:val="16"/>
      <w:szCs w:val="16"/>
    </w:rPr>
  </w:style>
  <w:style w:type="character" w:customStyle="1" w:styleId="BalloonTextChar">
    <w:name w:val="Balloon Text Char"/>
    <w:basedOn w:val="DefaultParagraphFont"/>
    <w:link w:val="BalloonText"/>
    <w:rsid w:val="00801B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1B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1B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1BE5"/>
    <w:rPr>
      <w:b/>
      <w:color w:val="660033"/>
      <w:spacing w:val="0"/>
    </w:rPr>
  </w:style>
  <w:style w:type="paragraph" w:customStyle="1" w:styleId="Nameditemlist">
    <w:name w:val="Named item list"/>
    <w:basedOn w:val="BodyText"/>
    <w:qFormat/>
    <w:rsid w:val="00801BE5"/>
    <w:pPr>
      <w:tabs>
        <w:tab w:val="left" w:pos="2835"/>
      </w:tabs>
      <w:ind w:left="2835" w:hanging="2835"/>
    </w:pPr>
  </w:style>
  <w:style w:type="paragraph" w:customStyle="1" w:styleId="BodyTextnopadding">
    <w:name w:val="Body Text no padding"/>
    <w:basedOn w:val="BodyText"/>
    <w:qFormat/>
    <w:rsid w:val="00801BE5"/>
    <w:pPr>
      <w:spacing w:before="0" w:after="0"/>
    </w:pPr>
  </w:style>
  <w:style w:type="paragraph" w:customStyle="1" w:styleId="BodyTextBold">
    <w:name w:val="Body Text Bold"/>
    <w:basedOn w:val="BodyText"/>
    <w:qFormat/>
    <w:rsid w:val="00801BE5"/>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211</Words>
  <Characters>1269</Characters>
  <Application>Microsoft Office Word</Application>
  <DocSecurity>0</DocSecurity>
  <Lines>49</Lines>
  <Paragraphs>27</Paragraphs>
  <ScaleCrop>false</ScaleCrop>
  <Company>Author-it Software Corporation Ltd.</Company>
  <LinksUpToDate>false</LinksUpToDate>
  <CharactersWithSpaces>1453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TLISS00104 Aluminothermic Welding Skill Set</dc:title>
  <dc:subject>Approved</dc:subject>
  <dc:creator>Australian Industry Standards</dc:creator>
  <cp:keywords>Release 3</cp:keywords>
  <dc:description>Review Date: 12 April 2008</dc:description>
  <cp:lastModifiedBy>HSD_TPCMSd.prod</cp:lastModifiedBy>
  <cp:revision>3</cp:revision>
  <dcterms:created xsi:type="dcterms:W3CDTF">2021-11-22T12:20:39Z</dcterms:created>
  <dcterms:modified xsi:type="dcterms:W3CDTF">2021-11-18T05:47:00Z</dcterms:modified>
</cp:coreProperties>
</file>