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5BB" w:rsidP="009145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TLISS00100 Logistics Sustainment Management Skill Set</w:t>
      </w:r>
      <w:r>
        <w:fldChar w:fldCharType="end"/>
      </w:r>
    </w:p>
    <w:p w:rsidR="009145BB" w:rsidP="009145BB">
      <w:pPr>
        <w:pStyle w:val="Version"/>
        <w:sectPr w:rsidSect="002D7D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D7DB6" w:rsidP="002D7DB6">
      <w:pPr>
        <w:pStyle w:val="SuperHeading"/>
      </w:pPr>
      <w:r w:rsidRPr="002D7DB6">
        <w:t>TLISS00100 Logistics Sustainment Management Skill Set</w:t>
      </w:r>
    </w:p>
    <w:p w:rsidR="00000000" w:rsidRPr="002D7DB6" w:rsidP="002D7DB6">
      <w:pPr>
        <w:pStyle w:val="Heading1"/>
      </w:pPr>
      <w:bookmarkStart w:id="1" w:name="O_744727"/>
      <w:bookmarkEnd w:id="1"/>
      <w:r w:rsidRPr="002D7DB6">
        <w:t>Modification History</w:t>
      </w:r>
    </w:p>
    <w:p w:rsidR="00000000" w:rsidRPr="002D7DB6" w:rsidP="002D7DB6">
      <w:pPr>
        <w:pStyle w:val="BodyText"/>
      </w:pPr>
      <w:r w:rsidRPr="002D7DB6">
        <w:t>Release 1. New Skill Set.</w:t>
      </w:r>
    </w:p>
    <w:p w:rsidR="009145BB" w:rsidP="002D7DB6">
      <w:pPr>
        <w:pStyle w:val="BodyText"/>
      </w:pPr>
      <w:r w:rsidRPr="002D7DB6">
        <w:t>This Skill Set replaces and is equivalent to the TLISS00028 Logistics Sustainment Management Skill Set.</w:t>
      </w:r>
    </w:p>
    <w:p w:rsidR="009145BB" w:rsidP="002D7DB6">
      <w:pPr>
        <w:pStyle w:val="BodyText"/>
      </w:pPr>
    </w:p>
    <w:p w:rsidR="00000000" w:rsidRPr="002D7DB6" w:rsidP="002D7DB6">
      <w:pPr>
        <w:pStyle w:val="Heading1"/>
      </w:pPr>
      <w:bookmarkStart w:id="2" w:name="O_744728"/>
      <w:bookmarkEnd w:id="2"/>
      <w:r w:rsidRPr="002D7DB6">
        <w:t>Description</w:t>
      </w:r>
    </w:p>
    <w:p w:rsidR="009145BB" w:rsidP="002D7DB6">
      <w:pPr>
        <w:pStyle w:val="BodyText"/>
      </w:pPr>
      <w:r w:rsidRPr="002D7DB6">
        <w:t>This Skill Set is for individuals who work as logistics sus</w:t>
      </w:r>
      <w:r w:rsidRPr="002D7DB6">
        <w:t>tainment managers.</w:t>
      </w:r>
    </w:p>
    <w:p w:rsidR="009145BB" w:rsidP="002D7DB6">
      <w:pPr>
        <w:pStyle w:val="BodyText"/>
      </w:pPr>
    </w:p>
    <w:p w:rsidR="00000000" w:rsidRPr="002D7DB6" w:rsidP="002D7DB6">
      <w:pPr>
        <w:pStyle w:val="Heading1"/>
      </w:pPr>
      <w:bookmarkStart w:id="3" w:name="O_744729"/>
      <w:bookmarkEnd w:id="3"/>
      <w:r w:rsidRPr="002D7DB6">
        <w:t>Pathways Information</w:t>
      </w:r>
    </w:p>
    <w:p w:rsidR="009145BB" w:rsidP="002D7DB6">
      <w:pPr>
        <w:pStyle w:val="BodyText"/>
      </w:pPr>
      <w:r w:rsidRPr="002D7DB6">
        <w:t>The TLISS00100 Logistics Sustainment Management Skill Set is part of the TLI Transport and Logistics Training Package.</w:t>
      </w:r>
    </w:p>
    <w:p w:rsidR="009145BB" w:rsidP="002D7DB6">
      <w:pPr>
        <w:pStyle w:val="BodyText"/>
      </w:pPr>
    </w:p>
    <w:p w:rsidR="00000000" w:rsidRPr="002D7DB6" w:rsidP="002D7DB6">
      <w:pPr>
        <w:pStyle w:val="Heading1"/>
      </w:pPr>
      <w:bookmarkStart w:id="4" w:name="O_744730"/>
      <w:bookmarkEnd w:id="4"/>
      <w:r w:rsidRPr="002D7DB6">
        <w:t>Licensing/Regulatory Information</w:t>
      </w:r>
    </w:p>
    <w:p w:rsidR="009145BB" w:rsidP="002D7DB6">
      <w:pPr>
        <w:pStyle w:val="BodyText"/>
      </w:pPr>
      <w:r w:rsidRPr="002D7DB6">
        <w:t>Candidates should ensure th</w:t>
      </w:r>
      <w:r w:rsidRPr="002D7DB6">
        <w:t>at they have also read the part of the Training Package that outlines licensing and regulatory requirements.</w:t>
      </w:r>
    </w:p>
    <w:p w:rsidR="009145BB" w:rsidP="002D7DB6">
      <w:pPr>
        <w:pStyle w:val="BodyText"/>
      </w:pPr>
    </w:p>
    <w:p w:rsidR="00000000" w:rsidRPr="002D7DB6" w:rsidP="002D7DB6">
      <w:pPr>
        <w:pStyle w:val="Heading1"/>
      </w:pPr>
      <w:bookmarkStart w:id="5" w:name="O_744731"/>
      <w:bookmarkEnd w:id="5"/>
      <w:r w:rsidRPr="002D7DB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90"/>
        <w:gridCol w:w="7515"/>
      </w:tblGrid>
      <w:tr w:rsidTr="002D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B6">
            <w:pPr>
              <w:pStyle w:val="BodyText"/>
              <w:rPr>
                <w:lang w:val="en-NZ"/>
              </w:rPr>
            </w:pPr>
            <w:r w:rsidRPr="002D7DB6">
              <w:t>A total of</w:t>
            </w:r>
            <w:r w:rsidRPr="002D7DB6">
              <w:rPr>
                <w:rStyle w:val="SpecialBold"/>
              </w:rPr>
              <w:t xml:space="preserve"> 4 units </w:t>
            </w:r>
            <w:r w:rsidRPr="002D7DB6">
              <w:t>of competency must be attained.</w:t>
            </w:r>
          </w:p>
        </w:tc>
      </w:tr>
      <w:tr w:rsidTr="002D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B6">
            <w:pPr>
              <w:pStyle w:val="BodyText"/>
              <w:rPr>
                <w:lang w:val="en-NZ"/>
              </w:rPr>
            </w:pPr>
            <w:r w:rsidRPr="002D7DB6">
              <w:t>TLIX5012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B6">
            <w:pPr>
              <w:pStyle w:val="BodyText"/>
              <w:rPr>
                <w:lang w:val="en-NZ"/>
              </w:rPr>
            </w:pPr>
            <w:r w:rsidRPr="002D7DB6">
              <w:t>Devel</w:t>
            </w:r>
            <w:r w:rsidRPr="002D7DB6">
              <w:t>op and review materiel sustainment plans</w:t>
            </w:r>
          </w:p>
        </w:tc>
      </w:tr>
      <w:tr w:rsidTr="002D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B6">
            <w:pPr>
              <w:pStyle w:val="BodyText"/>
              <w:rPr>
                <w:lang w:val="en-NZ"/>
              </w:rPr>
            </w:pPr>
            <w:r w:rsidRPr="002D7DB6">
              <w:t>TLIX5013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B6">
            <w:pPr>
              <w:pStyle w:val="BodyText"/>
              <w:rPr>
                <w:lang w:val="en-NZ"/>
              </w:rPr>
            </w:pPr>
            <w:r w:rsidRPr="002D7DB6">
              <w:t>Develop materiel sustainment processes and procedures</w:t>
            </w:r>
          </w:p>
        </w:tc>
      </w:tr>
      <w:tr w:rsidTr="002D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B6">
            <w:pPr>
              <w:pStyle w:val="BodyText"/>
              <w:rPr>
                <w:lang w:val="en-NZ"/>
              </w:rPr>
            </w:pPr>
            <w:r w:rsidRPr="002D7DB6">
              <w:t>TLIX5014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B6">
            <w:pPr>
              <w:pStyle w:val="BodyText"/>
              <w:rPr>
                <w:lang w:val="en-NZ"/>
              </w:rPr>
            </w:pPr>
            <w:r w:rsidRPr="002D7DB6">
              <w:t>Manage materiel sustainment operations</w:t>
            </w:r>
          </w:p>
        </w:tc>
      </w:tr>
      <w:tr w:rsidTr="002D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B6">
            <w:pPr>
              <w:pStyle w:val="BodyText"/>
              <w:rPr>
                <w:lang w:val="en-NZ"/>
              </w:rPr>
            </w:pPr>
            <w:r w:rsidRPr="002D7DB6">
              <w:t>TLIX5019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B6" w:rsidP="002D7DB6">
            <w:pPr>
              <w:pStyle w:val="BodyText"/>
            </w:pPr>
            <w:r w:rsidRPr="002D7DB6">
              <w:t>Provide specialist materiel sustainment advice</w:t>
            </w:r>
          </w:p>
        </w:tc>
      </w:tr>
    </w:tbl>
    <w:p w:rsidR="009145BB" w:rsidP="002D7DB6">
      <w:pPr>
        <w:pStyle w:val="BodyText"/>
      </w:pPr>
    </w:p>
    <w:p w:rsidR="009145BB" w:rsidP="002D7DB6">
      <w:pPr>
        <w:pStyle w:val="BodyText"/>
      </w:pPr>
    </w:p>
    <w:p w:rsidR="00000000" w:rsidRPr="002D7DB6" w:rsidP="002D7DB6">
      <w:pPr>
        <w:pStyle w:val="Heading1"/>
      </w:pPr>
      <w:bookmarkStart w:id="6" w:name="O_744732"/>
      <w:bookmarkEnd w:id="6"/>
      <w:r w:rsidRPr="002D7DB6">
        <w:t>Target Group</w:t>
      </w:r>
    </w:p>
    <w:p w:rsidR="009145BB" w:rsidP="002D7DB6">
      <w:pPr>
        <w:pStyle w:val="BodyText"/>
      </w:pPr>
      <w:r w:rsidRPr="002D7DB6">
        <w:t>People interested in a management role, generally in the in-service phase of the materiel life cycle. A manager will use integrated logistics support (ILS) and other disciplines to manage mission and support systems. Sustainment managers often manage a tea</w:t>
      </w:r>
      <w:r w:rsidRPr="002D7DB6">
        <w:t>m.</w:t>
      </w:r>
    </w:p>
    <w:p w:rsidR="009145BB" w:rsidP="002D7DB6">
      <w:pPr>
        <w:pStyle w:val="BodyText"/>
      </w:pPr>
    </w:p>
    <w:p w:rsidR="00000000" w:rsidRPr="002D7DB6" w:rsidP="002D7DB6">
      <w:pPr>
        <w:pStyle w:val="Heading1"/>
      </w:pPr>
      <w:bookmarkStart w:id="7" w:name="O_744733"/>
      <w:bookmarkEnd w:id="7"/>
      <w:r w:rsidRPr="002D7DB6">
        <w:t>Suggested words for Statement of Attainment</w:t>
      </w:r>
    </w:p>
    <w:p w:rsidR="00000000" w:rsidRPr="002D7DB6" w:rsidP="002D7DB6">
      <w:pPr>
        <w:pStyle w:val="BodyText"/>
      </w:pPr>
      <w:r w:rsidRPr="002D7DB6">
        <w:t>This TLISS00100 Logistics Sustainment Management Skill Set from the TLI Transport and Logistics Training Package meets the industry requirements for the logistics sustainment management funct</w:t>
      </w:r>
      <w:r w:rsidRPr="002D7DB6">
        <w:t>ion.</w:t>
      </w:r>
    </w:p>
    <w:p w:rsidR="00000000" w:rsidRPr="002D7DB6" w:rsidP="002D7DB6">
      <w:pPr>
        <w:pStyle w:val="AllowPageBreak"/>
      </w:pPr>
    </w:p>
    <w:p w:rsidR="00000000" w:rsidRPr="002D7DB6" w:rsidP="002D7DB6">
      <w:pPr>
        <w:pStyle w:val="Heading1"/>
      </w:pPr>
      <w:bookmarkStart w:id="8" w:name="O_744734"/>
      <w:bookmarkEnd w:id="8"/>
      <w:r w:rsidRPr="002D7DB6">
        <w:t>Custom Content Section</w:t>
      </w:r>
    </w:p>
    <w:p w:rsidR="00000000" w:rsidRPr="002D7DB6" w:rsidP="002D7DB6">
      <w:pPr>
        <w:pStyle w:val="BodyText"/>
      </w:pPr>
      <w:r w:rsidRPr="002D7DB6">
        <w:t>Not applicable.</w:t>
      </w:r>
    </w:p>
    <w:p w:rsidR="00000000" w:rsidRPr="002D7DB6" w:rsidP="002D7DB6"/>
    <w:sectPr w:rsidSect="002D7D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B6" w:rsidRPr="009145BB" w:rsidP="009145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5BB" w:rsidP="002D7D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45BB" w:rsidP="002D7D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145BB" w:rsidP="002D7D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B6" w:rsidRPr="009145BB" w:rsidP="009145B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5BB" w:rsidRPr="002D2AF8" w:rsidP="002D7D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TLISS00100 Logistics Sustainment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2015</w:t>
    </w:r>
    <w:r>
      <w:fldChar w:fldCharType="end"/>
    </w:r>
  </w:p>
  <w:p w:rsidR="009145BB" w:rsidP="002D7D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D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7D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7D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7D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7D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7D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7D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7D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7D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7D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7D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7DB6"/>
  </w:style>
  <w:style w:type="character" w:customStyle="1" w:styleId="Heading1Char">
    <w:name w:val="Heading 1 Char"/>
    <w:basedOn w:val="DefaultParagraphFont"/>
    <w:link w:val="Heading1"/>
    <w:rsid w:val="002D7D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7DB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7DB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D7DB6"/>
    <w:rPr>
      <w:b/>
      <w:spacing w:val="0"/>
    </w:rPr>
  </w:style>
  <w:style w:type="paragraph" w:customStyle="1" w:styleId="SuperHeading">
    <w:name w:val="SuperHeading"/>
    <w:basedOn w:val="Normal"/>
    <w:rsid w:val="002D7D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7D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7D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7D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7D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7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7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7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7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7D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7D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7D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7D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7D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7D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7D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7D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7D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7D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7D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7D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7DB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7D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7D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7D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7D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7D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7D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7D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7D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7D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7D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7D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7D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7D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7D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7DB6"/>
    <w:rPr>
      <w:i/>
    </w:rPr>
  </w:style>
  <w:style w:type="paragraph" w:styleId="Caption">
    <w:name w:val="caption"/>
    <w:basedOn w:val="BodyText"/>
    <w:next w:val="Normal"/>
    <w:qFormat/>
    <w:rsid w:val="002D7D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7D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7D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7DB6"/>
  </w:style>
  <w:style w:type="paragraph" w:styleId="TableofFigures">
    <w:name w:val="table of figures"/>
    <w:basedOn w:val="Normal"/>
    <w:next w:val="Normal"/>
    <w:semiHidden/>
    <w:rsid w:val="002D7D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7DB6"/>
    <w:pPr>
      <w:numPr>
        <w:numId w:val="9"/>
      </w:numPr>
    </w:pPr>
  </w:style>
  <w:style w:type="character" w:customStyle="1" w:styleId="WingdingSymbols">
    <w:name w:val="Wingding Symbols"/>
    <w:rsid w:val="002D7DB6"/>
    <w:rPr>
      <w:rFonts w:ascii="Wingdings" w:hAnsi="Wingdings"/>
    </w:rPr>
  </w:style>
  <w:style w:type="paragraph" w:customStyle="1" w:styleId="TableHeading">
    <w:name w:val="Table Heading"/>
    <w:basedOn w:val="HeadingBase"/>
    <w:rsid w:val="002D7D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7DB6"/>
    <w:rPr>
      <w:color w:val="0033CC"/>
      <w:u w:val="none"/>
    </w:rPr>
  </w:style>
  <w:style w:type="paragraph" w:customStyle="1" w:styleId="BodyTextRight">
    <w:name w:val="Body Text Right"/>
    <w:basedOn w:val="BodyText"/>
    <w:rsid w:val="002D7D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7D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7D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7D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7D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7D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7DB6"/>
    <w:rPr>
      <w:sz w:val="32"/>
    </w:rPr>
  </w:style>
  <w:style w:type="paragraph" w:customStyle="1" w:styleId="HeadingProcedure">
    <w:name w:val="Heading Procedure"/>
    <w:basedOn w:val="HeadingBase"/>
    <w:next w:val="Normal"/>
    <w:rsid w:val="002D7D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7DB6"/>
    <w:pPr>
      <w:spacing w:before="60" w:after="60"/>
    </w:pPr>
  </w:style>
  <w:style w:type="paragraph" w:styleId="ListContinue">
    <w:name w:val="List Continue"/>
    <w:basedOn w:val="List"/>
    <w:rsid w:val="002D7DB6"/>
    <w:pPr>
      <w:ind w:firstLine="0"/>
    </w:pPr>
  </w:style>
  <w:style w:type="paragraph" w:customStyle="1" w:styleId="ListNote">
    <w:name w:val="List Note"/>
    <w:basedOn w:val="List"/>
    <w:rsid w:val="002D7D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7D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7D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7DB6"/>
    <w:rPr>
      <w:rFonts w:ascii="Courier New" w:hAnsi="Courier New"/>
    </w:rPr>
  </w:style>
  <w:style w:type="paragraph" w:customStyle="1" w:styleId="NoteBullet">
    <w:name w:val="Note Bullet"/>
    <w:basedOn w:val="Note"/>
    <w:rsid w:val="002D7D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7D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7D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7D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7D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7D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7D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7DB6"/>
    <w:rPr>
      <w:b/>
      <w:smallCaps/>
    </w:rPr>
  </w:style>
  <w:style w:type="paragraph" w:customStyle="1" w:styleId="TableListNumber">
    <w:name w:val="Table List Number"/>
    <w:basedOn w:val="ListNumber"/>
    <w:rsid w:val="002D7D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7D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7DB6"/>
    <w:pPr>
      <w:numPr>
        <w:numId w:val="7"/>
      </w:numPr>
    </w:pPr>
  </w:style>
  <w:style w:type="paragraph" w:customStyle="1" w:styleId="ListAlpha2">
    <w:name w:val="List Alpha 2"/>
    <w:basedOn w:val="List2"/>
    <w:rsid w:val="002D7DB6"/>
    <w:pPr>
      <w:numPr>
        <w:numId w:val="6"/>
      </w:numPr>
    </w:pPr>
  </w:style>
  <w:style w:type="paragraph" w:styleId="List2">
    <w:name w:val="List 2"/>
    <w:basedOn w:val="BodyText"/>
    <w:rsid w:val="002D7D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7D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7D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7D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7D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7D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D7DB6"/>
    <w:pPr>
      <w:numPr>
        <w:numId w:val="2"/>
      </w:numPr>
    </w:pPr>
  </w:style>
  <w:style w:type="paragraph" w:styleId="ListContinue2">
    <w:name w:val="List Continue 2"/>
    <w:basedOn w:val="List2"/>
    <w:rsid w:val="002D7DB6"/>
    <w:pPr>
      <w:ind w:firstLine="0"/>
    </w:pPr>
  </w:style>
  <w:style w:type="paragraph" w:styleId="ListContinue3">
    <w:name w:val="List Continue 3"/>
    <w:basedOn w:val="List3"/>
    <w:rsid w:val="002D7DB6"/>
    <w:pPr>
      <w:ind w:left="1021" w:firstLine="0"/>
    </w:pPr>
  </w:style>
  <w:style w:type="paragraph" w:styleId="ListContinue4">
    <w:name w:val="List Continue 4"/>
    <w:basedOn w:val="List4"/>
    <w:rsid w:val="002D7DB6"/>
    <w:pPr>
      <w:ind w:firstLine="0"/>
    </w:pPr>
  </w:style>
  <w:style w:type="paragraph" w:styleId="ListContinue5">
    <w:name w:val="List Continue 5"/>
    <w:basedOn w:val="List5"/>
    <w:rsid w:val="002D7DB6"/>
    <w:pPr>
      <w:ind w:firstLine="0"/>
    </w:pPr>
  </w:style>
  <w:style w:type="paragraph" w:styleId="ListNumber3">
    <w:name w:val="List Number 3"/>
    <w:basedOn w:val="List3"/>
    <w:rsid w:val="002D7DB6"/>
    <w:pPr>
      <w:numPr>
        <w:numId w:val="3"/>
      </w:numPr>
    </w:pPr>
  </w:style>
  <w:style w:type="paragraph" w:styleId="ListNumber4">
    <w:name w:val="List Number 4"/>
    <w:basedOn w:val="List4"/>
    <w:rsid w:val="002D7DB6"/>
    <w:pPr>
      <w:numPr>
        <w:numId w:val="4"/>
      </w:numPr>
    </w:pPr>
  </w:style>
  <w:style w:type="paragraph" w:styleId="ListNumber5">
    <w:name w:val="List Number 5"/>
    <w:basedOn w:val="List5"/>
    <w:rsid w:val="002D7DB6"/>
    <w:pPr>
      <w:numPr>
        <w:numId w:val="5"/>
      </w:numPr>
    </w:pPr>
  </w:style>
  <w:style w:type="paragraph" w:styleId="BlockText">
    <w:name w:val="Block Text"/>
    <w:basedOn w:val="Normal"/>
    <w:rsid w:val="002D7D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7D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7DB6"/>
    <w:rPr>
      <w:sz w:val="16"/>
      <w:vertAlign w:val="superscript"/>
    </w:rPr>
  </w:style>
  <w:style w:type="character" w:customStyle="1" w:styleId="Symbols">
    <w:name w:val="Symbols"/>
    <w:basedOn w:val="DefaultParagraphFont"/>
    <w:rsid w:val="002D7DB6"/>
    <w:rPr>
      <w:rFonts w:ascii="Symbol" w:hAnsi="Symbol"/>
    </w:rPr>
  </w:style>
  <w:style w:type="character" w:customStyle="1" w:styleId="MenuOptions">
    <w:name w:val="Menu Options"/>
    <w:basedOn w:val="DefaultParagraphFont"/>
    <w:rsid w:val="002D7D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7DB6"/>
    <w:rPr>
      <w:b/>
    </w:rPr>
  </w:style>
  <w:style w:type="character" w:customStyle="1" w:styleId="Underlined">
    <w:name w:val="Underlined"/>
    <w:basedOn w:val="DefaultParagraphFont"/>
    <w:rsid w:val="002D7DB6"/>
    <w:rPr>
      <w:u w:val="single"/>
    </w:rPr>
  </w:style>
  <w:style w:type="paragraph" w:customStyle="1" w:styleId="TableBodyTextRight">
    <w:name w:val="Table Body Text Right"/>
    <w:basedOn w:val="TableBodyText"/>
    <w:rsid w:val="002D7D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7DB6"/>
    <w:rPr>
      <w:sz w:val="18"/>
    </w:rPr>
  </w:style>
  <w:style w:type="paragraph" w:customStyle="1" w:styleId="BodySmallRight">
    <w:name w:val="Body Small Right"/>
    <w:basedOn w:val="BodyTextRight"/>
    <w:rsid w:val="002D7DB6"/>
    <w:rPr>
      <w:sz w:val="18"/>
      <w:szCs w:val="18"/>
    </w:rPr>
  </w:style>
  <w:style w:type="paragraph" w:customStyle="1" w:styleId="MarginEdition">
    <w:name w:val="Margin Edition"/>
    <w:basedOn w:val="MarginNote"/>
    <w:rsid w:val="002D7D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7DB6"/>
    <w:rPr>
      <w:sz w:val="2"/>
      <w:szCs w:val="2"/>
    </w:rPr>
  </w:style>
  <w:style w:type="character" w:customStyle="1" w:styleId="Small">
    <w:name w:val="Small"/>
    <w:basedOn w:val="DefaultParagraphFont"/>
    <w:rsid w:val="002D7DB6"/>
    <w:rPr>
      <w:sz w:val="16"/>
    </w:rPr>
  </w:style>
  <w:style w:type="paragraph" w:customStyle="1" w:styleId="WideTable">
    <w:name w:val="Wide Table"/>
    <w:basedOn w:val="Normal"/>
    <w:rsid w:val="002D7D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7DB6"/>
  </w:style>
  <w:style w:type="paragraph" w:styleId="Quote">
    <w:name w:val="Quote"/>
    <w:basedOn w:val="Heading1"/>
    <w:link w:val="QuoteChar"/>
    <w:qFormat/>
    <w:rsid w:val="002D7D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7D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7DB6"/>
    <w:pPr>
      <w:pageBreakBefore/>
    </w:pPr>
  </w:style>
  <w:style w:type="paragraph" w:customStyle="1" w:styleId="Border">
    <w:name w:val="Border"/>
    <w:basedOn w:val="Normal"/>
    <w:qFormat/>
    <w:rsid w:val="002D7D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7D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D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D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7D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7D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7D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7D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7D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7DB6"/>
    <w:rPr>
      <w:u w:val="single"/>
    </w:rPr>
  </w:style>
  <w:style w:type="character" w:customStyle="1" w:styleId="BoldandItalics">
    <w:name w:val="Bold and Italics"/>
    <w:qFormat/>
    <w:rsid w:val="002D7DB6"/>
    <w:rPr>
      <w:b/>
      <w:i/>
      <w:u w:val="none"/>
    </w:rPr>
  </w:style>
  <w:style w:type="paragraph" w:styleId="BalloonText">
    <w:name w:val="Balloon Text"/>
    <w:basedOn w:val="Normal"/>
    <w:link w:val="BalloonTextChar"/>
    <w:rsid w:val="002D7D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7D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7DB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7D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7D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7DB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204</Words>
  <Characters>1310</Characters>
  <Application>Microsoft Office Word</Application>
  <DocSecurity>0</DocSecurity>
  <Lines>49</Lines>
  <Paragraphs>28</Paragraphs>
  <ScaleCrop>false</ScaleCrop>
  <Company>Author-it Software Corporation Ltd.</Company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TLISS00100 Logistics Sustainment Management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2015-10-19T19:56:13Z</dcterms:created>
  <dcterms:modified xsi:type="dcterms:W3CDTF">2015-10-19T05:59:00Z</dcterms:modified>
</cp:coreProperties>
</file>