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80F" w:rsidP="00747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TLISS00099 Logistics Product Management Skill Set</w:t>
      </w:r>
      <w:r>
        <w:fldChar w:fldCharType="end"/>
      </w:r>
    </w:p>
    <w:p w:rsidR="0074780F" w:rsidP="0074780F">
      <w:pPr>
        <w:pStyle w:val="Version"/>
        <w:sectPr w:rsidSect="00FD2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D2F6D" w:rsidP="00FD2F6D">
      <w:pPr>
        <w:pStyle w:val="SuperHeading"/>
      </w:pPr>
      <w:r w:rsidRPr="00FD2F6D">
        <w:t>TLISS00099 Logistics Product Management Skill Set</w:t>
      </w:r>
    </w:p>
    <w:p w:rsidR="00000000" w:rsidRPr="00FD2F6D" w:rsidP="00FD2F6D">
      <w:pPr>
        <w:pStyle w:val="Heading1"/>
      </w:pPr>
      <w:bookmarkStart w:id="1" w:name="O_1067750"/>
      <w:bookmarkEnd w:id="1"/>
      <w:r w:rsidRPr="00FD2F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F6D" w:rsidP="00FD2F6D">
            <w:pPr>
              <w:pStyle w:val="BodyText"/>
            </w:pPr>
            <w:r w:rsidRPr="00FD2F6D">
              <w:t>Release 2. This is the second release of this Skill Set in the TLI Transport and Logistics Training Package. The following unit has been updated with a new code:</w:t>
            </w:r>
          </w:p>
          <w:p w:rsidR="00000000" w:rsidP="00FD2F6D">
            <w:pPr>
              <w:pStyle w:val="ListBullet"/>
              <w:rPr>
                <w:lang w:val="en-NZ"/>
              </w:rPr>
            </w:pPr>
            <w:r w:rsidRPr="00FD2F6D">
              <w:t>BSBPRC504 Manage a supply chain</w:t>
            </w:r>
          </w:p>
        </w:tc>
      </w:tr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F6D" w:rsidP="00FD2F6D">
            <w:pPr>
              <w:pStyle w:val="BodyText"/>
            </w:pPr>
            <w:r w:rsidRPr="00FD2F6D">
              <w:t>Release 1. New Skill Set.</w:t>
            </w:r>
          </w:p>
          <w:p w:rsidR="00000000" w:rsidRPr="00FD2F6D" w:rsidP="00FD2F6D">
            <w:pPr>
              <w:pStyle w:val="BodyText"/>
            </w:pPr>
            <w:r w:rsidRPr="00FD2F6D">
              <w:t>This</w:t>
            </w:r>
            <w:r w:rsidRPr="00FD2F6D">
              <w:t xml:space="preserve"> Skill Set replaces and is equivalent to the TLISS00027 Logistics Product Management Skill Set.</w:t>
            </w:r>
          </w:p>
        </w:tc>
      </w:tr>
    </w:tbl>
    <w:p w:rsidR="0074780F" w:rsidP="00FD2F6D">
      <w:pPr>
        <w:pStyle w:val="NoPaddingFontSize1"/>
      </w:pPr>
    </w:p>
    <w:p w:rsidR="0074780F" w:rsidP="00FD2F6D">
      <w:pPr>
        <w:pStyle w:val="NoPaddingFontSize1"/>
      </w:pPr>
    </w:p>
    <w:p w:rsidR="00000000" w:rsidRPr="00FD2F6D" w:rsidP="00FD2F6D">
      <w:pPr>
        <w:pStyle w:val="Heading1"/>
      </w:pPr>
      <w:bookmarkStart w:id="2" w:name="O_1067749"/>
      <w:bookmarkEnd w:id="2"/>
      <w:r w:rsidRPr="00FD2F6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F6D" w:rsidP="00FD2F6D">
            <w:pPr>
              <w:pStyle w:val="BodyText"/>
            </w:pPr>
            <w:r w:rsidRPr="00FD2F6D">
              <w:t>This Skill Set is for individuals who manage line items or fleets within a supply system.</w:t>
            </w:r>
          </w:p>
        </w:tc>
      </w:tr>
    </w:tbl>
    <w:p w:rsidR="00000000" w:rsidRPr="00FD2F6D" w:rsidP="00FD2F6D">
      <w:pPr>
        <w:pStyle w:val="NoPaddingFontSize1"/>
      </w:pPr>
    </w:p>
    <w:p w:rsidR="00000000" w:rsidRPr="00FD2F6D" w:rsidP="00FD2F6D">
      <w:pPr>
        <w:pStyle w:val="AllowPageBreak"/>
      </w:pPr>
    </w:p>
    <w:p w:rsidR="00000000" w:rsidRPr="00FD2F6D" w:rsidP="00FD2F6D">
      <w:pPr>
        <w:pStyle w:val="Heading1"/>
      </w:pPr>
      <w:bookmarkStart w:id="3" w:name="O_1067748"/>
      <w:bookmarkEnd w:id="3"/>
      <w:r w:rsidRPr="00FD2F6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F6D" w:rsidP="00FD2F6D">
            <w:pPr>
              <w:pStyle w:val="BodyText"/>
            </w:pPr>
            <w:r w:rsidRPr="00FD2F6D">
              <w:t>TLISS00099 Logistics Product Management Skill Set is part of the TLI Transport and Logistics Training Package.</w:t>
            </w:r>
          </w:p>
        </w:tc>
      </w:tr>
    </w:tbl>
    <w:p w:rsidR="00000000" w:rsidRPr="00FD2F6D" w:rsidP="00FD2F6D">
      <w:pPr>
        <w:pStyle w:val="NoPaddingFontSize1"/>
      </w:pPr>
    </w:p>
    <w:p w:rsidR="00000000" w:rsidRPr="00FD2F6D" w:rsidP="00FD2F6D">
      <w:pPr>
        <w:pStyle w:val="AllowPageBreak"/>
      </w:pPr>
    </w:p>
    <w:p w:rsidR="00000000" w:rsidRPr="00FD2F6D" w:rsidP="00FD2F6D">
      <w:pPr>
        <w:pStyle w:val="Heading1"/>
      </w:pPr>
      <w:bookmarkStart w:id="4" w:name="O_1067747"/>
      <w:bookmarkEnd w:id="4"/>
      <w:r w:rsidRPr="00FD2F6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F6D" w:rsidP="00FD2F6D">
            <w:pPr>
              <w:pStyle w:val="BodyText"/>
            </w:pPr>
            <w:r w:rsidRPr="00FD2F6D">
              <w:t>Candidates should ensure that they have also read the part of the Trai</w:t>
            </w:r>
            <w:r w:rsidRPr="00FD2F6D">
              <w:t>ning Package that outlines licensing and regulatory requirements.</w:t>
            </w:r>
          </w:p>
        </w:tc>
      </w:tr>
    </w:tbl>
    <w:p w:rsidR="00000000" w:rsidRPr="00FD2F6D" w:rsidP="00FD2F6D">
      <w:pPr>
        <w:pStyle w:val="NoPaddingFontSize1"/>
      </w:pPr>
    </w:p>
    <w:p w:rsidR="00000000" w:rsidRPr="00FD2F6D" w:rsidP="00FD2F6D">
      <w:pPr>
        <w:pStyle w:val="AllowPageBreak"/>
      </w:pPr>
    </w:p>
    <w:p w:rsidR="00000000" w:rsidRPr="00FD2F6D" w:rsidP="00FD2F6D">
      <w:pPr>
        <w:pStyle w:val="Heading1"/>
      </w:pPr>
      <w:bookmarkStart w:id="5" w:name="O_1067746"/>
      <w:bookmarkEnd w:id="5"/>
      <w:r w:rsidRPr="00FD2F6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5"/>
        <w:gridCol w:w="8132"/>
      </w:tblGrid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F6D">
            <w:pPr>
              <w:pStyle w:val="BodyText"/>
              <w:rPr>
                <w:lang w:val="en-NZ"/>
              </w:rPr>
            </w:pPr>
            <w:r w:rsidRPr="00FD2F6D">
              <w:t>A total of</w:t>
            </w:r>
            <w:r w:rsidRPr="00FD2F6D">
              <w:rPr>
                <w:rStyle w:val="SpecialBold"/>
              </w:rPr>
              <w:t xml:space="preserve"> 5 units </w:t>
            </w:r>
            <w:r w:rsidRPr="00FD2F6D">
              <w:t>of competency must be attained.</w:t>
            </w:r>
          </w:p>
        </w:tc>
      </w:tr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F6D">
            <w:pPr>
              <w:pStyle w:val="BodyText"/>
              <w:rPr>
                <w:lang w:val="en-NZ"/>
              </w:rPr>
            </w:pPr>
            <w:r w:rsidRPr="00FD2F6D">
              <w:t>BSBPRC504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F6D">
            <w:pPr>
              <w:pStyle w:val="BodyText"/>
              <w:rPr>
                <w:lang w:val="en-NZ"/>
              </w:rPr>
            </w:pPr>
            <w:r w:rsidRPr="00FD2F6D">
              <w:t>Manage a supply chain</w:t>
            </w:r>
          </w:p>
        </w:tc>
      </w:tr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F6D">
            <w:pPr>
              <w:pStyle w:val="BodyText"/>
              <w:rPr>
                <w:lang w:val="en-NZ"/>
              </w:rPr>
            </w:pPr>
            <w:r w:rsidRPr="00FD2F6D">
              <w:t>TLIP5036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F6D">
            <w:pPr>
              <w:pStyle w:val="BodyText"/>
              <w:rPr>
                <w:lang w:val="en-NZ"/>
              </w:rPr>
            </w:pPr>
            <w:r w:rsidRPr="00FD2F6D">
              <w:t>Manage assets</w:t>
            </w:r>
          </w:p>
        </w:tc>
      </w:tr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F6D">
            <w:pPr>
              <w:pStyle w:val="BodyText"/>
              <w:rPr>
                <w:lang w:val="en-NZ"/>
              </w:rPr>
            </w:pPr>
            <w:r w:rsidRPr="00FD2F6D">
              <w:t>TLIR5014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F6D">
            <w:pPr>
              <w:pStyle w:val="BodyText"/>
              <w:rPr>
                <w:lang w:val="en-NZ"/>
              </w:rPr>
            </w:pPr>
            <w:r w:rsidRPr="00FD2F6D">
              <w:t>Manage suppliers</w:t>
            </w:r>
          </w:p>
        </w:tc>
      </w:tr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F6D">
            <w:pPr>
              <w:pStyle w:val="BodyText"/>
              <w:rPr>
                <w:lang w:val="en-NZ"/>
              </w:rPr>
            </w:pPr>
            <w:r w:rsidRPr="00FD2F6D">
              <w:t>TLIX4029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F6D">
            <w:pPr>
              <w:pStyle w:val="BodyText"/>
              <w:rPr>
                <w:lang w:val="en-NZ"/>
              </w:rPr>
            </w:pPr>
            <w:r w:rsidRPr="00FD2F6D">
              <w:t>Apply knowledge of integrated logistics support</w:t>
            </w:r>
          </w:p>
        </w:tc>
      </w:tr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F6D">
            <w:pPr>
              <w:pStyle w:val="BodyText"/>
              <w:rPr>
                <w:lang w:val="en-NZ"/>
              </w:rPr>
            </w:pPr>
            <w:r w:rsidRPr="00FD2F6D">
              <w:t>TLIX5014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F6D" w:rsidP="00FD2F6D">
            <w:pPr>
              <w:pStyle w:val="BodyText"/>
            </w:pPr>
            <w:r w:rsidRPr="00FD2F6D">
              <w:t>Manage materiel sustainment operations</w:t>
            </w:r>
          </w:p>
        </w:tc>
      </w:tr>
    </w:tbl>
    <w:p w:rsidR="00000000" w:rsidRPr="00FD2F6D" w:rsidP="00FD2F6D">
      <w:pPr>
        <w:pStyle w:val="NoPaddingFontSize1"/>
      </w:pPr>
    </w:p>
    <w:p w:rsidR="00000000" w:rsidRPr="00FD2F6D" w:rsidP="00FD2F6D">
      <w:pPr>
        <w:pStyle w:val="AllowPageBreak"/>
      </w:pPr>
    </w:p>
    <w:p w:rsidR="00000000" w:rsidRPr="00FD2F6D" w:rsidP="00FD2F6D">
      <w:pPr>
        <w:pStyle w:val="Heading1"/>
      </w:pPr>
      <w:bookmarkStart w:id="6" w:name="O_1067745"/>
      <w:bookmarkEnd w:id="6"/>
      <w:r w:rsidRPr="00FD2F6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F6D" w:rsidP="00FD2F6D">
            <w:pPr>
              <w:pStyle w:val="BodyText"/>
            </w:pPr>
            <w:r w:rsidRPr="00FD2F6D">
              <w:t>This Skill Set is for persons interested in a management role and in managing line items or fleets in a logistics environment</w:t>
            </w:r>
            <w:r w:rsidRPr="00FD2F6D">
              <w:t xml:space="preserve"> from supplier, through the supply chain to the client as well as in managing maintenance processes. </w:t>
            </w:r>
          </w:p>
        </w:tc>
      </w:tr>
    </w:tbl>
    <w:p w:rsidR="00000000" w:rsidRPr="00FD2F6D" w:rsidP="00FD2F6D">
      <w:pPr>
        <w:pStyle w:val="NoPaddingFontSize1"/>
      </w:pPr>
    </w:p>
    <w:p w:rsidR="00000000" w:rsidRPr="00FD2F6D" w:rsidP="00FD2F6D">
      <w:pPr>
        <w:pStyle w:val="AllowPageBreak"/>
      </w:pPr>
    </w:p>
    <w:p w:rsidR="00000000" w:rsidRPr="00FD2F6D" w:rsidP="00FD2F6D">
      <w:pPr>
        <w:pStyle w:val="Heading1"/>
      </w:pPr>
      <w:bookmarkStart w:id="7" w:name="O_1067744"/>
      <w:bookmarkEnd w:id="7"/>
      <w:r w:rsidRPr="00FD2F6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F6D" w:rsidP="00FD2F6D">
            <w:pPr>
              <w:pStyle w:val="BodyText"/>
            </w:pPr>
            <w:r w:rsidRPr="00FD2F6D">
              <w:t>This TLISS00099 Logistics Product Management Skill Set from the TLI Transport and Logistics Training Package meets the industry requirements for individual who manage line items or fleets within a supply system.</w:t>
            </w:r>
          </w:p>
        </w:tc>
      </w:tr>
    </w:tbl>
    <w:p w:rsidR="00000000" w:rsidRPr="00FD2F6D" w:rsidP="00FD2F6D">
      <w:pPr>
        <w:pStyle w:val="NoPaddingFontSize1"/>
      </w:pPr>
    </w:p>
    <w:p w:rsidR="00000000" w:rsidRPr="00FD2F6D" w:rsidP="00FD2F6D">
      <w:pPr>
        <w:pStyle w:val="AllowPageBreak"/>
      </w:pPr>
    </w:p>
    <w:p w:rsidR="00000000" w:rsidRPr="00FD2F6D" w:rsidP="00FD2F6D">
      <w:pPr>
        <w:pStyle w:val="Heading1"/>
      </w:pPr>
      <w:bookmarkStart w:id="8" w:name="O_1067743"/>
      <w:bookmarkEnd w:id="8"/>
      <w:r w:rsidRPr="00FD2F6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2F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F6D" w:rsidP="00FD2F6D">
            <w:pPr>
              <w:pStyle w:val="BodyText"/>
            </w:pPr>
            <w:r w:rsidRPr="00FD2F6D">
              <w:t>Not applicable.</w:t>
            </w:r>
          </w:p>
        </w:tc>
      </w:tr>
    </w:tbl>
    <w:p w:rsidR="00000000" w:rsidRPr="00FD2F6D" w:rsidP="00FD2F6D">
      <w:pPr>
        <w:pStyle w:val="NoPaddingFontSize1"/>
      </w:pPr>
    </w:p>
    <w:p w:rsidR="00000000" w:rsidRPr="00FD2F6D" w:rsidP="00FD2F6D"/>
    <w:sectPr w:rsidSect="00FD2F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6D" w:rsidRPr="0074780F" w:rsidP="00747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0F" w:rsidP="00FD2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780F" w:rsidP="00FD2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780F" w:rsidP="00FD2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F6D" w:rsidRPr="0074780F" w:rsidP="00747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0F" w:rsidRPr="002D2AF8" w:rsidP="00FD2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TLISS00099 Logistics Product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74780F" w:rsidP="00FD2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724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8A40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F6D"/>
  </w:style>
  <w:style w:type="character" w:customStyle="1" w:styleId="Heading1Char">
    <w:name w:val="Heading 1 Char"/>
    <w:basedOn w:val="DefaultParagraphFont"/>
    <w:link w:val="Heading1"/>
    <w:rsid w:val="00FD2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F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F6D"/>
    <w:rPr>
      <w:b/>
      <w:spacing w:val="0"/>
    </w:rPr>
  </w:style>
  <w:style w:type="paragraph" w:customStyle="1" w:styleId="SuperHeading">
    <w:name w:val="SuperHeading"/>
    <w:basedOn w:val="Normal"/>
    <w:rsid w:val="00FD2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2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F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F6D"/>
    <w:rPr>
      <w:i/>
    </w:rPr>
  </w:style>
  <w:style w:type="paragraph" w:styleId="Caption">
    <w:name w:val="caption"/>
    <w:basedOn w:val="BodyText"/>
    <w:next w:val="Normal"/>
    <w:qFormat/>
    <w:rsid w:val="00FD2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F6D"/>
  </w:style>
  <w:style w:type="paragraph" w:styleId="TableofFigures">
    <w:name w:val="table of figures"/>
    <w:basedOn w:val="Normal"/>
    <w:next w:val="Normal"/>
    <w:semiHidden/>
    <w:rsid w:val="00FD2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F6D"/>
    <w:rPr>
      <w:rFonts w:ascii="Wingdings" w:hAnsi="Wingdings"/>
    </w:rPr>
  </w:style>
  <w:style w:type="paragraph" w:customStyle="1" w:styleId="TableHeading">
    <w:name w:val="Table Heading"/>
    <w:basedOn w:val="HeadingBase"/>
    <w:rsid w:val="00FD2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F6D"/>
    <w:rPr>
      <w:color w:val="0033CC"/>
      <w:u w:val="none"/>
    </w:rPr>
  </w:style>
  <w:style w:type="paragraph" w:customStyle="1" w:styleId="BodyTextRight">
    <w:name w:val="Body Text Right"/>
    <w:basedOn w:val="BodyText"/>
    <w:rsid w:val="00FD2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F6D"/>
    <w:rPr>
      <w:sz w:val="32"/>
    </w:rPr>
  </w:style>
  <w:style w:type="paragraph" w:customStyle="1" w:styleId="HeadingProcedure">
    <w:name w:val="Heading Procedure"/>
    <w:basedOn w:val="HeadingBase"/>
    <w:next w:val="Normal"/>
    <w:rsid w:val="00FD2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F6D"/>
    <w:pPr>
      <w:spacing w:before="60" w:after="60"/>
    </w:pPr>
  </w:style>
  <w:style w:type="paragraph" w:styleId="ListContinue">
    <w:name w:val="List Continue"/>
    <w:basedOn w:val="List"/>
    <w:rsid w:val="00FD2F6D"/>
    <w:pPr>
      <w:ind w:firstLine="0"/>
    </w:pPr>
  </w:style>
  <w:style w:type="paragraph" w:customStyle="1" w:styleId="ListNote">
    <w:name w:val="List Note"/>
    <w:basedOn w:val="List"/>
    <w:rsid w:val="00FD2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F6D"/>
    <w:rPr>
      <w:rFonts w:ascii="Courier New" w:hAnsi="Courier New"/>
    </w:rPr>
  </w:style>
  <w:style w:type="paragraph" w:customStyle="1" w:styleId="NoteBullet">
    <w:name w:val="Note Bullet"/>
    <w:basedOn w:val="Note"/>
    <w:rsid w:val="00FD2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F6D"/>
    <w:rPr>
      <w:b/>
      <w:smallCaps/>
    </w:rPr>
  </w:style>
  <w:style w:type="paragraph" w:customStyle="1" w:styleId="TableListNumber">
    <w:name w:val="Table List Number"/>
    <w:basedOn w:val="ListNumber"/>
    <w:rsid w:val="00FD2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F6D"/>
    <w:pPr>
      <w:numPr>
        <w:numId w:val="8"/>
      </w:numPr>
    </w:pPr>
  </w:style>
  <w:style w:type="paragraph" w:customStyle="1" w:styleId="ListAlpha2">
    <w:name w:val="List Alpha 2"/>
    <w:basedOn w:val="List2"/>
    <w:rsid w:val="00FD2F6D"/>
    <w:pPr>
      <w:numPr>
        <w:numId w:val="7"/>
      </w:numPr>
    </w:pPr>
  </w:style>
  <w:style w:type="paragraph" w:styleId="List2">
    <w:name w:val="List 2"/>
    <w:basedOn w:val="BodyText"/>
    <w:rsid w:val="00FD2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F6D"/>
    <w:pPr>
      <w:numPr>
        <w:numId w:val="3"/>
      </w:numPr>
    </w:pPr>
  </w:style>
  <w:style w:type="paragraph" w:styleId="ListContinue2">
    <w:name w:val="List Continue 2"/>
    <w:basedOn w:val="List2"/>
    <w:rsid w:val="00FD2F6D"/>
    <w:pPr>
      <w:ind w:firstLine="0"/>
    </w:pPr>
  </w:style>
  <w:style w:type="paragraph" w:styleId="ListContinue3">
    <w:name w:val="List Continue 3"/>
    <w:basedOn w:val="List3"/>
    <w:rsid w:val="00FD2F6D"/>
    <w:pPr>
      <w:ind w:left="1021" w:firstLine="0"/>
    </w:pPr>
  </w:style>
  <w:style w:type="paragraph" w:styleId="ListContinue4">
    <w:name w:val="List Continue 4"/>
    <w:basedOn w:val="List4"/>
    <w:rsid w:val="00FD2F6D"/>
    <w:pPr>
      <w:ind w:firstLine="0"/>
    </w:pPr>
  </w:style>
  <w:style w:type="paragraph" w:styleId="ListContinue5">
    <w:name w:val="List Continue 5"/>
    <w:basedOn w:val="List5"/>
    <w:rsid w:val="00FD2F6D"/>
    <w:pPr>
      <w:ind w:firstLine="0"/>
    </w:pPr>
  </w:style>
  <w:style w:type="paragraph" w:styleId="ListNumber3">
    <w:name w:val="List Number 3"/>
    <w:basedOn w:val="List3"/>
    <w:rsid w:val="00FD2F6D"/>
    <w:pPr>
      <w:numPr>
        <w:numId w:val="4"/>
      </w:numPr>
    </w:pPr>
  </w:style>
  <w:style w:type="paragraph" w:styleId="ListNumber4">
    <w:name w:val="List Number 4"/>
    <w:basedOn w:val="List4"/>
    <w:rsid w:val="00FD2F6D"/>
    <w:pPr>
      <w:numPr>
        <w:numId w:val="5"/>
      </w:numPr>
    </w:pPr>
  </w:style>
  <w:style w:type="paragraph" w:styleId="ListNumber5">
    <w:name w:val="List Number 5"/>
    <w:basedOn w:val="List5"/>
    <w:rsid w:val="00FD2F6D"/>
    <w:pPr>
      <w:numPr>
        <w:numId w:val="6"/>
      </w:numPr>
    </w:pPr>
  </w:style>
  <w:style w:type="paragraph" w:styleId="BlockText">
    <w:name w:val="Block Text"/>
    <w:basedOn w:val="Normal"/>
    <w:rsid w:val="00FD2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F6D"/>
    <w:rPr>
      <w:sz w:val="16"/>
      <w:vertAlign w:val="superscript"/>
    </w:rPr>
  </w:style>
  <w:style w:type="character" w:customStyle="1" w:styleId="Symbols">
    <w:name w:val="Symbols"/>
    <w:basedOn w:val="DefaultParagraphFont"/>
    <w:rsid w:val="00FD2F6D"/>
    <w:rPr>
      <w:rFonts w:ascii="Symbol" w:hAnsi="Symbol"/>
    </w:rPr>
  </w:style>
  <w:style w:type="character" w:customStyle="1" w:styleId="MenuOptions">
    <w:name w:val="Menu Options"/>
    <w:basedOn w:val="DefaultParagraphFont"/>
    <w:rsid w:val="00FD2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F6D"/>
    <w:rPr>
      <w:b/>
    </w:rPr>
  </w:style>
  <w:style w:type="character" w:customStyle="1" w:styleId="Underlined">
    <w:name w:val="Underlined"/>
    <w:basedOn w:val="DefaultParagraphFont"/>
    <w:rsid w:val="00FD2F6D"/>
    <w:rPr>
      <w:u w:val="single"/>
    </w:rPr>
  </w:style>
  <w:style w:type="paragraph" w:customStyle="1" w:styleId="TableBodyTextRight">
    <w:name w:val="Table Body Text Right"/>
    <w:basedOn w:val="TableBodyText"/>
    <w:rsid w:val="00FD2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F6D"/>
    <w:rPr>
      <w:sz w:val="18"/>
    </w:rPr>
  </w:style>
  <w:style w:type="paragraph" w:customStyle="1" w:styleId="BodySmallRight">
    <w:name w:val="Body Small Right"/>
    <w:basedOn w:val="BodyTextRight"/>
    <w:rsid w:val="00FD2F6D"/>
    <w:rPr>
      <w:sz w:val="18"/>
      <w:szCs w:val="18"/>
    </w:rPr>
  </w:style>
  <w:style w:type="paragraph" w:customStyle="1" w:styleId="MarginEdition">
    <w:name w:val="Margin Edition"/>
    <w:basedOn w:val="MarginNote"/>
    <w:rsid w:val="00FD2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F6D"/>
    <w:rPr>
      <w:sz w:val="2"/>
      <w:szCs w:val="2"/>
    </w:rPr>
  </w:style>
  <w:style w:type="character" w:customStyle="1" w:styleId="Small">
    <w:name w:val="Small"/>
    <w:basedOn w:val="DefaultParagraphFont"/>
    <w:rsid w:val="00FD2F6D"/>
    <w:rPr>
      <w:sz w:val="16"/>
    </w:rPr>
  </w:style>
  <w:style w:type="paragraph" w:customStyle="1" w:styleId="WideTable">
    <w:name w:val="Wide Table"/>
    <w:basedOn w:val="Normal"/>
    <w:rsid w:val="00FD2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F6D"/>
  </w:style>
  <w:style w:type="paragraph" w:styleId="Quote">
    <w:name w:val="Quote"/>
    <w:basedOn w:val="Heading1"/>
    <w:link w:val="QuoteChar"/>
    <w:qFormat/>
    <w:rsid w:val="00FD2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F6D"/>
    <w:pPr>
      <w:pageBreakBefore/>
    </w:pPr>
  </w:style>
  <w:style w:type="paragraph" w:customStyle="1" w:styleId="Border">
    <w:name w:val="Border"/>
    <w:basedOn w:val="Normal"/>
    <w:qFormat/>
    <w:rsid w:val="00FD2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F6D"/>
    <w:rPr>
      <w:u w:val="single"/>
    </w:rPr>
  </w:style>
  <w:style w:type="character" w:customStyle="1" w:styleId="BoldandItalics">
    <w:name w:val="Bold and Italics"/>
    <w:qFormat/>
    <w:rsid w:val="00FD2F6D"/>
    <w:rPr>
      <w:b/>
      <w:i/>
      <w:u w:val="none"/>
    </w:rPr>
  </w:style>
  <w:style w:type="paragraph" w:styleId="BalloonText">
    <w:name w:val="Balloon Text"/>
    <w:basedOn w:val="Normal"/>
    <w:link w:val="BalloonTextChar"/>
    <w:rsid w:val="00FD2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F6D"/>
    <w:pPr>
      <w:spacing w:before="0" w:after="0"/>
    </w:pPr>
  </w:style>
  <w:style w:type="paragraph" w:customStyle="1" w:styleId="BodyTextBold">
    <w:name w:val="Body Text Bold"/>
    <w:basedOn w:val="BodyText"/>
    <w:qFormat/>
    <w:rsid w:val="00FD2F6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1404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TLISS00099 Logistics Product Management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2020-06-12T18:12:23Z</dcterms:created>
  <dcterms:modified xsi:type="dcterms:W3CDTF">2020-06-10T23:38:00Z</dcterms:modified>
</cp:coreProperties>
</file>