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0B7" w:rsidP="005120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TLIS3041 Construct timber or composite points and crossings</w:t>
      </w:r>
      <w:r>
        <w:fldChar w:fldCharType="end"/>
      </w:r>
    </w:p>
    <w:p w:rsidR="005120B7" w:rsidP="005120B7">
      <w:pPr>
        <w:pStyle w:val="Version"/>
        <w:sectPr w:rsidSect="002F0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436" w:rsidP="002F0436">
      <w:pPr>
        <w:pStyle w:val="SuperHeading"/>
      </w:pPr>
      <w:r w:rsidRPr="002F0436">
        <w:t>TLIS3041 Construct timber or composite points and crossings</w:t>
      </w:r>
    </w:p>
    <w:p w:rsidR="00000000" w:rsidRPr="002F0436" w:rsidP="002F0436">
      <w:pPr>
        <w:pStyle w:val="Heading1"/>
      </w:pPr>
      <w:bookmarkStart w:id="1" w:name="O_753795"/>
      <w:bookmarkEnd w:id="1"/>
      <w:r w:rsidRPr="002F0436">
        <w:t>Modification History</w:t>
      </w:r>
    </w:p>
    <w:p w:rsidR="005120B7" w:rsidP="005120B7">
      <w:pPr>
        <w:pStyle w:val="BodyText"/>
      </w:pPr>
      <w:r w:rsidRPr="002F0436">
        <w:t>Release 1. This is the first release of this unit of competency in the TLI Transport and Logistics Training Package.</w:t>
      </w:r>
    </w:p>
    <w:p w:rsidR="00000000" w:rsidRPr="002F0436" w:rsidP="002F0436">
      <w:pPr>
        <w:pStyle w:val="Heading1"/>
      </w:pPr>
      <w:bookmarkStart w:id="2" w:name="O_753796"/>
      <w:bookmarkEnd w:id="2"/>
      <w:r w:rsidRPr="002F043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36" w:rsidP="002F0436">
            <w:pPr>
              <w:pStyle w:val="BodyText"/>
            </w:pPr>
            <w:r w:rsidRPr="002F0436">
              <w:t>This unit involves the skills and knowledge required to construct points</w:t>
            </w:r>
            <w:r w:rsidRPr="002F0436">
              <w:t xml:space="preserve"> and crossings on timber or composite bearers in accordance with rail industry standards, safeworking and regulatory requirements, and workplace procedures. </w:t>
            </w:r>
          </w:p>
          <w:p w:rsidR="00000000" w:rsidRPr="002F0436" w:rsidP="002F0436">
            <w:pPr>
              <w:pStyle w:val="BodyText"/>
            </w:pPr>
            <w:r w:rsidRPr="002F0436">
              <w:t>It includes preparing for construction work, carrying out relevant construction work, preparing po</w:t>
            </w:r>
            <w:r w:rsidRPr="002F0436">
              <w:t xml:space="preserve">ints and crossings for transport, and completing required documentation. </w:t>
            </w:r>
          </w:p>
          <w:p w:rsidR="00000000" w:rsidRPr="002F0436" w:rsidP="002F0436">
            <w:pPr>
              <w:pStyle w:val="BodyText"/>
            </w:pPr>
            <w:r w:rsidRPr="002F0436">
              <w:t>People achieving competence in this unit will need to fulfil the applicable state/territory legislated rail safety requirements and to comply with relevant codes of practice and/or g</w:t>
            </w:r>
            <w:r w:rsidRPr="002F0436">
              <w:t>uidelines.</w:t>
            </w:r>
          </w:p>
          <w:p w:rsidR="00000000" w:rsidRPr="002F0436" w:rsidP="002F0436">
            <w:pPr>
              <w:pStyle w:val="BodyText"/>
            </w:pPr>
            <w:r w:rsidRPr="002F0436">
              <w:t>The unit involves the application of routine operational principles and procedures when constructing points and crossings on undrilled timber or composite bearers, as part of workplace activities across a variety of operational contexts within t</w:t>
            </w:r>
            <w:r w:rsidRPr="002F0436">
              <w:t>he Australian rail system.</w:t>
            </w:r>
          </w:p>
          <w:p w:rsidR="00000000" w:rsidRPr="002F0436" w:rsidP="002F0436">
            <w:pPr>
              <w:pStyle w:val="BodyText"/>
            </w:pPr>
            <w:r w:rsidRPr="002F0436">
              <w:t>No licensing, legislative or certification requirements apply to this unit at the time of publication.</w:t>
            </w:r>
          </w:p>
        </w:tc>
      </w:tr>
    </w:tbl>
    <w:p w:rsidR="005120B7" w:rsidP="002F0436">
      <w:pPr>
        <w:pStyle w:val="BodyText"/>
      </w:pPr>
    </w:p>
    <w:p w:rsidR="005120B7" w:rsidP="002F0436">
      <w:pPr>
        <w:pStyle w:val="BodyText"/>
      </w:pPr>
    </w:p>
    <w:p w:rsidR="00000000" w:rsidRPr="002F0436" w:rsidP="002F0436">
      <w:pPr>
        <w:pStyle w:val="Heading1"/>
      </w:pPr>
      <w:bookmarkStart w:id="3" w:name="O_753797"/>
      <w:bookmarkEnd w:id="3"/>
      <w:r w:rsidRPr="002F0436">
        <w:t>Pre-requisite Unit</w:t>
      </w:r>
    </w:p>
    <w:p w:rsidR="005120B7" w:rsidP="005120B7">
      <w:pPr>
        <w:pStyle w:val="BodyText"/>
      </w:pPr>
      <w:r w:rsidRPr="002F0436">
        <w:t>Not applicable.</w:t>
      </w:r>
    </w:p>
    <w:p w:rsidR="00000000" w:rsidRPr="002F0436" w:rsidP="002F0436">
      <w:pPr>
        <w:pStyle w:val="Heading1"/>
      </w:pPr>
      <w:bookmarkStart w:id="4" w:name="O_753798"/>
      <w:bookmarkEnd w:id="4"/>
      <w:r w:rsidRPr="002F0436">
        <w:t>Competency Field</w:t>
      </w:r>
    </w:p>
    <w:p w:rsidR="005120B7" w:rsidP="005120B7">
      <w:pPr>
        <w:pStyle w:val="BodyText"/>
      </w:pPr>
      <w:r w:rsidRPr="002F0436">
        <w:t>S – Construction and Installation</w:t>
      </w:r>
    </w:p>
    <w:p w:rsidR="00000000" w:rsidRPr="002F0436" w:rsidP="002F0436">
      <w:pPr>
        <w:pStyle w:val="Heading1"/>
      </w:pPr>
      <w:bookmarkStart w:id="5" w:name="O_753799"/>
      <w:bookmarkEnd w:id="5"/>
      <w:r w:rsidRPr="002F0436">
        <w:t>Unit Sector</w:t>
      </w:r>
    </w:p>
    <w:p w:rsidR="005120B7" w:rsidP="005120B7">
      <w:pPr>
        <w:pStyle w:val="BodyText"/>
      </w:pPr>
      <w:r w:rsidRPr="002F0436">
        <w:t>Not applicable.</w:t>
      </w:r>
    </w:p>
    <w:p w:rsidR="00000000" w:rsidRPr="002F0436" w:rsidP="002F0436">
      <w:pPr>
        <w:pStyle w:val="Heading1"/>
      </w:pPr>
      <w:bookmarkStart w:id="6" w:name="O_753800"/>
      <w:bookmarkEnd w:id="6"/>
      <w:r w:rsidRPr="002F043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"/>
        <w:gridCol w:w="1752"/>
        <w:gridCol w:w="553"/>
        <w:gridCol w:w="6541"/>
      </w:tblGrid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 xml:space="preserve">Elements describe the </w:t>
            </w:r>
            <w:r w:rsidRPr="002F0436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 xml:space="preserve">Performance criteria describe the performance needed to demonstrate achievement of the </w:t>
            </w:r>
            <w:r w:rsidRPr="002F0436">
              <w:t>element.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36" w:rsidP="002F0436">
            <w:pPr>
              <w:pStyle w:val="BodyText"/>
            </w:pPr>
            <w:r w:rsidRPr="002F0436">
              <w:rPr>
                <w:rStyle w:val="SpecialBold"/>
              </w:rPr>
              <w:t>1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rPr>
                <w:rStyle w:val="SpecialBold"/>
              </w:rPr>
              <w:t>Prepare points an</w:t>
            </w:r>
            <w:r w:rsidRPr="002F0436">
              <w:rPr>
                <w:rStyle w:val="SpecialBold"/>
              </w:rPr>
              <w:t>d crossings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Work requirements are established to identify scope of work and resources required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Construction design or plan is obtained and interpreted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Hazards are identified, risks are assessed and control measures are implemented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Required resources are acquired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Assembly area is prepared or identified in accordance with workplace procedures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Delivered materials are checked for compliance with design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36" w:rsidP="002F0436">
            <w:pPr>
              <w:pStyle w:val="BodyText"/>
            </w:pPr>
            <w:r w:rsidRPr="002F043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rPr>
                <w:rStyle w:val="SpecialBold"/>
              </w:rPr>
              <w:t>Fabricate points and crossings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Structure is fabricated according to design specification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Bearers are selected for correct length, placed on assembly area and marked up, in accordance with specified design and workplace procedures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Reference rail is selected, marked up and fixed to bearers, in accordance with specified design and workplace procedures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Remaining steelwork is adjusted for correct geometry and is attached to bearers, in accordance with specified design and workpla</w:t>
            </w:r>
            <w:r w:rsidRPr="002F0436">
              <w:t>ce procedure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Dimensions, geometry and condition are checked for compliance with design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Non compliances are repaired or replaced as required in accordance with workplace procedures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36" w:rsidP="002F0436">
            <w:pPr>
              <w:pStyle w:val="BodyText"/>
            </w:pPr>
            <w:r w:rsidRPr="002F0436">
              <w:rPr>
                <w:rStyle w:val="SpecialBold"/>
              </w:rPr>
              <w:t>3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rPr>
                <w:rStyle w:val="SpecialBold"/>
              </w:rPr>
              <w:t>Prepare points and crossings for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Transport requirements are confirmed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Transport requirements are followed in accordance with manufacturer instructions and workplace procedures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36" w:rsidP="002F0436">
            <w:pPr>
              <w:pStyle w:val="BodyText"/>
            </w:pPr>
            <w:r w:rsidRPr="002F0436">
              <w:t>Documentation is completed and processed in accordance with workplace procedures</w:t>
            </w:r>
          </w:p>
        </w:tc>
      </w:tr>
    </w:tbl>
    <w:p w:rsidR="005120B7" w:rsidP="002F0436">
      <w:pPr>
        <w:pStyle w:val="BodyText"/>
      </w:pPr>
    </w:p>
    <w:p w:rsidR="005120B7" w:rsidP="002F0436">
      <w:pPr>
        <w:pStyle w:val="BodyText"/>
      </w:pPr>
    </w:p>
    <w:p w:rsidR="00000000" w:rsidRPr="002F0436" w:rsidP="002F0436">
      <w:pPr>
        <w:pStyle w:val="Heading1"/>
      </w:pPr>
      <w:bookmarkStart w:id="7" w:name="O_753801"/>
      <w:bookmarkEnd w:id="7"/>
      <w:r w:rsidRPr="002F0436">
        <w:t>Foundation Skills</w:t>
      </w:r>
    </w:p>
    <w:p w:rsidR="005120B7" w:rsidP="005120B7">
      <w:pPr>
        <w:pStyle w:val="BodyText"/>
      </w:pPr>
      <w:r w:rsidRPr="002F0436">
        <w:t>Foundation skills essential to performance are explicit in the performance criteria of this unit of competency.</w:t>
      </w:r>
    </w:p>
    <w:p w:rsidR="00000000" w:rsidRPr="002F0436" w:rsidP="002F0436">
      <w:pPr>
        <w:pStyle w:val="Heading1"/>
      </w:pPr>
      <w:bookmarkStart w:id="8" w:name="O_753802"/>
      <w:bookmarkEnd w:id="8"/>
      <w:r w:rsidRPr="002F0436">
        <w:t>Range of Conditions</w:t>
      </w:r>
    </w:p>
    <w:p w:rsidR="00000000" w:rsidRPr="002F0436" w:rsidP="005120B7">
      <w:pPr>
        <w:pStyle w:val="BodyText"/>
      </w:pPr>
      <w:r w:rsidRPr="002F0436">
        <w:t>Range is restricted to essential operating conditions and any other variables es</w:t>
      </w:r>
      <w:r w:rsidRPr="002F0436">
        <w:t>sential to the work environment.</w:t>
      </w:r>
    </w:p>
    <w:p w:rsidR="005120B7" w:rsidP="005120B7">
      <w:pPr>
        <w:pStyle w:val="BodyText"/>
      </w:pPr>
      <w:r w:rsidRPr="002F0436">
        <w:t>Non-essential conditions can be found in the Companion Volume Implementation Guide.</w:t>
      </w:r>
    </w:p>
    <w:p w:rsidR="00000000" w:rsidRPr="002F0436" w:rsidP="002F0436">
      <w:pPr>
        <w:pStyle w:val="Heading1"/>
      </w:pPr>
      <w:bookmarkStart w:id="9" w:name="O_753803"/>
      <w:bookmarkEnd w:id="9"/>
      <w:r w:rsidRPr="002F0436">
        <w:t>Unit Mapping Information</w:t>
      </w:r>
    </w:p>
    <w:p w:rsidR="005120B7" w:rsidP="005120B7">
      <w:pPr>
        <w:pStyle w:val="BodyText"/>
      </w:pPr>
      <w:r w:rsidRPr="002F0436">
        <w:t>This unit replaces and is equivalent to TLIS3041A Construct timber or composite points and cross</w:t>
      </w:r>
      <w:r w:rsidRPr="002F0436">
        <w:t>ings.</w:t>
      </w:r>
    </w:p>
    <w:p w:rsidR="00000000" w:rsidRPr="002F0436" w:rsidP="002F0436">
      <w:pPr>
        <w:pStyle w:val="Heading1"/>
      </w:pPr>
      <w:bookmarkStart w:id="10" w:name="O_753810"/>
      <w:bookmarkEnd w:id="10"/>
      <w:r w:rsidRPr="002F0436">
        <w:t>Links</w:t>
      </w:r>
    </w:p>
    <w:p w:rsidR="00000000" w:rsidRPr="002F0436" w:rsidP="005120B7">
      <w:pPr>
        <w:pStyle w:val="BodyText"/>
      </w:pPr>
      <w:r w:rsidRPr="002F0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B7BC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F0436" w:rsidP="005120B7">
      <w:pPr>
        <w:pStyle w:val="BodyText"/>
        <w:sectPr w:rsidSect="002F04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0436" w:rsidP="002F0436">
      <w:pPr>
        <w:pStyle w:val="SuperHeading"/>
      </w:pPr>
      <w:r w:rsidRPr="002F0436">
        <w:t>Assessment Requirements for TLIS3</w:t>
      </w:r>
      <w:r w:rsidRPr="002F0436">
        <w:t>041 Construct timber or composite points and crossings</w:t>
      </w:r>
    </w:p>
    <w:p w:rsidR="00000000" w:rsidRPr="002F0436" w:rsidP="002F0436">
      <w:pPr>
        <w:pStyle w:val="Heading1"/>
      </w:pPr>
      <w:bookmarkStart w:id="11" w:name="O_753805"/>
      <w:bookmarkEnd w:id="11"/>
      <w:r w:rsidRPr="002F0436">
        <w:t>Modification History</w:t>
      </w:r>
    </w:p>
    <w:p w:rsidR="005120B7" w:rsidP="005120B7">
      <w:pPr>
        <w:pStyle w:val="BodyText"/>
      </w:pPr>
      <w:r w:rsidRPr="002F0436">
        <w:t>Release 1. This is the first release of this unit of competency in the TLI Transport and Logistics Training Package.</w:t>
      </w:r>
    </w:p>
    <w:p w:rsidR="00000000" w:rsidRPr="002F0436" w:rsidP="002F0436">
      <w:pPr>
        <w:pStyle w:val="Heading1"/>
      </w:pPr>
      <w:bookmarkStart w:id="12" w:name="O_753806"/>
      <w:bookmarkEnd w:id="12"/>
      <w:r w:rsidRPr="002F0436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 xml:space="preserve">Evidence required to demonstrate competence in this unit must be relevant to and satisfy all of the requirements of the elements and performance criteria on </w:t>
            </w:r>
            <w:r w:rsidRPr="002F0436">
              <w:rPr>
                <w:rStyle w:val="SpecialBold"/>
              </w:rPr>
              <w:t>at least two</w:t>
            </w:r>
            <w:r w:rsidRPr="002F0436">
              <w:t xml:space="preserve"> separate occasions and include: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36" w:rsidP="002F0436">
            <w:pPr>
              <w:pStyle w:val="ListBullet"/>
            </w:pPr>
            <w:r w:rsidRPr="002F0436">
              <w:t>applying relevant safeworking system and workplace procedures</w:t>
            </w:r>
          </w:p>
          <w:p w:rsidR="00000000" w:rsidRPr="002F0436" w:rsidP="002F0436">
            <w:pPr>
              <w:pStyle w:val="ListBullet"/>
            </w:pPr>
            <w:r w:rsidRPr="002F0436">
              <w:t>assembling track layouts to plans and specifications</w:t>
            </w:r>
          </w:p>
          <w:p w:rsidR="00000000" w:rsidRPr="002F0436" w:rsidP="002F0436">
            <w:pPr>
              <w:pStyle w:val="ListBullet"/>
            </w:pPr>
            <w:r w:rsidRPr="002F0436">
              <w:t xml:space="preserve">identifying job hazards and taking required action to minimise, control or eliminate identified hazards </w:t>
            </w:r>
          </w:p>
          <w:p w:rsidR="00000000" w:rsidRPr="002F0436" w:rsidP="002F0436">
            <w:pPr>
              <w:pStyle w:val="ListBullet"/>
            </w:pPr>
            <w:r w:rsidRPr="002F0436">
              <w:t>interpreting and following operation</w:t>
            </w:r>
            <w:r w:rsidRPr="002F0436">
              <w:t xml:space="preserve">al instructions and prioritising work </w:t>
            </w:r>
          </w:p>
          <w:p w:rsidR="00000000" w:rsidRPr="002F0436" w:rsidP="002F0436">
            <w:pPr>
              <w:pStyle w:val="ListBullet"/>
            </w:pPr>
            <w:r w:rsidRPr="002F0436">
              <w:t>modifying activities depending on operational contingencies, risk situations and environments</w:t>
            </w:r>
          </w:p>
          <w:p w:rsidR="00000000" w:rsidRPr="002F0436" w:rsidP="002F0436">
            <w:pPr>
              <w:pStyle w:val="ListBullet"/>
            </w:pPr>
            <w:r w:rsidRPr="002F0436">
              <w:t xml:space="preserve">reading and interpreting relevant technical data, standards and drawings </w:t>
            </w:r>
          </w:p>
          <w:p w:rsidR="00000000" w:rsidRPr="002F0436" w:rsidP="002F0436">
            <w:pPr>
              <w:pStyle w:val="ListBullet"/>
            </w:pPr>
            <w:r w:rsidRPr="002F0436">
              <w:t>using appropriate equipment to make accurate meas</w:t>
            </w:r>
            <w:r w:rsidRPr="002F0436">
              <w:t xml:space="preserve">urements on points and crossings </w:t>
            </w:r>
          </w:p>
          <w:p w:rsidR="00000000" w:rsidRPr="002F0436" w:rsidP="002F0436">
            <w:pPr>
              <w:pStyle w:val="ListBullet"/>
            </w:pPr>
            <w:r w:rsidRPr="002F0436">
              <w:t>using geometric and dimension principles to ensure compliance with design</w:t>
            </w:r>
          </w:p>
          <w:p w:rsidR="00000000" w:rsidRPr="002F0436" w:rsidP="002F0436">
            <w:pPr>
              <w:pStyle w:val="ListBullet"/>
            </w:pPr>
            <w:r w:rsidRPr="002F0436">
              <w:t>working systematically with required attention to detail without injury to self or others, or damage to equipment.</w:t>
            </w:r>
          </w:p>
        </w:tc>
      </w:tr>
    </w:tbl>
    <w:p w:rsidR="00000000" w:rsidRPr="002F0436" w:rsidP="002F0436">
      <w:pPr>
        <w:pStyle w:val="BodyText"/>
      </w:pPr>
    </w:p>
    <w:p w:rsidR="00000000" w:rsidRPr="002F0436" w:rsidP="002F0436">
      <w:pPr>
        <w:pStyle w:val="AllowPageBreak"/>
      </w:pPr>
    </w:p>
    <w:p w:rsidR="00000000" w:rsidRPr="002F0436" w:rsidP="002F0436">
      <w:pPr>
        <w:pStyle w:val="Heading1"/>
      </w:pPr>
      <w:bookmarkStart w:id="13" w:name="O_753807"/>
      <w:bookmarkEnd w:id="13"/>
      <w:r w:rsidRPr="002F0436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36">
            <w:pPr>
              <w:pStyle w:val="BodyText"/>
              <w:rPr>
                <w:lang w:val="en-NZ"/>
              </w:rPr>
            </w:pPr>
            <w:r w:rsidRPr="002F043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120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36" w:rsidP="002F0436">
            <w:pPr>
              <w:pStyle w:val="ListBullet"/>
            </w:pPr>
            <w:r w:rsidRPr="002F0436">
              <w:t>appropriate hand tools, power tools and equipment requi</w:t>
            </w:r>
            <w:r w:rsidRPr="002F0436">
              <w:t>red to complete activities</w:t>
            </w:r>
          </w:p>
          <w:p w:rsidR="00000000" w:rsidRPr="002F0436" w:rsidP="002F0436">
            <w:pPr>
              <w:pStyle w:val="ListBullet"/>
            </w:pPr>
            <w:r w:rsidRPr="002F0436">
              <w:t>clearances and tolerances</w:t>
            </w:r>
          </w:p>
          <w:p w:rsidR="00000000" w:rsidRPr="002F0436" w:rsidP="002F0436">
            <w:pPr>
              <w:pStyle w:val="ListBullet"/>
            </w:pPr>
            <w:r w:rsidRPr="002F0436">
              <w:t xml:space="preserve">different types of timber or composite sleepers and bearers, and their individual characteristics </w:t>
            </w:r>
          </w:p>
          <w:p w:rsidR="00000000" w:rsidRPr="002F0436" w:rsidP="002F0436">
            <w:pPr>
              <w:pStyle w:val="ListBullet"/>
            </w:pPr>
            <w:r w:rsidRPr="002F0436">
              <w:t>documentation and record keeping requirements</w:t>
            </w:r>
          </w:p>
          <w:p w:rsidR="00000000" w:rsidRPr="002F0436" w:rsidP="002F0436">
            <w:pPr>
              <w:pStyle w:val="ListBullet"/>
            </w:pPr>
            <w:r w:rsidRPr="002F0436">
              <w:t>features and principles of points and crossings operation</w:t>
            </w:r>
          </w:p>
          <w:p w:rsidR="00000000" w:rsidRPr="002F0436" w:rsidP="002F0436">
            <w:pPr>
              <w:pStyle w:val="ListBullet"/>
            </w:pPr>
            <w:r w:rsidRPr="002F0436">
              <w:t>hazards that may exist when constructing timber or composite points and crossings, and ways of controlling the risks involved</w:t>
            </w:r>
          </w:p>
          <w:p w:rsidR="00000000" w:rsidRPr="002F0436" w:rsidP="002F0436">
            <w:pPr>
              <w:pStyle w:val="ListBullet"/>
            </w:pPr>
            <w:r w:rsidRPr="002F0436">
              <w:t>measurement techniques</w:t>
            </w:r>
          </w:p>
          <w:p w:rsidR="00000000" w:rsidRPr="002F0436" w:rsidP="002F0436">
            <w:pPr>
              <w:pStyle w:val="ListBullet"/>
            </w:pPr>
            <w:r w:rsidRPr="002F0436">
              <w:t>point and crossing manufacturer instructions, rail industry standards and workplace procedures</w:t>
            </w:r>
          </w:p>
          <w:p w:rsidR="00000000" w:rsidRPr="002F0436" w:rsidP="002F0436">
            <w:pPr>
              <w:pStyle w:val="ListBullet"/>
            </w:pPr>
            <w:r w:rsidRPr="002F0436">
              <w:t>problems tha</w:t>
            </w:r>
            <w:r w:rsidRPr="002F0436">
              <w:t>t may occur when constructing timber or composite points and crossings, and action that can be taken to report or resolve these problems</w:t>
            </w:r>
          </w:p>
          <w:p w:rsidR="00000000" w:rsidRPr="002F0436" w:rsidP="002F0436">
            <w:pPr>
              <w:pStyle w:val="ListBullet"/>
            </w:pPr>
            <w:r w:rsidRPr="002F0436">
              <w:t>rail bending techniques applied to point and crossing components</w:t>
            </w:r>
          </w:p>
          <w:p w:rsidR="00000000" w:rsidRPr="002F0436" w:rsidP="002F0436">
            <w:pPr>
              <w:pStyle w:val="ListBullet"/>
            </w:pPr>
            <w:r w:rsidRPr="002F0436">
              <w:t>relevant safety data sheets (SDSs)/material safety dat</w:t>
            </w:r>
            <w:r w:rsidRPr="002F0436">
              <w:t>a sheets (MSDSs) and/or manufacturer instructions and workplace procedures</w:t>
            </w:r>
          </w:p>
          <w:p w:rsidR="00000000" w:rsidRPr="002F0436" w:rsidP="002F0436">
            <w:pPr>
              <w:pStyle w:val="ListBullet"/>
            </w:pPr>
            <w:r w:rsidRPr="002F0436">
              <w:t>relevant safety, work health and safety (WHS)/occupational health and safety (OHS) and environmental procedures and regulations</w:t>
            </w:r>
          </w:p>
          <w:p w:rsidR="00000000" w:rsidRPr="002F0436" w:rsidP="002F0436">
            <w:pPr>
              <w:pStyle w:val="ListBullet"/>
            </w:pPr>
            <w:r w:rsidRPr="002F0436">
              <w:t>techniques for constructing timber or composite point</w:t>
            </w:r>
            <w:r w:rsidRPr="002F0436">
              <w:t>s and crossings</w:t>
            </w:r>
          </w:p>
          <w:p w:rsidR="00000000" w:rsidRPr="002F0436" w:rsidP="002F0436">
            <w:pPr>
              <w:pStyle w:val="ListBullet"/>
            </w:pPr>
            <w:r w:rsidRPr="002F0436">
              <w:t>workplace procedures for constructing timber or composite points and crossings.</w:t>
            </w:r>
          </w:p>
        </w:tc>
      </w:tr>
    </w:tbl>
    <w:p w:rsidR="00000000" w:rsidRPr="002F0436" w:rsidP="002F0436">
      <w:pPr>
        <w:pStyle w:val="BodyText"/>
      </w:pPr>
    </w:p>
    <w:p w:rsidR="00000000" w:rsidRPr="002F0436" w:rsidP="002F0436">
      <w:pPr>
        <w:pStyle w:val="AllowPageBreak"/>
      </w:pPr>
    </w:p>
    <w:p w:rsidR="00000000" w:rsidRPr="002F0436" w:rsidP="002F0436">
      <w:pPr>
        <w:pStyle w:val="Heading1"/>
      </w:pPr>
      <w:bookmarkStart w:id="14" w:name="O_753808"/>
      <w:bookmarkEnd w:id="14"/>
      <w:r w:rsidRPr="002F0436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F0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36" w:rsidP="002F0436">
            <w:pPr>
              <w:pStyle w:val="BodyText"/>
            </w:pPr>
            <w:r w:rsidRPr="002F0436">
              <w:t xml:space="preserve">As a minimum, assessors must satisfy applicable regulatory requirements, which include requirements in the </w:t>
            </w:r>
            <w:r w:rsidRPr="002F0436">
              <w:rPr>
                <w:rStyle w:val="Emphasis"/>
              </w:rPr>
              <w:t>Standards for Registered Training Organisations</w:t>
            </w:r>
            <w:r w:rsidRPr="002F0436">
              <w:t xml:space="preserve"> current at the time of assessment. </w:t>
            </w:r>
          </w:p>
          <w:p w:rsidR="00000000" w:rsidRPr="002F0436" w:rsidP="002F0436">
            <w:pPr>
              <w:pStyle w:val="BodyText"/>
            </w:pPr>
            <w:r w:rsidRPr="002F0436">
              <w:t xml:space="preserve">As a minimum, assessment must satisfy applicable regulatory requirements, which include requirements in the </w:t>
            </w:r>
            <w:r w:rsidRPr="002F0436">
              <w:rPr>
                <w:rStyle w:val="Emphasis"/>
              </w:rPr>
              <w:t>Standards for Registered Training Organisations</w:t>
            </w:r>
            <w:r w:rsidRPr="002F0436">
              <w:t xml:space="preserve"> current at the t</w:t>
            </w:r>
            <w:r w:rsidRPr="002F0436">
              <w:t>ime of assessment.</w:t>
            </w:r>
          </w:p>
          <w:p w:rsidR="00000000" w:rsidRPr="002F0436" w:rsidP="002F0436">
            <w:pPr>
              <w:pStyle w:val="BodyText"/>
            </w:pPr>
            <w:r w:rsidRPr="002F0436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2F0436" w:rsidP="002F0436">
            <w:pPr>
              <w:pStyle w:val="BodyText"/>
            </w:pPr>
            <w:r w:rsidRPr="002F0436">
              <w:t>Assessment processes and techniques must be appro</w:t>
            </w:r>
            <w:r w:rsidRPr="002F0436">
              <w:t>priate to the language, literacy and numeracy requirements of the work being performed and the needs of the candidate.</w:t>
            </w:r>
          </w:p>
          <w:p w:rsidR="00000000" w:rsidRPr="002F0436" w:rsidP="002F0436">
            <w:pPr>
              <w:pStyle w:val="BodyText"/>
            </w:pPr>
            <w:r w:rsidRPr="002F0436">
              <w:t>Resources for assessment include:</w:t>
            </w:r>
          </w:p>
          <w:p w:rsidR="00000000" w:rsidRPr="002F0436" w:rsidP="002F0436">
            <w:pPr>
              <w:pStyle w:val="ListBullet"/>
            </w:pPr>
            <w:r w:rsidRPr="002F0436">
              <w:t>a range of relevant exercises, case studies and/or simulations</w:t>
            </w:r>
          </w:p>
          <w:p w:rsidR="00000000" w:rsidRPr="002F0436" w:rsidP="002F0436">
            <w:pPr>
              <w:pStyle w:val="ListBullet"/>
            </w:pPr>
            <w:r w:rsidRPr="002F0436">
              <w:t>relevant and appropriate materials, too</w:t>
            </w:r>
            <w:r w:rsidRPr="002F0436">
              <w:t>ls, equipment and personal protective equipment currently used in industry</w:t>
            </w:r>
          </w:p>
          <w:p w:rsidR="00000000" w:rsidRPr="002F0436" w:rsidP="002F0436">
            <w:pPr>
              <w:pStyle w:val="ListBullet"/>
            </w:pPr>
            <w:r w:rsidRPr="002F0436">
              <w:t>applicable documentation including workplace procedures, regulations, rail industry standards, SDSs/MSDSs, codes of practice and operation manuals.</w:t>
            </w:r>
          </w:p>
        </w:tc>
      </w:tr>
    </w:tbl>
    <w:p w:rsidR="00000000" w:rsidRPr="002F0436" w:rsidP="002F0436">
      <w:pPr>
        <w:pStyle w:val="BodyText"/>
      </w:pPr>
    </w:p>
    <w:p w:rsidR="00000000" w:rsidRPr="002F0436" w:rsidP="002F0436">
      <w:pPr>
        <w:pStyle w:val="AllowPageBreak"/>
      </w:pPr>
    </w:p>
    <w:p w:rsidR="00000000" w:rsidRPr="002F0436" w:rsidP="002F0436">
      <w:pPr>
        <w:pStyle w:val="Heading1"/>
      </w:pPr>
      <w:bookmarkStart w:id="15" w:name="O_753811"/>
      <w:bookmarkEnd w:id="15"/>
      <w:r w:rsidRPr="002F0436">
        <w:t>Links</w:t>
      </w:r>
    </w:p>
    <w:p w:rsidR="00000000" w:rsidRPr="002F0436" w:rsidP="005120B7">
      <w:pPr>
        <w:pStyle w:val="BodyText"/>
      </w:pPr>
      <w:r w:rsidRPr="002F0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B7BC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F0436" w:rsidP="002F0436"/>
    <w:sectPr w:rsidSect="002F04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36" w:rsidRPr="005120B7" w:rsidP="005120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B7" w:rsidP="002F0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20B7" w:rsidP="002F0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120B7" w:rsidP="002F04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36" w:rsidP="002F0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20B7">
      <w:t>Approved</w:t>
    </w:r>
    <w:r w:rsidR="005120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20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20B7">
      <w:rPr>
        <w:noProof/>
      </w:rPr>
      <w:t>4</w:t>
    </w:r>
    <w:r>
      <w:rPr>
        <w:noProof/>
      </w:rPr>
      <w:fldChar w:fldCharType="end"/>
    </w:r>
  </w:p>
  <w:p w:rsidR="002F0436" w:rsidP="002F0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20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20B7">
      <w:t>Industry Skills Australia</w:t>
    </w:r>
    <w:r w:rsidR="005120B7">
      <w:fldChar w:fldCharType="end"/>
    </w:r>
  </w:p>
  <w:p w:rsidR="002F0436" w:rsidP="002F0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436" w:rsidRPr="005120B7" w:rsidP="005120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B7" w:rsidRPr="002D2AF8" w:rsidP="002F0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TLIS3041 Construct timber or composite points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120B7" w:rsidP="002F04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36" w:rsidRPr="002D2AF8" w:rsidP="002F0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20B7">
      <w:t>TLIS3041 Construct timber or composite points and crossings</w:t>
    </w:r>
    <w:r w:rsidR="005120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20B7">
      <w:rPr>
        <w:noProof/>
      </w:rPr>
      <w:t>1 March 2025</w:t>
    </w:r>
    <w:r>
      <w:fldChar w:fldCharType="end"/>
    </w:r>
  </w:p>
  <w:p w:rsidR="002F0436" w:rsidP="002F0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1AD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8EEC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436"/>
  </w:style>
  <w:style w:type="character" w:customStyle="1" w:styleId="Heading1Char">
    <w:name w:val="Heading 1 Char"/>
    <w:basedOn w:val="DefaultParagraphFont"/>
    <w:link w:val="Heading1"/>
    <w:rsid w:val="002F0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4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4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4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436"/>
    <w:rPr>
      <w:b/>
      <w:spacing w:val="0"/>
    </w:rPr>
  </w:style>
  <w:style w:type="character" w:styleId="Emphasis">
    <w:name w:val="Emphasis"/>
    <w:basedOn w:val="DefaultParagraphFont"/>
    <w:qFormat/>
    <w:rsid w:val="002F0436"/>
    <w:rPr>
      <w:i/>
    </w:rPr>
  </w:style>
  <w:style w:type="paragraph" w:customStyle="1" w:styleId="SuperHeading">
    <w:name w:val="SuperHeading"/>
    <w:basedOn w:val="Normal"/>
    <w:rsid w:val="002F0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4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4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4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4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0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436"/>
  </w:style>
  <w:style w:type="paragraph" w:styleId="TableofFigures">
    <w:name w:val="table of figures"/>
    <w:basedOn w:val="Normal"/>
    <w:next w:val="Normal"/>
    <w:semiHidden/>
    <w:rsid w:val="002F0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4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0436"/>
    <w:rPr>
      <w:rFonts w:ascii="Wingdings" w:hAnsi="Wingdings"/>
    </w:rPr>
  </w:style>
  <w:style w:type="paragraph" w:customStyle="1" w:styleId="TableHeading">
    <w:name w:val="Table Heading"/>
    <w:basedOn w:val="HeadingBase"/>
    <w:rsid w:val="002F0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436"/>
    <w:rPr>
      <w:color w:val="0033CC"/>
      <w:u w:val="none"/>
    </w:rPr>
  </w:style>
  <w:style w:type="paragraph" w:customStyle="1" w:styleId="BodyTextRight">
    <w:name w:val="Body Text Right"/>
    <w:basedOn w:val="BodyText"/>
    <w:rsid w:val="002F0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4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436"/>
    <w:rPr>
      <w:sz w:val="32"/>
    </w:rPr>
  </w:style>
  <w:style w:type="paragraph" w:customStyle="1" w:styleId="HeadingProcedure">
    <w:name w:val="Heading Procedure"/>
    <w:basedOn w:val="HeadingBase"/>
    <w:next w:val="Normal"/>
    <w:rsid w:val="002F0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436"/>
    <w:pPr>
      <w:spacing w:before="60" w:after="60"/>
    </w:pPr>
  </w:style>
  <w:style w:type="paragraph" w:styleId="ListContinue">
    <w:name w:val="List Continue"/>
    <w:basedOn w:val="List"/>
    <w:rsid w:val="002F0436"/>
    <w:pPr>
      <w:ind w:firstLine="0"/>
    </w:pPr>
  </w:style>
  <w:style w:type="paragraph" w:customStyle="1" w:styleId="ListNote">
    <w:name w:val="List Note"/>
    <w:basedOn w:val="List"/>
    <w:rsid w:val="002F0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436"/>
    <w:rPr>
      <w:rFonts w:ascii="Courier New" w:hAnsi="Courier New"/>
    </w:rPr>
  </w:style>
  <w:style w:type="paragraph" w:customStyle="1" w:styleId="NoteBullet">
    <w:name w:val="Note Bullet"/>
    <w:basedOn w:val="Note"/>
    <w:rsid w:val="002F0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4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0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436"/>
    <w:rPr>
      <w:b/>
      <w:smallCaps/>
    </w:rPr>
  </w:style>
  <w:style w:type="paragraph" w:customStyle="1" w:styleId="TableListNumber">
    <w:name w:val="Table List Number"/>
    <w:basedOn w:val="ListNumber"/>
    <w:rsid w:val="002F0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436"/>
    <w:pPr>
      <w:numPr>
        <w:numId w:val="8"/>
      </w:numPr>
    </w:pPr>
  </w:style>
  <w:style w:type="paragraph" w:customStyle="1" w:styleId="ListAlpha2">
    <w:name w:val="List Alpha 2"/>
    <w:basedOn w:val="List2"/>
    <w:rsid w:val="002F0436"/>
    <w:pPr>
      <w:numPr>
        <w:numId w:val="7"/>
      </w:numPr>
    </w:pPr>
  </w:style>
  <w:style w:type="paragraph" w:styleId="List2">
    <w:name w:val="List 2"/>
    <w:basedOn w:val="BodyText"/>
    <w:rsid w:val="002F0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4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4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4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0436"/>
    <w:pPr>
      <w:numPr>
        <w:numId w:val="3"/>
      </w:numPr>
    </w:pPr>
  </w:style>
  <w:style w:type="paragraph" w:styleId="ListContinue2">
    <w:name w:val="List Continue 2"/>
    <w:basedOn w:val="List2"/>
    <w:rsid w:val="002F0436"/>
    <w:pPr>
      <w:ind w:firstLine="0"/>
    </w:pPr>
  </w:style>
  <w:style w:type="paragraph" w:styleId="ListContinue3">
    <w:name w:val="List Continue 3"/>
    <w:basedOn w:val="List3"/>
    <w:rsid w:val="002F0436"/>
    <w:pPr>
      <w:ind w:left="1021" w:firstLine="0"/>
    </w:pPr>
  </w:style>
  <w:style w:type="paragraph" w:styleId="ListContinue4">
    <w:name w:val="List Continue 4"/>
    <w:basedOn w:val="List4"/>
    <w:rsid w:val="002F0436"/>
    <w:pPr>
      <w:ind w:firstLine="0"/>
    </w:pPr>
  </w:style>
  <w:style w:type="paragraph" w:styleId="ListContinue5">
    <w:name w:val="List Continue 5"/>
    <w:basedOn w:val="List5"/>
    <w:rsid w:val="002F0436"/>
    <w:pPr>
      <w:ind w:firstLine="0"/>
    </w:pPr>
  </w:style>
  <w:style w:type="paragraph" w:styleId="ListNumber3">
    <w:name w:val="List Number 3"/>
    <w:basedOn w:val="List3"/>
    <w:rsid w:val="002F0436"/>
    <w:pPr>
      <w:numPr>
        <w:numId w:val="4"/>
      </w:numPr>
    </w:pPr>
  </w:style>
  <w:style w:type="paragraph" w:styleId="ListNumber4">
    <w:name w:val="List Number 4"/>
    <w:basedOn w:val="List4"/>
    <w:rsid w:val="002F0436"/>
    <w:pPr>
      <w:numPr>
        <w:numId w:val="5"/>
      </w:numPr>
    </w:pPr>
  </w:style>
  <w:style w:type="paragraph" w:styleId="ListNumber5">
    <w:name w:val="List Number 5"/>
    <w:basedOn w:val="List5"/>
    <w:rsid w:val="002F0436"/>
    <w:pPr>
      <w:numPr>
        <w:numId w:val="6"/>
      </w:numPr>
    </w:pPr>
  </w:style>
  <w:style w:type="paragraph" w:styleId="BlockText">
    <w:name w:val="Block Text"/>
    <w:basedOn w:val="Normal"/>
    <w:rsid w:val="002F0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436"/>
    <w:rPr>
      <w:sz w:val="16"/>
      <w:vertAlign w:val="superscript"/>
    </w:rPr>
  </w:style>
  <w:style w:type="character" w:customStyle="1" w:styleId="Symbols">
    <w:name w:val="Symbols"/>
    <w:basedOn w:val="DefaultParagraphFont"/>
    <w:rsid w:val="002F0436"/>
    <w:rPr>
      <w:rFonts w:ascii="Symbol" w:hAnsi="Symbol"/>
    </w:rPr>
  </w:style>
  <w:style w:type="character" w:customStyle="1" w:styleId="MenuOptions">
    <w:name w:val="Menu Options"/>
    <w:basedOn w:val="DefaultParagraphFont"/>
    <w:rsid w:val="002F0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436"/>
    <w:rPr>
      <w:b/>
    </w:rPr>
  </w:style>
  <w:style w:type="character" w:customStyle="1" w:styleId="Underlined">
    <w:name w:val="Underlined"/>
    <w:basedOn w:val="DefaultParagraphFont"/>
    <w:rsid w:val="002F0436"/>
    <w:rPr>
      <w:u w:val="single"/>
    </w:rPr>
  </w:style>
  <w:style w:type="paragraph" w:customStyle="1" w:styleId="TableBodyTextRight">
    <w:name w:val="Table Body Text Right"/>
    <w:basedOn w:val="TableBodyText"/>
    <w:rsid w:val="002F0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436"/>
    <w:rPr>
      <w:sz w:val="18"/>
    </w:rPr>
  </w:style>
  <w:style w:type="paragraph" w:customStyle="1" w:styleId="BodySmallRight">
    <w:name w:val="Body Small Right"/>
    <w:basedOn w:val="BodyTextRight"/>
    <w:rsid w:val="002F0436"/>
    <w:rPr>
      <w:sz w:val="18"/>
      <w:szCs w:val="18"/>
    </w:rPr>
  </w:style>
  <w:style w:type="paragraph" w:customStyle="1" w:styleId="MarginEdition">
    <w:name w:val="Margin Edition"/>
    <w:basedOn w:val="MarginNote"/>
    <w:rsid w:val="002F0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436"/>
    <w:rPr>
      <w:sz w:val="2"/>
      <w:szCs w:val="2"/>
    </w:rPr>
  </w:style>
  <w:style w:type="character" w:customStyle="1" w:styleId="Small">
    <w:name w:val="Small"/>
    <w:basedOn w:val="DefaultParagraphFont"/>
    <w:rsid w:val="002F0436"/>
    <w:rPr>
      <w:sz w:val="16"/>
    </w:rPr>
  </w:style>
  <w:style w:type="paragraph" w:customStyle="1" w:styleId="WideTable">
    <w:name w:val="Wide Table"/>
    <w:basedOn w:val="Normal"/>
    <w:rsid w:val="002F0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436"/>
  </w:style>
  <w:style w:type="paragraph" w:styleId="Quote">
    <w:name w:val="Quote"/>
    <w:basedOn w:val="Heading1"/>
    <w:link w:val="QuoteChar"/>
    <w:qFormat/>
    <w:rsid w:val="002F0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436"/>
    <w:pPr>
      <w:pageBreakBefore/>
    </w:pPr>
  </w:style>
  <w:style w:type="paragraph" w:customStyle="1" w:styleId="Border">
    <w:name w:val="Border"/>
    <w:basedOn w:val="Normal"/>
    <w:qFormat/>
    <w:rsid w:val="002F0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436"/>
    <w:rPr>
      <w:u w:val="single"/>
    </w:rPr>
  </w:style>
  <w:style w:type="character" w:customStyle="1" w:styleId="BoldandItalics">
    <w:name w:val="Bold and Italics"/>
    <w:qFormat/>
    <w:rsid w:val="002F0436"/>
    <w:rPr>
      <w:b/>
      <w:i/>
      <w:u w:val="none"/>
    </w:rPr>
  </w:style>
  <w:style w:type="paragraph" w:styleId="BalloonText">
    <w:name w:val="Balloon Text"/>
    <w:basedOn w:val="Normal"/>
    <w:link w:val="BalloonTextChar"/>
    <w:rsid w:val="002F0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4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4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436"/>
    <w:pPr>
      <w:spacing w:before="0" w:after="0"/>
    </w:pPr>
  </w:style>
  <w:style w:type="paragraph" w:customStyle="1" w:styleId="BodyTextBold">
    <w:name w:val="Body Text Bold"/>
    <w:basedOn w:val="BodyText"/>
    <w:qFormat/>
    <w:rsid w:val="002F0436"/>
    <w:rPr>
      <w:b/>
    </w:rPr>
  </w:style>
  <w:style w:type="character" w:styleId="Hyperlink">
    <w:name w:val="Hyperlink"/>
    <w:basedOn w:val="DefaultParagraphFont"/>
    <w:uiPriority w:val="99"/>
    <w:unhideWhenUsed/>
    <w:rsid w:val="005120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6704</Characters>
  <Application>Microsoft Office Word</Application>
  <DocSecurity>0</DocSecurity>
  <Lines>203</Lines>
  <Paragraphs>126</Paragraphs>
  <ScaleCrop>false</ScaleCrop>
  <Company>Author-it Software Corporation Ltd.</Company>
  <LinksUpToDate>false</LinksUpToDate>
  <CharactersWithSpaces>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TLIS3041 Construct timber or composite points and crossings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2025-03-01T11:58:00Z</dcterms:created>
  <dcterms:modified xsi:type="dcterms:W3CDTF">2025-03-01T11:58:00Z</dcterms:modified>
</cp:coreProperties>
</file>