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A2F" w:rsidP="009E4A2F">
      <w:pPr>
        <w:pStyle w:val="Title"/>
      </w:pPr>
      <w:r>
        <w:fldChar w:fldCharType="begin"/>
      </w:r>
      <w:r>
        <w:instrText xml:space="preserve"> TITLE   \* MERGEFORMAT </w:instrText>
      </w:r>
      <w:r>
        <w:fldChar w:fldCharType="separate"/>
      </w:r>
      <w:r>
        <w:t>Assessment Requirements for TLIS3026 Implement track maintenance and construction</w:t>
      </w:r>
      <w:r>
        <w:fldChar w:fldCharType="end"/>
      </w:r>
    </w:p>
    <w:p w:rsidR="009E4A2F" w:rsidP="009E4A2F">
      <w:pPr>
        <w:pStyle w:val="Version"/>
        <w:sectPr w:rsidSect="000841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41E9" w:rsidP="000841E9">
      <w:pPr>
        <w:pStyle w:val="SuperHeading"/>
      </w:pPr>
      <w:r w:rsidRPr="000841E9">
        <w:t>Assessment Requirements for TLIS3026 Implement track maintenance and construction</w:t>
      </w:r>
    </w:p>
    <w:p w:rsidR="00000000" w:rsidRPr="000841E9" w:rsidP="000841E9">
      <w:pPr>
        <w:pStyle w:val="Heading1"/>
      </w:pPr>
      <w:bookmarkStart w:id="1" w:name="O_1120763"/>
      <w:bookmarkEnd w:id="1"/>
      <w:r w:rsidRPr="000841E9">
        <w:t>Modification History</w:t>
      </w:r>
    </w:p>
    <w:tbl>
      <w:tblPr>
        <w:tblW w:w="9497" w:type="dxa"/>
        <w:tblLayout w:type="fixed"/>
        <w:tblCellMar>
          <w:left w:w="62" w:type="dxa"/>
          <w:right w:w="62" w:type="dxa"/>
        </w:tblCellMar>
        <w:tblLook w:val="0000"/>
      </w:tblPr>
      <w:tblGrid>
        <w:gridCol w:w="9497"/>
      </w:tblGrid>
      <w:tr w:rsidTr="00084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1E9" w:rsidP="000841E9">
            <w:pPr>
              <w:pStyle w:val="BodyText"/>
            </w:pPr>
            <w:r w:rsidRPr="000841E9">
              <w:rPr>
                <w:rStyle w:val="SpecialBold"/>
              </w:rPr>
              <w:t>Release 2</w:t>
            </w:r>
            <w:r w:rsidRPr="000841E9">
              <w:t>. This is the second release of this unit of competency in the TLI Transport and Logistics Training Package:</w:t>
            </w:r>
          </w:p>
          <w:p w:rsidR="00000000" w:rsidRPr="000841E9" w:rsidP="000841E9">
            <w:pPr>
              <w:pStyle w:val="ListBullet"/>
            </w:pPr>
            <w:r w:rsidRPr="000841E9">
              <w:t>Minor words changed in Performance Evidence</w:t>
            </w:r>
          </w:p>
          <w:p w:rsidR="00000000" w:rsidRPr="000841E9" w:rsidP="000841E9">
            <w:pPr>
              <w:pStyle w:val="ListBullet"/>
            </w:pPr>
            <w:r w:rsidRPr="000841E9">
              <w:t>Minor words changed in Knowledge Evidence</w:t>
            </w:r>
          </w:p>
          <w:p w:rsidR="00000000" w:rsidP="000841E9">
            <w:pPr>
              <w:pStyle w:val="ListBullet"/>
              <w:rPr>
                <w:lang w:val="en-NZ"/>
              </w:rPr>
            </w:pPr>
            <w:r w:rsidRPr="000841E9">
              <w:t>Minor statement changes in Assessment Conditions.</w:t>
            </w:r>
          </w:p>
        </w:tc>
      </w:tr>
      <w:tr w:rsidTr="00084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1E9" w:rsidP="000841E9">
            <w:pPr>
              <w:pStyle w:val="BodyText"/>
            </w:pPr>
            <w:r w:rsidRPr="000841E9">
              <w:rPr>
                <w:rStyle w:val="SpecialBold"/>
              </w:rPr>
              <w:t>Release 1</w:t>
            </w:r>
            <w:r w:rsidRPr="000841E9">
              <w:t>. This is the first release of this unit of competency in the TLI Transport and Logistics Training Package.</w:t>
            </w:r>
          </w:p>
        </w:tc>
      </w:tr>
    </w:tbl>
    <w:p w:rsidR="00000000" w:rsidRPr="000841E9" w:rsidP="000841E9">
      <w:pPr>
        <w:pStyle w:val="NoPaddingFontSize1"/>
      </w:pPr>
    </w:p>
    <w:p w:rsidR="00000000" w:rsidRPr="000841E9" w:rsidP="000841E9">
      <w:pPr>
        <w:pStyle w:val="AllowPageBreak"/>
      </w:pPr>
    </w:p>
    <w:p w:rsidR="00000000" w:rsidRPr="000841E9" w:rsidP="000841E9">
      <w:pPr>
        <w:pStyle w:val="Heading1"/>
      </w:pPr>
      <w:bookmarkStart w:id="2" w:name="O_1120762"/>
      <w:bookmarkEnd w:id="2"/>
      <w:r w:rsidRPr="000841E9">
        <w:t>Performance Evidence</w:t>
      </w:r>
    </w:p>
    <w:tbl>
      <w:tblPr>
        <w:tblW w:w="9497" w:type="dxa"/>
        <w:tblLayout w:type="fixed"/>
        <w:tblCellMar>
          <w:left w:w="62" w:type="dxa"/>
          <w:right w:w="62" w:type="dxa"/>
        </w:tblCellMar>
        <w:tblLook w:val="0000"/>
      </w:tblPr>
      <w:tblGrid>
        <w:gridCol w:w="9497"/>
      </w:tblGrid>
      <w:tr w:rsidTr="00084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1E9" w:rsidP="000841E9">
            <w:pPr>
              <w:pStyle w:val="BodyText"/>
            </w:pPr>
            <w:r w:rsidRPr="000841E9">
              <w:t>Evidence required to demonstrate competence in this unit must be relevant to and satisfy all of the requirements of the elements and performance criteria during at least four instances and include:</w:t>
            </w:r>
          </w:p>
          <w:p w:rsidR="00000000" w:rsidRPr="000841E9" w:rsidP="000841E9">
            <w:pPr>
              <w:pStyle w:val="ListBullet"/>
            </w:pPr>
            <w:r w:rsidRPr="000841E9">
              <w:t>applying relevant</w:t>
            </w:r>
            <w:r w:rsidRPr="000841E9">
              <w:t xml:space="preserve"> system of safeworking and workplace procedures</w:t>
            </w:r>
          </w:p>
          <w:p w:rsidR="00000000" w:rsidRPr="000841E9" w:rsidP="000841E9">
            <w:pPr>
              <w:pStyle w:val="ListBullet"/>
            </w:pPr>
            <w:r w:rsidRPr="000841E9">
              <w:t>assessing impact of work on track system integrity</w:t>
            </w:r>
          </w:p>
          <w:p w:rsidR="00000000" w:rsidRPr="000841E9" w:rsidP="000841E9">
            <w:pPr>
              <w:pStyle w:val="ListBullet"/>
            </w:pPr>
            <w:r w:rsidRPr="000841E9">
              <w:t>diagnosing faults and failures resulting from work activities</w:t>
            </w:r>
          </w:p>
          <w:p w:rsidR="00000000" w:rsidRPr="000841E9" w:rsidP="000841E9">
            <w:pPr>
              <w:pStyle w:val="ListBullet"/>
            </w:pPr>
            <w:r w:rsidRPr="000841E9">
              <w:t>identifying job hazards and taking required actions to minimise, control or eliminate identified hazards</w:t>
            </w:r>
          </w:p>
          <w:p w:rsidR="00000000" w:rsidRPr="000841E9" w:rsidP="000841E9">
            <w:pPr>
              <w:pStyle w:val="ListBullet"/>
            </w:pPr>
            <w:r w:rsidRPr="000841E9">
              <w:t>implementing contingency plans</w:t>
            </w:r>
          </w:p>
          <w:p w:rsidR="00000000" w:rsidRPr="000841E9" w:rsidP="000841E9">
            <w:pPr>
              <w:pStyle w:val="ListBullet"/>
            </w:pPr>
            <w:r w:rsidRPr="000841E9">
              <w:t>interpreting and following operational instructions and prioritising work</w:t>
            </w:r>
          </w:p>
          <w:p w:rsidR="00000000" w:rsidRPr="000841E9" w:rsidP="000841E9">
            <w:pPr>
              <w:pStyle w:val="ListBullet"/>
            </w:pPr>
            <w:r w:rsidRPr="000841E9">
              <w:t>maintaining track geometry</w:t>
            </w:r>
          </w:p>
          <w:p w:rsidR="00000000" w:rsidRPr="000841E9" w:rsidP="000841E9">
            <w:pPr>
              <w:pStyle w:val="ListBullet"/>
            </w:pPr>
            <w:r w:rsidRPr="000841E9">
              <w:t>modifying activitie</w:t>
            </w:r>
            <w:r w:rsidRPr="000841E9">
              <w:t>s depending on operational contingencies, risk situations and environments</w:t>
            </w:r>
          </w:p>
          <w:p w:rsidR="00000000" w:rsidRPr="000841E9" w:rsidP="000841E9">
            <w:pPr>
              <w:pStyle w:val="ListBullet"/>
            </w:pPr>
            <w:r w:rsidRPr="000841E9">
              <w:t>monitoring, sequencing and implementing work activities in terms of planned schedule and appropriateness, in accordance with rail industry standards and workplace procedures</w:t>
            </w:r>
          </w:p>
          <w:p w:rsidR="00000000" w:rsidRPr="000841E9" w:rsidP="000841E9">
            <w:pPr>
              <w:pStyle w:val="ListBullet"/>
            </w:pPr>
            <w:r w:rsidRPr="000841E9">
              <w:t>operati</w:t>
            </w:r>
            <w:r w:rsidRPr="000841E9">
              <w:t>ng and adapting to differences in equipment in accordance with operating procedures</w:t>
            </w:r>
          </w:p>
          <w:p w:rsidR="00000000" w:rsidRPr="000841E9" w:rsidP="000841E9">
            <w:pPr>
              <w:pStyle w:val="ListBullet"/>
            </w:pPr>
            <w:r w:rsidRPr="000841E9">
              <w:t>reading and interpreting relevant technical data, drawings, instructions and manuals</w:t>
            </w:r>
          </w:p>
          <w:p w:rsidR="00000000" w:rsidRPr="000841E9" w:rsidP="000841E9">
            <w:pPr>
              <w:pStyle w:val="ListBullet"/>
            </w:pPr>
            <w:r w:rsidRPr="000841E9">
              <w:t xml:space="preserve">reporting and rectifying within limits of own role, problems, faults and malfunctions, </w:t>
            </w:r>
            <w:r w:rsidRPr="000841E9">
              <w:t>in accordance with workplace procedures</w:t>
            </w:r>
          </w:p>
          <w:p w:rsidR="00000000" w:rsidRPr="000841E9" w:rsidP="000841E9">
            <w:pPr>
              <w:pStyle w:val="ListBullet"/>
            </w:pPr>
            <w:r w:rsidRPr="000841E9">
              <w:t>selecting appropriate equipment in accordance with workplace procedures</w:t>
            </w:r>
          </w:p>
          <w:p w:rsidR="00000000" w:rsidRPr="000841E9" w:rsidP="000841E9">
            <w:pPr>
              <w:pStyle w:val="ListBullet"/>
            </w:pPr>
            <w:r w:rsidRPr="000841E9">
              <w:t>selecting appropriate work techniques</w:t>
            </w:r>
          </w:p>
          <w:p w:rsidR="00000000" w:rsidRPr="000841E9" w:rsidP="000841E9">
            <w:pPr>
              <w:pStyle w:val="ListBullet"/>
            </w:pPr>
            <w:r w:rsidRPr="000841E9">
              <w:t>supervising designated maintenance activities such as track construction, track maintenance or track surfa</w:t>
            </w:r>
            <w:r w:rsidRPr="000841E9">
              <w:t>cing</w:t>
            </w:r>
          </w:p>
          <w:p w:rsidR="00000000" w:rsidRPr="000841E9" w:rsidP="000841E9">
            <w:pPr>
              <w:pStyle w:val="ListBullet"/>
            </w:pPr>
            <w:r w:rsidRPr="000841E9">
              <w:t>working systematically with required attention to detail without injury to self or others, or damage to equipment.</w:t>
            </w:r>
          </w:p>
        </w:tc>
      </w:tr>
    </w:tbl>
    <w:p w:rsidR="00000000" w:rsidRPr="000841E9" w:rsidP="000841E9">
      <w:pPr>
        <w:pStyle w:val="NoPaddingFontSize1"/>
      </w:pPr>
    </w:p>
    <w:p w:rsidR="00000000" w:rsidRPr="000841E9" w:rsidP="000841E9">
      <w:pPr>
        <w:pStyle w:val="AllowPageBreak"/>
      </w:pPr>
    </w:p>
    <w:p w:rsidR="00000000" w:rsidRPr="000841E9" w:rsidP="000841E9">
      <w:pPr>
        <w:pStyle w:val="Heading1"/>
      </w:pPr>
      <w:bookmarkStart w:id="3" w:name="O_1120761"/>
      <w:bookmarkEnd w:id="3"/>
      <w:r w:rsidRPr="000841E9">
        <w:t>Knowledge Evidence</w:t>
      </w:r>
    </w:p>
    <w:tbl>
      <w:tblPr>
        <w:tblW w:w="9497" w:type="dxa"/>
        <w:tblLayout w:type="fixed"/>
        <w:tblCellMar>
          <w:left w:w="62" w:type="dxa"/>
          <w:right w:w="62" w:type="dxa"/>
        </w:tblCellMar>
        <w:tblLook w:val="0000"/>
      </w:tblPr>
      <w:tblGrid>
        <w:gridCol w:w="9497"/>
      </w:tblGrid>
      <w:tr w:rsidTr="00084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1E9" w:rsidP="000841E9">
            <w:pPr>
              <w:pStyle w:val="BodyText"/>
            </w:pPr>
            <w:r w:rsidRPr="000841E9">
              <w:t>Evidence required to demonstrate competence in this unit must be relevant to and satisfy all of the requirements of the elements and performance criteria and include knowledge of:</w:t>
            </w:r>
          </w:p>
          <w:p w:rsidR="00000000" w:rsidRPr="000841E9" w:rsidP="000841E9">
            <w:pPr>
              <w:pStyle w:val="ListBullet"/>
            </w:pPr>
            <w:r w:rsidRPr="000841E9">
              <w:t xml:space="preserve">competency requirements to carry out track maintenance and/or construction </w:t>
            </w:r>
            <w:r w:rsidRPr="000841E9">
              <w:t>in accordance with regulatory requirements</w:t>
            </w:r>
          </w:p>
          <w:p w:rsidR="00000000" w:rsidRPr="000841E9" w:rsidP="000841E9">
            <w:pPr>
              <w:pStyle w:val="ListBullet"/>
            </w:pPr>
            <w:r w:rsidRPr="000841E9">
              <w:t>documentation and record keeping workplace requirements</w:t>
            </w:r>
          </w:p>
          <w:p w:rsidR="00000000" w:rsidRPr="000841E9" w:rsidP="000841E9">
            <w:pPr>
              <w:pStyle w:val="ListBullet"/>
            </w:pPr>
            <w:r w:rsidRPr="000841E9">
              <w:t>fundamentals of rail infrastructure requirements to carry out track maintenance and/or construction</w:t>
            </w:r>
          </w:p>
          <w:p w:rsidR="00000000" w:rsidRPr="000841E9" w:rsidP="000841E9">
            <w:pPr>
              <w:pStyle w:val="ListBullet"/>
            </w:pPr>
            <w:r w:rsidRPr="000841E9">
              <w:t>hazards that may exist when maintaining and/or constructi</w:t>
            </w:r>
            <w:r w:rsidRPr="000841E9">
              <w:t>ng track and ways of controlling the risks involved</w:t>
            </w:r>
          </w:p>
          <w:p w:rsidR="00000000" w:rsidRPr="000841E9" w:rsidP="000841E9">
            <w:pPr>
              <w:pStyle w:val="ListBullet"/>
            </w:pPr>
            <w:r w:rsidRPr="000841E9">
              <w:t>problems that may occur when maintaining and/or constructing track and actions that can be taken to report or resolve these problems</w:t>
            </w:r>
          </w:p>
          <w:p w:rsidR="00000000" w:rsidRPr="000841E9" w:rsidP="000841E9">
            <w:pPr>
              <w:pStyle w:val="ListBullet"/>
            </w:pPr>
            <w:r w:rsidRPr="000841E9">
              <w:t>relevant communications systems and procedures</w:t>
            </w:r>
          </w:p>
          <w:p w:rsidR="00000000" w:rsidRPr="000841E9" w:rsidP="000841E9">
            <w:pPr>
              <w:pStyle w:val="ListBullet"/>
            </w:pPr>
            <w:r w:rsidRPr="000841E9">
              <w:t>relevant rail danger zon</w:t>
            </w:r>
            <w:r w:rsidRPr="000841E9">
              <w:t>es</w:t>
            </w:r>
          </w:p>
          <w:p w:rsidR="00000000" w:rsidRPr="000841E9" w:rsidP="000841E9">
            <w:pPr>
              <w:pStyle w:val="ListBullet"/>
            </w:pPr>
            <w:r w:rsidRPr="000841E9">
              <w:t>relevant rail network standards, specifications and codes of practice</w:t>
            </w:r>
          </w:p>
          <w:p w:rsidR="00000000" w:rsidRPr="000841E9" w:rsidP="000841E9">
            <w:pPr>
              <w:pStyle w:val="ListBullet"/>
            </w:pPr>
            <w:r w:rsidRPr="000841E9">
              <w:t>relevant rail safety, work health and safety (WHS)/occupational health and safety (OHS) and environmental procedures and regulations</w:t>
            </w:r>
          </w:p>
          <w:p w:rsidR="00000000" w:rsidRPr="000841E9" w:rsidP="000841E9">
            <w:pPr>
              <w:pStyle w:val="ListBullet"/>
            </w:pPr>
            <w:r w:rsidRPr="000841E9">
              <w:t>track defects and required actions to ensure track</w:t>
            </w:r>
            <w:r w:rsidRPr="000841E9">
              <w:t xml:space="preserve"> system integrity</w:t>
            </w:r>
          </w:p>
          <w:p w:rsidR="00000000" w:rsidRPr="000841E9" w:rsidP="000841E9">
            <w:pPr>
              <w:pStyle w:val="ListBullet"/>
            </w:pPr>
            <w:r w:rsidRPr="000841E9">
              <w:t>track infrastructure and the interaction of all interfaces</w:t>
            </w:r>
          </w:p>
          <w:p w:rsidR="00000000" w:rsidRPr="000841E9" w:rsidP="000841E9">
            <w:pPr>
              <w:pStyle w:val="ListBullet"/>
            </w:pPr>
            <w:r w:rsidRPr="000841E9">
              <w:t>track maintenance and/or construction techniques and work methods.</w:t>
            </w:r>
          </w:p>
        </w:tc>
      </w:tr>
    </w:tbl>
    <w:p w:rsidR="00000000" w:rsidRPr="000841E9" w:rsidP="000841E9">
      <w:pPr>
        <w:pStyle w:val="NoPaddingFontSize1"/>
      </w:pPr>
    </w:p>
    <w:p w:rsidR="00000000" w:rsidRPr="000841E9" w:rsidP="000841E9">
      <w:pPr>
        <w:pStyle w:val="AllowPageBreak"/>
      </w:pPr>
    </w:p>
    <w:p w:rsidR="00000000" w:rsidRPr="000841E9" w:rsidP="000841E9">
      <w:pPr>
        <w:pStyle w:val="Heading1"/>
      </w:pPr>
      <w:bookmarkStart w:id="4" w:name="O_1120760"/>
      <w:bookmarkEnd w:id="4"/>
      <w:r w:rsidRPr="000841E9">
        <w:t>Assessment Conditions</w:t>
      </w:r>
    </w:p>
    <w:tbl>
      <w:tblPr>
        <w:tblW w:w="9497" w:type="dxa"/>
        <w:tblLayout w:type="fixed"/>
        <w:tblCellMar>
          <w:left w:w="62" w:type="dxa"/>
          <w:right w:w="62" w:type="dxa"/>
        </w:tblCellMar>
        <w:tblLook w:val="0000"/>
      </w:tblPr>
      <w:tblGrid>
        <w:gridCol w:w="9497"/>
      </w:tblGrid>
      <w:tr w:rsidTr="000841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41E9" w:rsidP="000841E9">
            <w:pPr>
              <w:pStyle w:val="BodyText"/>
            </w:pPr>
            <w:r w:rsidRPr="000841E9">
              <w:t xml:space="preserve">Assessors must hold credentials specified within the Standards for Registered Training Organisations current at the time of assessment. </w:t>
            </w:r>
          </w:p>
          <w:p w:rsidR="00000000" w:rsidRPr="000841E9" w:rsidP="000841E9">
            <w:pPr>
              <w:pStyle w:val="BodyText"/>
            </w:pPr>
            <w:r w:rsidRPr="000841E9">
              <w:t>Assessment must satisfy the Principles of Assessment and Rules of Evidence and all regulatory requirements included wit</w:t>
            </w:r>
            <w:r w:rsidRPr="000841E9">
              <w:t>hin the Standards for Registered Training Organisations current at the time of assessment.</w:t>
            </w:r>
          </w:p>
          <w:p w:rsidR="00000000" w:rsidRPr="000841E9" w:rsidP="000841E9">
            <w:pPr>
              <w:pStyle w:val="BodyText"/>
            </w:pPr>
            <w:r w:rsidRPr="000841E9">
              <w:t>Practical assessment must occur in an appropriate range of situations in the rail corridor workplace.</w:t>
            </w:r>
          </w:p>
          <w:p w:rsidR="00000000" w:rsidRPr="000841E9" w:rsidP="000841E9">
            <w:pPr>
              <w:pStyle w:val="BodyText"/>
            </w:pPr>
            <w:r w:rsidRPr="000841E9">
              <w:t xml:space="preserve">Assessment processes and techniques must be appropriate to the </w:t>
            </w:r>
            <w:r w:rsidRPr="000841E9">
              <w:t>language, literacy and numeracy requirements of the work being performed and the needs of the candidate.</w:t>
            </w:r>
          </w:p>
          <w:p w:rsidR="00000000" w:rsidRPr="000841E9" w:rsidP="000841E9">
            <w:pPr>
              <w:pStyle w:val="BodyText"/>
            </w:pPr>
            <w:r w:rsidRPr="000841E9">
              <w:t>Resources for assessment must include access to:</w:t>
            </w:r>
          </w:p>
          <w:p w:rsidR="00000000" w:rsidRPr="000841E9" w:rsidP="000841E9">
            <w:pPr>
              <w:pStyle w:val="ListBullet"/>
            </w:pPr>
            <w:r w:rsidRPr="000841E9">
              <w:t>a range of relevant exercises, case studies and/or simulations</w:t>
            </w:r>
          </w:p>
          <w:p w:rsidR="00000000" w:rsidRPr="000841E9" w:rsidP="000841E9">
            <w:pPr>
              <w:pStyle w:val="ListBullet"/>
            </w:pPr>
            <w:r w:rsidRPr="000841E9">
              <w:t>relevant and appropriate materials, to</w:t>
            </w:r>
            <w:r w:rsidRPr="000841E9">
              <w:t>ols, equipment and personal protective equipment (PPE) currently used in industry</w:t>
            </w:r>
          </w:p>
          <w:p w:rsidR="00000000" w:rsidRPr="000841E9" w:rsidP="000841E9">
            <w:pPr>
              <w:pStyle w:val="ListBullet"/>
            </w:pPr>
            <w:r w:rsidRPr="000841E9">
              <w:t>applicable documentation including workplace procedures, regulations, rail industry standards, codes of practice and operation manuals.</w:t>
            </w:r>
          </w:p>
        </w:tc>
      </w:tr>
    </w:tbl>
    <w:p w:rsidR="00000000" w:rsidRPr="000841E9" w:rsidP="000841E9">
      <w:pPr>
        <w:pStyle w:val="NoPaddingFontSize1"/>
      </w:pPr>
    </w:p>
    <w:p w:rsidR="00000000" w:rsidRPr="000841E9" w:rsidP="000841E9">
      <w:pPr>
        <w:pStyle w:val="AllowPageBreak"/>
      </w:pPr>
    </w:p>
    <w:p w:rsidR="00000000" w:rsidRPr="000841E9" w:rsidP="000841E9">
      <w:pPr>
        <w:pStyle w:val="Heading1"/>
      </w:pPr>
      <w:bookmarkStart w:id="5" w:name="O_1120775"/>
      <w:bookmarkEnd w:id="5"/>
      <w:r w:rsidRPr="000841E9">
        <w:t>Links</w:t>
      </w:r>
    </w:p>
    <w:p w:rsidR="00000000" w:rsidRPr="000841E9" w:rsidP="009E4A2F">
      <w:pPr>
        <w:pStyle w:val="BodyText"/>
      </w:pPr>
      <w:r w:rsidRPr="000841E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52FF9">
        <w:rPr>
          <w:rStyle w:val="Hyperlink"/>
        </w:rPr>
        <w:t>https://vetnet.gov.au/Pages/TrainingDocs.aspx?q=df441c6e-213d-43e3-874c-0b3f7036d851</w:t>
      </w:r>
      <w:r>
        <w:fldChar w:fldCharType="end"/>
      </w:r>
    </w:p>
    <w:p w:rsidR="00000000" w:rsidRPr="000841E9" w:rsidP="000841E9"/>
    <w:sectPr w:rsidSect="000841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1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1E9" w:rsidRPr="009E4A2F" w:rsidP="009E4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1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A2F" w:rsidP="000841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4A2F" w:rsidP="000841E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E4A2F" w:rsidP="000841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1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A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1E9" w:rsidRPr="009E4A2F" w:rsidP="009E4A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1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A2F" w:rsidRPr="002D2AF8" w:rsidP="000841E9">
    <w:pPr>
      <w:pStyle w:val="Header"/>
      <w:framePr w:wrap="around"/>
    </w:pPr>
    <w:r>
      <w:fldChar w:fldCharType="begin"/>
    </w:r>
    <w:r>
      <w:instrText xml:space="preserve"> TITLE   \* MERGEFORMAT </w:instrText>
    </w:r>
    <w:r>
      <w:fldChar w:fldCharType="separate"/>
    </w:r>
    <w:r>
      <w:t>Assessment Requirements for TLIS3026 Implement track maintenance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E4A2F" w:rsidP="000841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1E8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328F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1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1E9"/>
    <w:pPr>
      <w:spacing w:before="360" w:after="60"/>
      <w:outlineLvl w:val="0"/>
    </w:pPr>
    <w:rPr>
      <w:sz w:val="32"/>
    </w:rPr>
  </w:style>
  <w:style w:type="paragraph" w:styleId="Heading2">
    <w:name w:val="heading 2"/>
    <w:basedOn w:val="HeadingBase"/>
    <w:next w:val="BodyText"/>
    <w:link w:val="Heading2Char"/>
    <w:qFormat/>
    <w:rsid w:val="000841E9"/>
    <w:pPr>
      <w:keepLines/>
      <w:spacing w:before="240" w:after="120"/>
      <w:outlineLvl w:val="1"/>
    </w:pPr>
    <w:rPr>
      <w:sz w:val="28"/>
      <w:szCs w:val="40"/>
    </w:rPr>
  </w:style>
  <w:style w:type="paragraph" w:styleId="Heading3">
    <w:name w:val="heading 3"/>
    <w:basedOn w:val="HeadingBase"/>
    <w:next w:val="BodyText"/>
    <w:link w:val="Heading3Char"/>
    <w:qFormat/>
    <w:rsid w:val="000841E9"/>
    <w:pPr>
      <w:spacing w:before="180" w:after="120"/>
      <w:outlineLvl w:val="2"/>
    </w:pPr>
    <w:rPr>
      <w:spacing w:val="-10"/>
      <w:kern w:val="32"/>
    </w:rPr>
  </w:style>
  <w:style w:type="paragraph" w:styleId="Heading4">
    <w:name w:val="heading 4"/>
    <w:basedOn w:val="HeadingBase"/>
    <w:next w:val="BodyText"/>
    <w:link w:val="Heading4Char"/>
    <w:qFormat/>
    <w:rsid w:val="000841E9"/>
    <w:pPr>
      <w:spacing w:before="160" w:after="120"/>
      <w:outlineLvl w:val="3"/>
    </w:pPr>
    <w:rPr>
      <w:sz w:val="22"/>
    </w:rPr>
  </w:style>
  <w:style w:type="paragraph" w:styleId="Heading5">
    <w:name w:val="heading 5"/>
    <w:basedOn w:val="HeadingBase"/>
    <w:next w:val="Normal"/>
    <w:link w:val="Heading5Char"/>
    <w:qFormat/>
    <w:rsid w:val="000841E9"/>
    <w:pPr>
      <w:spacing w:before="80"/>
      <w:outlineLvl w:val="4"/>
    </w:pPr>
    <w:rPr>
      <w:color w:val="918585"/>
      <w:sz w:val="20"/>
    </w:rPr>
  </w:style>
  <w:style w:type="paragraph" w:styleId="Heading6">
    <w:name w:val="heading 6"/>
    <w:basedOn w:val="HeadingBase"/>
    <w:next w:val="Normal"/>
    <w:link w:val="Heading6Char"/>
    <w:qFormat/>
    <w:rsid w:val="000841E9"/>
    <w:pPr>
      <w:spacing w:before="60"/>
      <w:outlineLvl w:val="5"/>
    </w:pPr>
    <w:rPr>
      <w:color w:val="918585"/>
      <w:sz w:val="20"/>
    </w:rPr>
  </w:style>
  <w:style w:type="paragraph" w:styleId="Heading7">
    <w:name w:val="heading 7"/>
    <w:basedOn w:val="Normal"/>
    <w:next w:val="Normal"/>
    <w:link w:val="Heading7Char"/>
    <w:qFormat/>
    <w:rsid w:val="000841E9"/>
    <w:pPr>
      <w:ind w:left="720"/>
      <w:outlineLvl w:val="6"/>
    </w:pPr>
    <w:rPr>
      <w:i/>
    </w:rPr>
  </w:style>
  <w:style w:type="paragraph" w:styleId="Heading8">
    <w:name w:val="heading 8"/>
    <w:basedOn w:val="Normal"/>
    <w:next w:val="Normal"/>
    <w:link w:val="Heading8Char"/>
    <w:qFormat/>
    <w:rsid w:val="000841E9"/>
    <w:pPr>
      <w:ind w:left="720"/>
      <w:outlineLvl w:val="7"/>
    </w:pPr>
    <w:rPr>
      <w:i/>
    </w:rPr>
  </w:style>
  <w:style w:type="paragraph" w:styleId="Heading9">
    <w:name w:val="heading 9"/>
    <w:basedOn w:val="Normal"/>
    <w:next w:val="Normal"/>
    <w:link w:val="Heading9Char"/>
    <w:qFormat/>
    <w:rsid w:val="000841E9"/>
    <w:pPr>
      <w:ind w:left="720"/>
      <w:outlineLvl w:val="8"/>
    </w:pPr>
    <w:rPr>
      <w:i/>
    </w:rPr>
  </w:style>
  <w:style w:type="character" w:default="1" w:styleId="DefaultParagraphFont">
    <w:name w:val="Default Paragraph Font"/>
    <w:uiPriority w:val="1"/>
    <w:unhideWhenUsed/>
    <w:rsid w:val="000841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1E9"/>
  </w:style>
  <w:style w:type="character" w:customStyle="1" w:styleId="Heading1Char">
    <w:name w:val="Heading 1 Char"/>
    <w:basedOn w:val="DefaultParagraphFont"/>
    <w:link w:val="Heading1"/>
    <w:rsid w:val="000841E9"/>
    <w:rPr>
      <w:rFonts w:ascii="Times New Roman" w:eastAsia="Times New Roman" w:hAnsi="Times New Roman" w:cs="Times New Roman"/>
      <w:b/>
      <w:sz w:val="32"/>
      <w:szCs w:val="20"/>
      <w:lang w:eastAsia="en-US"/>
    </w:rPr>
  </w:style>
  <w:style w:type="paragraph" w:styleId="BodyText">
    <w:name w:val="Body Text"/>
    <w:basedOn w:val="Normal"/>
    <w:link w:val="BodyTextChar"/>
    <w:rsid w:val="000841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1E9"/>
    <w:rPr>
      <w:rFonts w:ascii="Times New Roman" w:eastAsia="Times New Roman" w:hAnsi="Times New Roman" w:cs="Times New Roman"/>
      <w:sz w:val="24"/>
      <w:lang w:eastAsia="en-US"/>
    </w:rPr>
  </w:style>
  <w:style w:type="paragraph" w:styleId="ListBullet">
    <w:name w:val="List Bullet"/>
    <w:basedOn w:val="List"/>
    <w:rsid w:val="000841E9"/>
    <w:pPr>
      <w:numPr>
        <w:numId w:val="11"/>
      </w:numPr>
      <w:tabs>
        <w:tab w:val="clear" w:pos="340"/>
      </w:tabs>
      <w:spacing w:before="40" w:after="40"/>
    </w:pPr>
  </w:style>
  <w:style w:type="character" w:customStyle="1" w:styleId="SpecialBold">
    <w:name w:val="Special Bold"/>
    <w:basedOn w:val="DefaultParagraphFont"/>
    <w:rsid w:val="000841E9"/>
    <w:rPr>
      <w:b/>
      <w:spacing w:val="0"/>
    </w:rPr>
  </w:style>
  <w:style w:type="paragraph" w:customStyle="1" w:styleId="SuperHeading">
    <w:name w:val="SuperHeading"/>
    <w:basedOn w:val="Normal"/>
    <w:rsid w:val="000841E9"/>
    <w:pPr>
      <w:spacing w:before="240" w:after="120"/>
      <w:outlineLvl w:val="0"/>
    </w:pPr>
    <w:rPr>
      <w:rFonts w:ascii="Times New Roman" w:hAnsi="Times New Roman"/>
      <w:b/>
      <w:sz w:val="32"/>
    </w:rPr>
  </w:style>
  <w:style w:type="paragraph" w:customStyle="1" w:styleId="AllowPageBreak">
    <w:name w:val="AllowPageBreak"/>
    <w:rsid w:val="000841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41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1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1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1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1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1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1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1E9"/>
    <w:rPr>
      <w:rFonts w:ascii="Courier New" w:eastAsia="Times New Roman" w:hAnsi="Courier New" w:cs="Times New Roman"/>
      <w:i/>
      <w:szCs w:val="20"/>
      <w:lang w:eastAsia="en-US"/>
    </w:rPr>
  </w:style>
  <w:style w:type="paragraph" w:customStyle="1" w:styleId="HeadingBase">
    <w:name w:val="Heading Base"/>
    <w:rsid w:val="000841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1E9"/>
    <w:pPr>
      <w:tabs>
        <w:tab w:val="right" w:leader="dot" w:pos="9072"/>
      </w:tabs>
      <w:ind w:left="567"/>
    </w:pPr>
    <w:rPr>
      <w:szCs w:val="22"/>
    </w:rPr>
  </w:style>
  <w:style w:type="paragraph" w:customStyle="1" w:styleId="TOCBase">
    <w:name w:val="TOC Base"/>
    <w:rsid w:val="000841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1E9"/>
    <w:pPr>
      <w:tabs>
        <w:tab w:val="right" w:leader="dot" w:pos="9072"/>
      </w:tabs>
      <w:spacing w:before="40" w:after="40"/>
      <w:ind w:left="284"/>
    </w:pPr>
    <w:rPr>
      <w:rFonts w:ascii="Times New Roman" w:hAnsi="Times New Roman"/>
    </w:rPr>
  </w:style>
  <w:style w:type="paragraph" w:styleId="TOC1">
    <w:name w:val="toc 1"/>
    <w:basedOn w:val="TOCBase"/>
    <w:next w:val="Normal"/>
    <w:rsid w:val="000841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1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1E9"/>
    <w:rPr>
      <w:rFonts w:ascii="Times New Roman" w:eastAsia="Times New Roman" w:hAnsi="Times New Roman" w:cs="Times New Roman"/>
      <w:sz w:val="16"/>
      <w:lang w:eastAsia="en-US"/>
    </w:rPr>
  </w:style>
  <w:style w:type="paragraph" w:styleId="Title">
    <w:name w:val="Title"/>
    <w:basedOn w:val="HeadingBase"/>
    <w:link w:val="TitleChar"/>
    <w:qFormat/>
    <w:rsid w:val="000841E9"/>
    <w:pPr>
      <w:spacing w:before="5040"/>
      <w:jc w:val="center"/>
    </w:pPr>
    <w:rPr>
      <w:sz w:val="48"/>
      <w:szCs w:val="72"/>
      <w:lang w:val="en-US"/>
    </w:rPr>
  </w:style>
  <w:style w:type="character" w:customStyle="1" w:styleId="TitleChar">
    <w:name w:val="Title Char"/>
    <w:basedOn w:val="DefaultParagraphFont"/>
    <w:link w:val="Title"/>
    <w:rsid w:val="000841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1E9"/>
    <w:pPr>
      <w:tabs>
        <w:tab w:val="left" w:pos="3600"/>
        <w:tab w:val="left" w:pos="3958"/>
      </w:tabs>
    </w:pPr>
  </w:style>
  <w:style w:type="paragraph" w:styleId="List">
    <w:name w:val="List"/>
    <w:basedOn w:val="BodyText"/>
    <w:next w:val="BodyText"/>
    <w:rsid w:val="000841E9"/>
    <w:pPr>
      <w:tabs>
        <w:tab w:val="left" w:pos="340"/>
      </w:tabs>
      <w:spacing w:before="60" w:after="60"/>
      <w:ind w:left="340" w:hanging="340"/>
    </w:pPr>
  </w:style>
  <w:style w:type="paragraph" w:customStyle="1" w:styleId="Note">
    <w:name w:val="Note"/>
    <w:basedOn w:val="BodyText"/>
    <w:rsid w:val="000841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1E9"/>
    <w:pPr>
      <w:framePr w:wrap="auto" w:hAnchor="text" w:y="6049"/>
    </w:pPr>
    <w:rPr>
      <w:color w:val="000000"/>
      <w:sz w:val="40"/>
    </w:rPr>
  </w:style>
  <w:style w:type="paragraph" w:customStyle="1" w:styleId="TOCTitle">
    <w:name w:val="TOCTitle"/>
    <w:basedOn w:val="Heading1"/>
    <w:rsid w:val="000841E9"/>
    <w:pPr>
      <w:spacing w:after="240"/>
      <w:jc w:val="center"/>
      <w:outlineLvl w:val="9"/>
    </w:pPr>
    <w:rPr>
      <w:caps/>
    </w:rPr>
  </w:style>
  <w:style w:type="paragraph" w:customStyle="1" w:styleId="Version">
    <w:name w:val="Version"/>
    <w:rsid w:val="000841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1E9"/>
    <w:pPr>
      <w:numPr>
        <w:numId w:val="12"/>
      </w:numPr>
      <w:tabs>
        <w:tab w:val="clear" w:pos="680"/>
      </w:tabs>
    </w:pPr>
  </w:style>
  <w:style w:type="paragraph" w:styleId="Index1">
    <w:name w:val="index 1"/>
    <w:basedOn w:val="Normal"/>
    <w:next w:val="Normal"/>
    <w:semiHidden/>
    <w:rsid w:val="000841E9"/>
    <w:pPr>
      <w:keepNext w:val="0"/>
      <w:tabs>
        <w:tab w:val="right" w:pos="4176"/>
      </w:tabs>
      <w:ind w:left="198" w:hanging="198"/>
    </w:pPr>
    <w:rPr>
      <w:rFonts w:ascii="Garamond" w:hAnsi="Garamond"/>
    </w:rPr>
  </w:style>
  <w:style w:type="paragraph" w:styleId="IndexHeading">
    <w:name w:val="index heading"/>
    <w:basedOn w:val="Normal"/>
    <w:next w:val="Index1"/>
    <w:semiHidden/>
    <w:rsid w:val="000841E9"/>
    <w:pPr>
      <w:spacing w:before="120" w:after="120"/>
    </w:pPr>
    <w:rPr>
      <w:rFonts w:ascii="Arial" w:hAnsi="Arial"/>
      <w:b/>
      <w:color w:val="918585"/>
      <w:sz w:val="24"/>
    </w:rPr>
  </w:style>
  <w:style w:type="paragraph" w:styleId="Header">
    <w:name w:val="header"/>
    <w:basedOn w:val="Normal"/>
    <w:link w:val="HeaderChar"/>
    <w:rsid w:val="000841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1E9"/>
    <w:rPr>
      <w:rFonts w:ascii="Times New Roman" w:eastAsia="Times New Roman" w:hAnsi="Times New Roman" w:cs="Times New Roman"/>
      <w:sz w:val="16"/>
      <w:szCs w:val="20"/>
      <w:lang w:val="en-GB" w:eastAsia="en-US"/>
    </w:rPr>
  </w:style>
  <w:style w:type="paragraph" w:customStyle="1" w:styleId="Chapter">
    <w:name w:val="Chapter"/>
    <w:basedOn w:val="Normal"/>
    <w:rsid w:val="000841E9"/>
    <w:pPr>
      <w:spacing w:before="240"/>
    </w:pPr>
    <w:rPr>
      <w:rFonts w:ascii="Times New Roman" w:hAnsi="Times New Roman"/>
      <w:smallCaps/>
      <w:spacing w:val="80"/>
      <w:sz w:val="28"/>
    </w:rPr>
  </w:style>
  <w:style w:type="paragraph" w:customStyle="1" w:styleId="InChapter">
    <w:name w:val="InChapter"/>
    <w:basedOn w:val="Heading3"/>
    <w:rsid w:val="000841E9"/>
    <w:pPr>
      <w:spacing w:after="240"/>
      <w:outlineLvl w:val="9"/>
    </w:pPr>
    <w:rPr>
      <w:noProof/>
    </w:rPr>
  </w:style>
  <w:style w:type="paragraph" w:styleId="Index2">
    <w:name w:val="index 2"/>
    <w:basedOn w:val="Normal"/>
    <w:next w:val="Normal"/>
    <w:semiHidden/>
    <w:rsid w:val="000841E9"/>
    <w:pPr>
      <w:tabs>
        <w:tab w:val="right" w:pos="4176"/>
      </w:tabs>
      <w:ind w:left="568" w:hanging="284"/>
    </w:pPr>
    <w:rPr>
      <w:rFonts w:ascii="Garamond" w:hAnsi="Garamond"/>
    </w:rPr>
  </w:style>
  <w:style w:type="paragraph" w:customStyle="1" w:styleId="Byline">
    <w:name w:val="Byline"/>
    <w:rsid w:val="000841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1E9"/>
    <w:pPr>
      <w:tabs>
        <w:tab w:val="clear" w:pos="3600"/>
        <w:tab w:val="clear" w:pos="3958"/>
      </w:tabs>
      <w:jc w:val="right"/>
    </w:pPr>
  </w:style>
  <w:style w:type="character" w:styleId="Emphasis">
    <w:name w:val="Emphasis"/>
    <w:basedOn w:val="DefaultParagraphFont"/>
    <w:qFormat/>
    <w:rsid w:val="000841E9"/>
    <w:rPr>
      <w:i/>
    </w:rPr>
  </w:style>
  <w:style w:type="paragraph" w:styleId="Caption">
    <w:name w:val="caption"/>
    <w:basedOn w:val="BodyText"/>
    <w:next w:val="Normal"/>
    <w:qFormat/>
    <w:rsid w:val="000841E9"/>
    <w:pPr>
      <w:framePr w:w="2268" w:hSpace="181" w:vSpace="181" w:wrap="around" w:vAnchor="text" w:hAnchor="page" w:x="1135" w:y="285" w:anchorLock="1"/>
    </w:pPr>
    <w:rPr>
      <w:i/>
    </w:rPr>
  </w:style>
  <w:style w:type="paragraph" w:customStyle="1" w:styleId="MiniTOCTitle">
    <w:name w:val="MiniTOCTitle"/>
    <w:basedOn w:val="Heading4"/>
    <w:rsid w:val="000841E9"/>
    <w:pPr>
      <w:spacing w:before="240"/>
      <w:outlineLvl w:val="9"/>
    </w:pPr>
    <w:rPr>
      <w:noProof/>
      <w:sz w:val="24"/>
    </w:rPr>
  </w:style>
  <w:style w:type="paragraph" w:customStyle="1" w:styleId="MiniTOCItem">
    <w:name w:val="MiniTOCItem"/>
    <w:basedOn w:val="ListBullet"/>
    <w:rsid w:val="000841E9"/>
    <w:pPr>
      <w:numPr>
        <w:numId w:val="0"/>
      </w:numPr>
      <w:tabs>
        <w:tab w:val="right" w:leader="dot" w:pos="6521"/>
      </w:tabs>
      <w:spacing w:before="0" w:after="0"/>
    </w:pPr>
  </w:style>
  <w:style w:type="paragraph" w:customStyle="1" w:styleId="TOFTitle">
    <w:name w:val="TOFTitle"/>
    <w:basedOn w:val="TOCTitle"/>
    <w:rsid w:val="000841E9"/>
  </w:style>
  <w:style w:type="paragraph" w:styleId="TableofFigures">
    <w:name w:val="table of figures"/>
    <w:basedOn w:val="Normal"/>
    <w:next w:val="Normal"/>
    <w:semiHidden/>
    <w:rsid w:val="000841E9"/>
    <w:pPr>
      <w:tabs>
        <w:tab w:val="right" w:leader="dot" w:pos="9072"/>
      </w:tabs>
      <w:ind w:left="970" w:hanging="403"/>
    </w:pPr>
    <w:rPr>
      <w:rFonts w:ascii="Times New Roman" w:hAnsi="Times New Roman"/>
      <w:b/>
    </w:rPr>
  </w:style>
  <w:style w:type="paragraph" w:styleId="ListNumber">
    <w:name w:val="List Number"/>
    <w:basedOn w:val="List"/>
    <w:rsid w:val="000841E9"/>
    <w:pPr>
      <w:numPr>
        <w:numId w:val="14"/>
      </w:numPr>
      <w:tabs>
        <w:tab w:val="clear" w:pos="340"/>
      </w:tabs>
    </w:pPr>
  </w:style>
  <w:style w:type="character" w:customStyle="1" w:styleId="WingdingSymbols">
    <w:name w:val="Wingding Symbols"/>
    <w:rsid w:val="000841E9"/>
    <w:rPr>
      <w:rFonts w:ascii="Wingdings" w:hAnsi="Wingdings"/>
    </w:rPr>
  </w:style>
  <w:style w:type="paragraph" w:customStyle="1" w:styleId="TableHeading">
    <w:name w:val="Table Heading"/>
    <w:basedOn w:val="HeadingBase"/>
    <w:rsid w:val="000841E9"/>
    <w:pPr>
      <w:keepLines/>
      <w:pBdr>
        <w:bottom w:val="single" w:sz="6" w:space="1" w:color="918585"/>
      </w:pBdr>
      <w:spacing w:before="240"/>
    </w:pPr>
  </w:style>
  <w:style w:type="character" w:customStyle="1" w:styleId="HotSpot">
    <w:name w:val="HotSpot"/>
    <w:rsid w:val="000841E9"/>
    <w:rPr>
      <w:color w:val="0033CC"/>
      <w:u w:val="none"/>
    </w:rPr>
  </w:style>
  <w:style w:type="paragraph" w:customStyle="1" w:styleId="BodyTextRight">
    <w:name w:val="Body Text Right"/>
    <w:basedOn w:val="BodyText"/>
    <w:rsid w:val="000841E9"/>
    <w:pPr>
      <w:spacing w:before="0" w:after="0"/>
      <w:jc w:val="right"/>
    </w:pPr>
  </w:style>
  <w:style w:type="paragraph" w:styleId="Index3">
    <w:name w:val="index 3"/>
    <w:basedOn w:val="ListNumber2"/>
    <w:next w:val="Normal"/>
    <w:semiHidden/>
    <w:rsid w:val="000841E9"/>
    <w:pPr>
      <w:numPr>
        <w:numId w:val="0"/>
      </w:numPr>
      <w:tabs>
        <w:tab w:val="right" w:leader="dot" w:pos="4176"/>
      </w:tabs>
    </w:pPr>
  </w:style>
  <w:style w:type="paragraph" w:styleId="ListNumber2">
    <w:name w:val="List Number 2"/>
    <w:basedOn w:val="List2"/>
    <w:rsid w:val="000841E9"/>
    <w:pPr>
      <w:numPr>
        <w:numId w:val="9"/>
      </w:numPr>
      <w:tabs>
        <w:tab w:val="clear" w:pos="1060"/>
      </w:tabs>
    </w:pPr>
  </w:style>
  <w:style w:type="paragraph" w:customStyle="1" w:styleId="MarginNote">
    <w:name w:val="Margin Note"/>
    <w:basedOn w:val="BodyText"/>
    <w:rsid w:val="000841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1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1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1E9"/>
    <w:rPr>
      <w:sz w:val="32"/>
    </w:rPr>
  </w:style>
  <w:style w:type="paragraph" w:customStyle="1" w:styleId="HeadingProcedure">
    <w:name w:val="Heading Procedure"/>
    <w:basedOn w:val="HeadingBase"/>
    <w:next w:val="Normal"/>
    <w:rsid w:val="000841E9"/>
    <w:pPr>
      <w:tabs>
        <w:tab w:val="left" w:pos="0"/>
      </w:tabs>
      <w:spacing w:before="120" w:after="60"/>
    </w:pPr>
    <w:rPr>
      <w:i/>
      <w:color w:val="918585"/>
      <w:sz w:val="22"/>
    </w:rPr>
  </w:style>
  <w:style w:type="paragraph" w:customStyle="1" w:styleId="TableBodyText">
    <w:name w:val="Table Body Text"/>
    <w:basedOn w:val="BodyText"/>
    <w:rsid w:val="000841E9"/>
    <w:pPr>
      <w:spacing w:before="60" w:after="60"/>
    </w:pPr>
  </w:style>
  <w:style w:type="paragraph" w:styleId="ListContinue">
    <w:name w:val="List Continue"/>
    <w:basedOn w:val="List"/>
    <w:rsid w:val="000841E9"/>
    <w:pPr>
      <w:ind w:firstLine="0"/>
    </w:pPr>
  </w:style>
  <w:style w:type="paragraph" w:customStyle="1" w:styleId="ListNote">
    <w:name w:val="List Note"/>
    <w:basedOn w:val="List"/>
    <w:rsid w:val="000841E9"/>
    <w:pPr>
      <w:pBdr>
        <w:top w:val="single" w:sz="6" w:space="2" w:color="918585"/>
        <w:bottom w:val="single" w:sz="6" w:space="2" w:color="918585"/>
      </w:pBdr>
      <w:tabs>
        <w:tab w:val="left" w:pos="1021"/>
      </w:tabs>
      <w:ind w:firstLine="0"/>
    </w:pPr>
  </w:style>
  <w:style w:type="paragraph" w:customStyle="1" w:styleId="Warning">
    <w:name w:val="Warning"/>
    <w:basedOn w:val="BodyText"/>
    <w:rsid w:val="000841E9"/>
    <w:pPr>
      <w:shd w:val="clear" w:color="auto" w:fill="D9D9D9"/>
      <w:tabs>
        <w:tab w:val="left" w:pos="992"/>
      </w:tabs>
      <w:ind w:left="119" w:right="119"/>
    </w:pPr>
    <w:rPr>
      <w:sz w:val="20"/>
    </w:rPr>
  </w:style>
  <w:style w:type="paragraph" w:customStyle="1" w:styleId="MarginIcons">
    <w:name w:val="Margin Icons"/>
    <w:basedOn w:val="BodyText"/>
    <w:rsid w:val="000841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1E9"/>
    <w:rPr>
      <w:rFonts w:ascii="Courier New" w:hAnsi="Courier New"/>
    </w:rPr>
  </w:style>
  <w:style w:type="paragraph" w:customStyle="1" w:styleId="NoteBullet">
    <w:name w:val="Note Bullet"/>
    <w:basedOn w:val="Note"/>
    <w:rsid w:val="000841E9"/>
    <w:pPr>
      <w:tabs>
        <w:tab w:val="clear" w:pos="680"/>
      </w:tabs>
      <w:spacing w:before="60" w:after="60"/>
    </w:pPr>
  </w:style>
  <w:style w:type="paragraph" w:customStyle="1" w:styleId="SubHeading2">
    <w:name w:val="SubHeading2"/>
    <w:basedOn w:val="HeadingBase"/>
    <w:rsid w:val="000841E9"/>
    <w:pPr>
      <w:spacing w:before="240" w:after="60"/>
    </w:pPr>
    <w:rPr>
      <w:sz w:val="20"/>
    </w:rPr>
  </w:style>
  <w:style w:type="paragraph" w:customStyle="1" w:styleId="SubHeading1">
    <w:name w:val="SubHeading1"/>
    <w:basedOn w:val="HeadingBase"/>
    <w:rsid w:val="000841E9"/>
    <w:pPr>
      <w:spacing w:before="240" w:after="60"/>
    </w:pPr>
    <w:rPr>
      <w:color w:val="918585"/>
      <w:sz w:val="22"/>
    </w:rPr>
  </w:style>
  <w:style w:type="paragraph" w:customStyle="1" w:styleId="SideHeading">
    <w:name w:val="Side Heading"/>
    <w:basedOn w:val="HeadingBase"/>
    <w:rsid w:val="000841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1E9"/>
    <w:pPr>
      <w:numPr>
        <w:numId w:val="10"/>
      </w:numPr>
    </w:pPr>
  </w:style>
  <w:style w:type="paragraph" w:styleId="PlainText">
    <w:name w:val="Plain Text"/>
    <w:basedOn w:val="Normal"/>
    <w:link w:val="PlainTextChar"/>
    <w:rsid w:val="000841E9"/>
    <w:rPr>
      <w:sz w:val="20"/>
    </w:rPr>
  </w:style>
  <w:style w:type="character" w:customStyle="1" w:styleId="PlainTextChar">
    <w:name w:val="Plain Text Char"/>
    <w:basedOn w:val="DefaultParagraphFont"/>
    <w:link w:val="PlainText"/>
    <w:rsid w:val="000841E9"/>
    <w:rPr>
      <w:rFonts w:ascii="Courier New" w:eastAsia="Times New Roman" w:hAnsi="Courier New" w:cs="Times New Roman"/>
      <w:sz w:val="20"/>
      <w:szCs w:val="20"/>
      <w:lang w:eastAsia="en-US"/>
    </w:rPr>
  </w:style>
  <w:style w:type="character" w:customStyle="1" w:styleId="MenuOption">
    <w:name w:val="Menu Option"/>
    <w:basedOn w:val="DefaultParagraphFont"/>
    <w:rsid w:val="000841E9"/>
    <w:rPr>
      <w:b/>
      <w:smallCaps/>
    </w:rPr>
  </w:style>
  <w:style w:type="paragraph" w:customStyle="1" w:styleId="TableListNumber">
    <w:name w:val="Table List Number"/>
    <w:basedOn w:val="ListNumber"/>
    <w:rsid w:val="000841E9"/>
    <w:pPr>
      <w:numPr>
        <w:numId w:val="0"/>
      </w:numPr>
    </w:pPr>
  </w:style>
  <w:style w:type="paragraph" w:styleId="TOC4">
    <w:name w:val="toc 4"/>
    <w:basedOn w:val="TOCBase"/>
    <w:next w:val="Normal"/>
    <w:semiHidden/>
    <w:rsid w:val="000841E9"/>
    <w:pPr>
      <w:tabs>
        <w:tab w:val="right" w:leader="dot" w:pos="9071"/>
      </w:tabs>
      <w:ind w:left="1701"/>
    </w:pPr>
  </w:style>
  <w:style w:type="paragraph" w:customStyle="1" w:styleId="ListAlpha">
    <w:name w:val="List Alpha"/>
    <w:basedOn w:val="List"/>
    <w:rsid w:val="000841E9"/>
    <w:pPr>
      <w:numPr>
        <w:numId w:val="8"/>
      </w:numPr>
    </w:pPr>
  </w:style>
  <w:style w:type="paragraph" w:customStyle="1" w:styleId="ListAlpha2">
    <w:name w:val="List Alpha 2"/>
    <w:basedOn w:val="List2"/>
    <w:rsid w:val="000841E9"/>
    <w:pPr>
      <w:numPr>
        <w:numId w:val="7"/>
      </w:numPr>
    </w:pPr>
  </w:style>
  <w:style w:type="paragraph" w:styleId="List2">
    <w:name w:val="List 2"/>
    <w:basedOn w:val="BodyText"/>
    <w:rsid w:val="000841E9"/>
    <w:pPr>
      <w:tabs>
        <w:tab w:val="left" w:pos="680"/>
      </w:tabs>
      <w:spacing w:before="60" w:after="60"/>
      <w:ind w:left="680" w:hanging="340"/>
    </w:pPr>
  </w:style>
  <w:style w:type="paragraph" w:styleId="List3">
    <w:name w:val="List 3"/>
    <w:basedOn w:val="BodyText"/>
    <w:rsid w:val="000841E9"/>
    <w:pPr>
      <w:tabs>
        <w:tab w:val="left" w:pos="1021"/>
      </w:tabs>
      <w:spacing w:before="60" w:after="60"/>
      <w:ind w:left="1020" w:hanging="340"/>
    </w:pPr>
  </w:style>
  <w:style w:type="paragraph" w:styleId="List4">
    <w:name w:val="List 4"/>
    <w:basedOn w:val="BodyText"/>
    <w:rsid w:val="000841E9"/>
    <w:pPr>
      <w:tabs>
        <w:tab w:val="left" w:pos="1361"/>
      </w:tabs>
      <w:spacing w:before="60" w:after="60"/>
      <w:ind w:left="1361" w:hanging="340"/>
    </w:pPr>
  </w:style>
  <w:style w:type="paragraph" w:styleId="List5">
    <w:name w:val="List 5"/>
    <w:basedOn w:val="BodyText"/>
    <w:rsid w:val="000841E9"/>
    <w:pPr>
      <w:tabs>
        <w:tab w:val="left" w:pos="1701"/>
      </w:tabs>
      <w:spacing w:before="60" w:after="60"/>
      <w:ind w:left="1701" w:hanging="340"/>
    </w:pPr>
  </w:style>
  <w:style w:type="paragraph" w:styleId="ListBullet3">
    <w:name w:val="List Bullet 3"/>
    <w:basedOn w:val="List3"/>
    <w:rsid w:val="000841E9"/>
    <w:pPr>
      <w:numPr>
        <w:numId w:val="13"/>
      </w:numPr>
      <w:tabs>
        <w:tab w:val="clear" w:pos="1021"/>
      </w:tabs>
      <w:ind w:left="1037" w:hanging="357"/>
    </w:pPr>
  </w:style>
  <w:style w:type="paragraph" w:styleId="ListBullet4">
    <w:name w:val="List Bullet 4"/>
    <w:basedOn w:val="List4"/>
    <w:rsid w:val="000841E9"/>
    <w:pPr>
      <w:numPr>
        <w:numId w:val="2"/>
      </w:numPr>
      <w:tabs>
        <w:tab w:val="clear" w:pos="1361"/>
      </w:tabs>
    </w:pPr>
  </w:style>
  <w:style w:type="paragraph" w:styleId="ListBullet5">
    <w:name w:val="List Bullet 5"/>
    <w:basedOn w:val="List5"/>
    <w:rsid w:val="000841E9"/>
    <w:pPr>
      <w:numPr>
        <w:numId w:val="3"/>
      </w:numPr>
    </w:pPr>
  </w:style>
  <w:style w:type="paragraph" w:styleId="ListContinue2">
    <w:name w:val="List Continue 2"/>
    <w:basedOn w:val="List2"/>
    <w:rsid w:val="000841E9"/>
    <w:pPr>
      <w:ind w:firstLine="0"/>
    </w:pPr>
  </w:style>
  <w:style w:type="paragraph" w:styleId="ListContinue3">
    <w:name w:val="List Continue 3"/>
    <w:basedOn w:val="List3"/>
    <w:rsid w:val="000841E9"/>
    <w:pPr>
      <w:ind w:left="1021" w:firstLine="0"/>
    </w:pPr>
  </w:style>
  <w:style w:type="paragraph" w:styleId="ListContinue4">
    <w:name w:val="List Continue 4"/>
    <w:basedOn w:val="List4"/>
    <w:rsid w:val="000841E9"/>
    <w:pPr>
      <w:ind w:firstLine="0"/>
    </w:pPr>
  </w:style>
  <w:style w:type="paragraph" w:styleId="ListContinue5">
    <w:name w:val="List Continue 5"/>
    <w:basedOn w:val="List5"/>
    <w:rsid w:val="000841E9"/>
    <w:pPr>
      <w:ind w:firstLine="0"/>
    </w:pPr>
  </w:style>
  <w:style w:type="paragraph" w:styleId="ListNumber3">
    <w:name w:val="List Number 3"/>
    <w:basedOn w:val="List3"/>
    <w:rsid w:val="000841E9"/>
    <w:pPr>
      <w:numPr>
        <w:numId w:val="4"/>
      </w:numPr>
    </w:pPr>
  </w:style>
  <w:style w:type="paragraph" w:styleId="ListNumber4">
    <w:name w:val="List Number 4"/>
    <w:basedOn w:val="List4"/>
    <w:rsid w:val="000841E9"/>
    <w:pPr>
      <w:numPr>
        <w:numId w:val="5"/>
      </w:numPr>
    </w:pPr>
  </w:style>
  <w:style w:type="paragraph" w:styleId="ListNumber5">
    <w:name w:val="List Number 5"/>
    <w:basedOn w:val="List5"/>
    <w:rsid w:val="000841E9"/>
    <w:pPr>
      <w:numPr>
        <w:numId w:val="6"/>
      </w:numPr>
    </w:pPr>
  </w:style>
  <w:style w:type="paragraph" w:styleId="BlockText">
    <w:name w:val="Block Text"/>
    <w:basedOn w:val="Normal"/>
    <w:rsid w:val="000841E9"/>
    <w:pPr>
      <w:spacing w:after="120"/>
      <w:ind w:left="1440" w:right="1440"/>
    </w:pPr>
  </w:style>
  <w:style w:type="character" w:customStyle="1" w:styleId="Subscript">
    <w:name w:val="Subscript"/>
    <w:basedOn w:val="DefaultParagraphFont"/>
    <w:rsid w:val="000841E9"/>
    <w:rPr>
      <w:sz w:val="16"/>
      <w:vertAlign w:val="subscript"/>
    </w:rPr>
  </w:style>
  <w:style w:type="character" w:customStyle="1" w:styleId="Superscript">
    <w:name w:val="Superscript"/>
    <w:basedOn w:val="DefaultParagraphFont"/>
    <w:rsid w:val="000841E9"/>
    <w:rPr>
      <w:sz w:val="16"/>
      <w:vertAlign w:val="superscript"/>
    </w:rPr>
  </w:style>
  <w:style w:type="character" w:customStyle="1" w:styleId="Symbols">
    <w:name w:val="Symbols"/>
    <w:basedOn w:val="DefaultParagraphFont"/>
    <w:rsid w:val="000841E9"/>
    <w:rPr>
      <w:rFonts w:ascii="Symbol" w:hAnsi="Symbol"/>
    </w:rPr>
  </w:style>
  <w:style w:type="character" w:customStyle="1" w:styleId="MenuOptions">
    <w:name w:val="Menu Options"/>
    <w:basedOn w:val="DefaultParagraphFont"/>
    <w:rsid w:val="000841E9"/>
    <w:rPr>
      <w:rFonts w:ascii="Arial Narrow" w:hAnsi="Arial Narrow"/>
      <w:smallCaps/>
    </w:rPr>
  </w:style>
  <w:style w:type="character" w:customStyle="1" w:styleId="Buttons">
    <w:name w:val="Buttons"/>
    <w:basedOn w:val="DefaultParagraphFont"/>
    <w:rsid w:val="000841E9"/>
    <w:rPr>
      <w:b/>
    </w:rPr>
  </w:style>
  <w:style w:type="character" w:customStyle="1" w:styleId="Underlined">
    <w:name w:val="Underlined"/>
    <w:basedOn w:val="DefaultParagraphFont"/>
    <w:rsid w:val="000841E9"/>
    <w:rPr>
      <w:u w:val="single"/>
    </w:rPr>
  </w:style>
  <w:style w:type="paragraph" w:customStyle="1" w:styleId="TableBodyTextRight">
    <w:name w:val="Table Body Text Right"/>
    <w:basedOn w:val="TableBodyText"/>
    <w:rsid w:val="000841E9"/>
    <w:pPr>
      <w:widowControl w:val="0"/>
      <w:autoSpaceDE w:val="0"/>
      <w:autoSpaceDN w:val="0"/>
      <w:adjustRightInd w:val="0"/>
      <w:jc w:val="right"/>
    </w:pPr>
    <w:rPr>
      <w:rFonts w:cs="Arial"/>
      <w:szCs w:val="18"/>
    </w:rPr>
  </w:style>
  <w:style w:type="paragraph" w:customStyle="1" w:styleId="CopyrightText">
    <w:name w:val="Copyright Text"/>
    <w:basedOn w:val="BodyText"/>
    <w:rsid w:val="000841E9"/>
    <w:rPr>
      <w:sz w:val="18"/>
    </w:rPr>
  </w:style>
  <w:style w:type="paragraph" w:customStyle="1" w:styleId="BodySmallRight">
    <w:name w:val="Body Small Right"/>
    <w:basedOn w:val="BodyTextRight"/>
    <w:rsid w:val="000841E9"/>
    <w:rPr>
      <w:sz w:val="18"/>
      <w:szCs w:val="18"/>
    </w:rPr>
  </w:style>
  <w:style w:type="paragraph" w:customStyle="1" w:styleId="MarginEdition">
    <w:name w:val="Margin Edition"/>
    <w:basedOn w:val="MarginNote"/>
    <w:rsid w:val="000841E9"/>
    <w:pPr>
      <w:spacing w:before="0" w:after="0"/>
    </w:pPr>
    <w:rPr>
      <w:rFonts w:ascii="Times New Roman" w:hAnsi="Times New Roman"/>
      <w:color w:val="999999"/>
    </w:rPr>
  </w:style>
  <w:style w:type="paragraph" w:customStyle="1" w:styleId="Spacer">
    <w:name w:val="Spacer"/>
    <w:basedOn w:val="Normal"/>
    <w:rsid w:val="000841E9"/>
    <w:rPr>
      <w:sz w:val="2"/>
      <w:szCs w:val="2"/>
    </w:rPr>
  </w:style>
  <w:style w:type="character" w:customStyle="1" w:styleId="Small">
    <w:name w:val="Small"/>
    <w:basedOn w:val="DefaultParagraphFont"/>
    <w:rsid w:val="000841E9"/>
    <w:rPr>
      <w:sz w:val="16"/>
    </w:rPr>
  </w:style>
  <w:style w:type="paragraph" w:customStyle="1" w:styleId="WideTable">
    <w:name w:val="Wide Table"/>
    <w:basedOn w:val="Normal"/>
    <w:rsid w:val="000841E9"/>
    <w:pPr>
      <w:ind w:left="-1418"/>
    </w:pPr>
    <w:rPr>
      <w:sz w:val="2"/>
      <w:szCs w:val="2"/>
    </w:rPr>
  </w:style>
  <w:style w:type="character" w:styleId="PageNumber">
    <w:name w:val="page number"/>
    <w:basedOn w:val="DefaultParagraphFont"/>
    <w:rsid w:val="000841E9"/>
  </w:style>
  <w:style w:type="paragraph" w:styleId="Quote">
    <w:name w:val="Quote"/>
    <w:basedOn w:val="Heading1"/>
    <w:link w:val="QuoteChar"/>
    <w:qFormat/>
    <w:rsid w:val="000841E9"/>
    <w:rPr>
      <w:b w:val="0"/>
      <w:sz w:val="72"/>
      <w:szCs w:val="72"/>
      <w:lang w:val="en-NZ"/>
    </w:rPr>
  </w:style>
  <w:style w:type="character" w:customStyle="1" w:styleId="QuoteChar">
    <w:name w:val="Quote Char"/>
    <w:basedOn w:val="DefaultParagraphFont"/>
    <w:link w:val="Quote"/>
    <w:rsid w:val="000841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1E9"/>
    <w:pPr>
      <w:pageBreakBefore/>
    </w:pPr>
  </w:style>
  <w:style w:type="paragraph" w:customStyle="1" w:styleId="Border">
    <w:name w:val="Border"/>
    <w:basedOn w:val="Normal"/>
    <w:qFormat/>
    <w:rsid w:val="000841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1E9"/>
    <w:rPr>
      <w:b/>
      <w:bCs/>
      <w:i/>
      <w:iCs/>
      <w:color w:val="auto"/>
    </w:rPr>
  </w:style>
  <w:style w:type="paragraph" w:styleId="IntenseQuote">
    <w:name w:val="Intense Quote"/>
    <w:basedOn w:val="Normal"/>
    <w:next w:val="Normal"/>
    <w:link w:val="IntenseQuoteChar"/>
    <w:uiPriority w:val="30"/>
    <w:qFormat/>
    <w:rsid w:val="000841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1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1E9"/>
    <w:rPr>
      <w:smallCaps/>
      <w:color w:val="auto"/>
      <w:u w:val="single"/>
    </w:rPr>
  </w:style>
  <w:style w:type="character" w:styleId="IntenseReference">
    <w:name w:val="Intense Reference"/>
    <w:basedOn w:val="DefaultParagraphFont"/>
    <w:uiPriority w:val="32"/>
    <w:qFormat/>
    <w:rsid w:val="000841E9"/>
    <w:rPr>
      <w:b/>
      <w:bCs/>
      <w:smallCaps/>
      <w:color w:val="auto"/>
      <w:spacing w:val="5"/>
      <w:u w:val="single"/>
    </w:rPr>
  </w:style>
  <w:style w:type="paragraph" w:customStyle="1" w:styleId="2ColumnHeading">
    <w:name w:val="2Column Heading"/>
    <w:basedOn w:val="BodyText"/>
    <w:qFormat/>
    <w:rsid w:val="000841E9"/>
    <w:pPr>
      <w:spacing w:after="60"/>
      <w:ind w:left="-2268"/>
    </w:pPr>
    <w:rPr>
      <w:b/>
    </w:rPr>
  </w:style>
  <w:style w:type="paragraph" w:customStyle="1" w:styleId="Heading1TOC">
    <w:name w:val="Heading1 TOC"/>
    <w:basedOn w:val="Normal"/>
    <w:qFormat/>
    <w:rsid w:val="000841E9"/>
    <w:pPr>
      <w:spacing w:before="240" w:after="120"/>
    </w:pPr>
    <w:rPr>
      <w:rFonts w:ascii="Times New Roman" w:hAnsi="Times New Roman"/>
      <w:b/>
      <w:sz w:val="32"/>
    </w:rPr>
  </w:style>
  <w:style w:type="paragraph" w:customStyle="1" w:styleId="Heading2TOC">
    <w:name w:val="Heading2 TOC"/>
    <w:basedOn w:val="Normal"/>
    <w:qFormat/>
    <w:rsid w:val="000841E9"/>
    <w:pPr>
      <w:spacing w:before="240" w:after="60"/>
    </w:pPr>
    <w:rPr>
      <w:rFonts w:ascii="Times New Roman" w:hAnsi="Times New Roman"/>
      <w:b/>
      <w:sz w:val="28"/>
    </w:rPr>
  </w:style>
  <w:style w:type="character" w:customStyle="1" w:styleId="Underline">
    <w:name w:val="Underline"/>
    <w:basedOn w:val="DefaultParagraphFont"/>
    <w:qFormat/>
    <w:rsid w:val="000841E9"/>
    <w:rPr>
      <w:u w:val="single"/>
    </w:rPr>
  </w:style>
  <w:style w:type="character" w:customStyle="1" w:styleId="BoldandItalics">
    <w:name w:val="Bold and Italics"/>
    <w:qFormat/>
    <w:rsid w:val="000841E9"/>
    <w:rPr>
      <w:b/>
      <w:i/>
      <w:u w:val="none"/>
    </w:rPr>
  </w:style>
  <w:style w:type="paragraph" w:styleId="BalloonText">
    <w:name w:val="Balloon Text"/>
    <w:basedOn w:val="Normal"/>
    <w:link w:val="BalloonTextChar"/>
    <w:rsid w:val="000841E9"/>
    <w:rPr>
      <w:rFonts w:ascii="Tahoma" w:hAnsi="Tahoma" w:cs="Tahoma"/>
      <w:sz w:val="16"/>
      <w:szCs w:val="16"/>
    </w:rPr>
  </w:style>
  <w:style w:type="character" w:customStyle="1" w:styleId="BalloonTextChar">
    <w:name w:val="Balloon Text Char"/>
    <w:basedOn w:val="DefaultParagraphFont"/>
    <w:link w:val="BalloonText"/>
    <w:rsid w:val="000841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1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1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1E9"/>
    <w:rPr>
      <w:b/>
      <w:color w:val="660033"/>
      <w:spacing w:val="0"/>
    </w:rPr>
  </w:style>
  <w:style w:type="paragraph" w:customStyle="1" w:styleId="Nameditemlist">
    <w:name w:val="Named item list"/>
    <w:basedOn w:val="BodyText"/>
    <w:qFormat/>
    <w:rsid w:val="000841E9"/>
    <w:pPr>
      <w:tabs>
        <w:tab w:val="left" w:pos="2835"/>
      </w:tabs>
      <w:ind w:left="2835" w:hanging="2835"/>
    </w:pPr>
  </w:style>
  <w:style w:type="paragraph" w:customStyle="1" w:styleId="BodyTextnopadding">
    <w:name w:val="Body Text no padding"/>
    <w:basedOn w:val="BodyText"/>
    <w:qFormat/>
    <w:rsid w:val="000841E9"/>
    <w:pPr>
      <w:spacing w:before="0" w:after="0"/>
    </w:pPr>
  </w:style>
  <w:style w:type="paragraph" w:customStyle="1" w:styleId="BodyTextBold">
    <w:name w:val="Body Text Bold"/>
    <w:basedOn w:val="BodyText"/>
    <w:qFormat/>
    <w:rsid w:val="000841E9"/>
    <w:rPr>
      <w:b/>
    </w:rPr>
  </w:style>
  <w:style w:type="character" w:styleId="Hyperlink">
    <w:name w:val="Hyperlink"/>
    <w:basedOn w:val="DefaultParagraphFont"/>
    <w:uiPriority w:val="99"/>
    <w:unhideWhenUsed/>
    <w:rsid w:val="009E4A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603</Words>
  <Characters>4034</Characters>
  <Application>Microsoft Office Word</Application>
  <DocSecurity>0</DocSecurity>
  <Lines>91</Lines>
  <Paragraphs>61</Paragraphs>
  <ScaleCrop>false</ScaleCrop>
  <Company>Author-it Software Corporation Ltd.</Company>
  <LinksUpToDate>false</LinksUpToDate>
  <CharactersWithSpaces>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TLIS3026 Implement track maintenance and construction</dc:title>
  <dc:subject>Approved</dc:subject>
  <dc:creator>Industry Skills Australia</dc:creator>
  <cp:keywords>Release: 2</cp:keywords>
  <dc:description>Review Date: 12 April 2008</dc:description>
  <cp:lastModifiedBy>HSD_TPCMSd.prod</cp:lastModifiedBy>
  <cp:revision>3</cp:revision>
  <dcterms:created xsi:type="dcterms:W3CDTF">2024-07-12T07:29:00Z</dcterms:created>
  <dcterms:modified xsi:type="dcterms:W3CDTF">2024-07-12T07:29:00Z</dcterms:modified>
</cp:coreProperties>
</file>