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5E81" w:rsidP="00265E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TLIS2044 Carry out rail installation</w:t>
      </w:r>
      <w:r>
        <w:fldChar w:fldCharType="end"/>
      </w:r>
    </w:p>
    <w:p w:rsidR="00265E81" w:rsidP="00265E81">
      <w:pPr>
        <w:pStyle w:val="Version"/>
        <w:sectPr w:rsidSect="002458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4583F" w:rsidP="0024583F">
      <w:pPr>
        <w:pStyle w:val="SuperHeading"/>
      </w:pPr>
      <w:r w:rsidRPr="0024583F">
        <w:t>TLIS2044 Carry out rail installation</w:t>
      </w:r>
    </w:p>
    <w:p w:rsidR="00000000" w:rsidRPr="0024583F" w:rsidP="0024583F">
      <w:pPr>
        <w:pStyle w:val="Heading1"/>
      </w:pPr>
      <w:bookmarkStart w:id="1" w:name="O_1120701"/>
      <w:bookmarkEnd w:id="1"/>
      <w:r w:rsidRPr="0024583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5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3F" w:rsidP="0024583F">
            <w:pPr>
              <w:pStyle w:val="BodyText"/>
            </w:pPr>
            <w:r w:rsidRPr="0024583F">
              <w:t>Release 2. This is the second release of this unit of competency in the TLI Transport and Logistics Training Package:</w:t>
            </w:r>
          </w:p>
          <w:p w:rsidR="00000000" w:rsidP="0024583F">
            <w:pPr>
              <w:pStyle w:val="ListBullet"/>
              <w:rPr>
                <w:lang w:val="en-NZ"/>
              </w:rPr>
            </w:pPr>
            <w:r w:rsidRPr="0024583F">
              <w:t>Minor statement changes in Assessment Conditions.</w:t>
            </w:r>
          </w:p>
        </w:tc>
      </w:tr>
      <w:tr w:rsidTr="00245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3F" w:rsidP="0024583F">
            <w:pPr>
              <w:pStyle w:val="BodyText"/>
            </w:pPr>
            <w:r w:rsidRPr="0024583F">
              <w:t>Release 1. This is the first release of this unit of competency i</w:t>
            </w:r>
            <w:r w:rsidRPr="0024583F">
              <w:t>n the TLI Transport and Logistics Training Package.</w:t>
            </w:r>
          </w:p>
        </w:tc>
      </w:tr>
    </w:tbl>
    <w:p w:rsidR="00000000" w:rsidRPr="0024583F" w:rsidP="0024583F">
      <w:pPr>
        <w:pStyle w:val="NoPaddingFontSize1"/>
      </w:pPr>
    </w:p>
    <w:p w:rsidR="00000000" w:rsidRPr="0024583F" w:rsidP="0024583F">
      <w:pPr>
        <w:pStyle w:val="AllowPageBreak"/>
      </w:pPr>
    </w:p>
    <w:p w:rsidR="00000000" w:rsidRPr="0024583F" w:rsidP="0024583F">
      <w:pPr>
        <w:pStyle w:val="Heading1"/>
      </w:pPr>
      <w:bookmarkStart w:id="2" w:name="O_1120700"/>
      <w:bookmarkEnd w:id="2"/>
      <w:r w:rsidRPr="0024583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5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3F" w:rsidP="0024583F">
            <w:pPr>
              <w:pStyle w:val="BodyText"/>
            </w:pPr>
            <w:r w:rsidRPr="0024583F">
              <w:t>This unit involves the skills and knowledge required to install rail in accordance with safeworking and regulatory requirements, and organisational policies and procedures</w:t>
            </w:r>
            <w:r w:rsidRPr="0024583F">
              <w:t>.</w:t>
            </w:r>
          </w:p>
          <w:p w:rsidR="00000000" w:rsidRPr="0024583F" w:rsidP="0024583F">
            <w:pPr>
              <w:pStyle w:val="BodyText"/>
            </w:pPr>
            <w:r w:rsidRPr="0024583F">
              <w:t>It includes identifying job requirements, preparing rail for installation, installing rail, joining rail ends, restoring track and completing documentation.</w:t>
            </w:r>
          </w:p>
          <w:p w:rsidR="00000000" w:rsidRPr="0024583F" w:rsidP="0024583F">
            <w:pPr>
              <w:pStyle w:val="BodyText"/>
            </w:pPr>
            <w:r w:rsidRPr="0024583F">
              <w:t>People achieving competence in this unit will need to fulfil applicable state/territory legislate</w:t>
            </w:r>
            <w:r w:rsidRPr="0024583F">
              <w:t>d rail safety requirements and to comply with relevant codes of practice and/or guidelines.</w:t>
            </w:r>
          </w:p>
          <w:p w:rsidR="00000000" w:rsidRPr="0024583F" w:rsidP="0024583F">
            <w:pPr>
              <w:pStyle w:val="BodyText"/>
            </w:pPr>
            <w:r w:rsidRPr="0024583F">
              <w:t>Work is performed under supervision, generally in a team environment. It involves the application of routine operational principles and procedures when installing r</w:t>
            </w:r>
            <w:r w:rsidRPr="0024583F">
              <w:t>ail, as part of workplace activities across a variety of operational contexts within the Australian rail system.</w:t>
            </w:r>
          </w:p>
          <w:p w:rsidR="00000000" w:rsidRPr="0024583F" w:rsidP="0024583F">
            <w:pPr>
              <w:pStyle w:val="BodyText"/>
            </w:pPr>
            <w:r w:rsidRPr="0024583F">
              <w:t>No licensing, legislative or certification requirements apply to this unit at the time of publication.</w:t>
            </w:r>
          </w:p>
        </w:tc>
      </w:tr>
    </w:tbl>
    <w:p w:rsidR="00000000" w:rsidRPr="0024583F" w:rsidP="0024583F">
      <w:pPr>
        <w:pStyle w:val="NoPaddingFontSize1"/>
      </w:pPr>
    </w:p>
    <w:p w:rsidR="00000000" w:rsidRPr="0024583F" w:rsidP="0024583F">
      <w:pPr>
        <w:pStyle w:val="AllowPageBreak"/>
      </w:pPr>
    </w:p>
    <w:p w:rsidR="00000000" w:rsidRPr="0024583F" w:rsidP="0024583F">
      <w:pPr>
        <w:pStyle w:val="Heading1"/>
      </w:pPr>
      <w:bookmarkStart w:id="3" w:name="O_1120699"/>
      <w:bookmarkEnd w:id="3"/>
      <w:r w:rsidRPr="0024583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5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3F" w:rsidP="0024583F">
            <w:pPr>
              <w:pStyle w:val="BodyText"/>
            </w:pPr>
            <w:r w:rsidRPr="0024583F">
              <w:t>Not applicable.</w:t>
            </w:r>
          </w:p>
        </w:tc>
      </w:tr>
    </w:tbl>
    <w:p w:rsidR="00000000" w:rsidRPr="0024583F" w:rsidP="0024583F">
      <w:pPr>
        <w:pStyle w:val="NoPaddingFontSize1"/>
      </w:pPr>
    </w:p>
    <w:p w:rsidR="00000000" w:rsidRPr="0024583F" w:rsidP="0024583F">
      <w:pPr>
        <w:pStyle w:val="AllowPageBreak"/>
      </w:pPr>
    </w:p>
    <w:p w:rsidR="00000000" w:rsidRPr="0024583F" w:rsidP="0024583F">
      <w:pPr>
        <w:pStyle w:val="Heading1"/>
      </w:pPr>
      <w:bookmarkStart w:id="4" w:name="O_1120698"/>
      <w:bookmarkEnd w:id="4"/>
      <w:r w:rsidRPr="0024583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5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3F" w:rsidP="0024583F">
            <w:pPr>
              <w:pStyle w:val="BodyText"/>
            </w:pPr>
            <w:r w:rsidRPr="0024583F">
              <w:t>S – Construction and Installation</w:t>
            </w:r>
          </w:p>
        </w:tc>
      </w:tr>
    </w:tbl>
    <w:p w:rsidR="00000000" w:rsidRPr="0024583F" w:rsidP="0024583F">
      <w:pPr>
        <w:pStyle w:val="NoPaddingFontSize1"/>
      </w:pPr>
    </w:p>
    <w:p w:rsidR="00000000" w:rsidRPr="0024583F" w:rsidP="0024583F">
      <w:pPr>
        <w:pStyle w:val="AllowPageBreak"/>
      </w:pPr>
    </w:p>
    <w:p w:rsidR="00000000" w:rsidRPr="0024583F" w:rsidP="0024583F">
      <w:pPr>
        <w:pStyle w:val="Heading1"/>
      </w:pPr>
      <w:bookmarkStart w:id="5" w:name="O_1120697"/>
      <w:bookmarkEnd w:id="5"/>
      <w:r w:rsidRPr="0024583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5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3F" w:rsidP="0024583F">
            <w:pPr>
              <w:pStyle w:val="BodyText"/>
            </w:pPr>
            <w:r w:rsidRPr="0024583F">
              <w:t>Rail sector.</w:t>
            </w:r>
          </w:p>
        </w:tc>
      </w:tr>
    </w:tbl>
    <w:p w:rsidR="00000000" w:rsidRPr="0024583F" w:rsidP="0024583F">
      <w:pPr>
        <w:pStyle w:val="NoPaddingFontSize1"/>
      </w:pPr>
    </w:p>
    <w:p w:rsidR="00000000" w:rsidRPr="0024583F" w:rsidP="0024583F">
      <w:pPr>
        <w:pStyle w:val="AllowPageBreak"/>
      </w:pPr>
    </w:p>
    <w:p w:rsidR="00000000" w:rsidRPr="0024583F" w:rsidP="0024583F">
      <w:pPr>
        <w:pStyle w:val="Heading1"/>
      </w:pPr>
      <w:bookmarkStart w:id="6" w:name="O_1120696"/>
      <w:bookmarkEnd w:id="6"/>
      <w:r w:rsidRPr="0024583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45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3F" w:rsidP="0024583F">
            <w:pPr>
              <w:pStyle w:val="BodyText"/>
            </w:pPr>
            <w:r w:rsidRPr="0024583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3F">
            <w:pPr>
              <w:pStyle w:val="BodyText"/>
              <w:rPr>
                <w:lang w:val="en-NZ"/>
              </w:rPr>
            </w:pPr>
            <w:r w:rsidRPr="0024583F">
              <w:rPr>
                <w:rStyle w:val="SpecialBold"/>
              </w:rPr>
              <w:t>PERFORMANCE CRITERIA</w:t>
            </w:r>
          </w:p>
        </w:tc>
      </w:tr>
      <w:tr w:rsidTr="00245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3F">
            <w:pPr>
              <w:pStyle w:val="BodyText"/>
              <w:rPr>
                <w:lang w:val="en-NZ"/>
              </w:rPr>
            </w:pPr>
            <w:r w:rsidRPr="0024583F">
              <w:t xml:space="preserve">Elements describe the essential </w:t>
            </w:r>
            <w:r w:rsidRPr="0024583F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3F">
            <w:pPr>
              <w:pStyle w:val="BodyText"/>
              <w:rPr>
                <w:lang w:val="en-NZ"/>
              </w:rPr>
            </w:pPr>
            <w:r w:rsidRPr="0024583F">
              <w:t xml:space="preserve">Performance criteria describe the performance needed to </w:t>
            </w:r>
            <w:r w:rsidRPr="0024583F">
              <w:t>demonstrate achievement of the element.</w:t>
            </w:r>
          </w:p>
        </w:tc>
      </w:tr>
      <w:tr w:rsidTr="00245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3F" w:rsidP="0024583F">
            <w:pPr>
              <w:pStyle w:val="BodyText"/>
            </w:pPr>
            <w:r w:rsidRPr="0024583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3F" w:rsidP="0024583F">
            <w:pPr>
              <w:pStyle w:val="BodyText"/>
            </w:pPr>
            <w:r w:rsidRPr="0024583F">
              <w:rPr>
                <w:rStyle w:val="SpecialBold"/>
              </w:rPr>
              <w:t>Identify job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3F">
            <w:pPr>
              <w:pStyle w:val="BodyText"/>
              <w:rPr>
                <w:lang w:val="en-NZ"/>
              </w:rPr>
            </w:pPr>
            <w:r w:rsidRPr="0024583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3F">
            <w:pPr>
              <w:pStyle w:val="BodyText"/>
              <w:rPr>
                <w:lang w:val="en-NZ"/>
              </w:rPr>
            </w:pPr>
            <w:r w:rsidRPr="0024583F">
              <w:t>Scope of work is determined and resources are arranged</w:t>
            </w:r>
          </w:p>
        </w:tc>
      </w:tr>
      <w:tr w:rsidTr="00245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3F">
            <w:pPr>
              <w:pStyle w:val="BodyText"/>
              <w:rPr>
                <w:lang w:val="en-NZ"/>
              </w:rPr>
            </w:pPr>
            <w:r w:rsidRPr="0024583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3F">
            <w:pPr>
              <w:pStyle w:val="BodyText"/>
              <w:rPr>
                <w:lang w:val="en-NZ"/>
              </w:rPr>
            </w:pPr>
            <w:r w:rsidRPr="0024583F">
              <w:t>Hazards are identifi</w:t>
            </w:r>
            <w:r w:rsidRPr="0024583F">
              <w:t>ed, risks are assessed and control measures are implemented</w:t>
            </w:r>
          </w:p>
        </w:tc>
      </w:tr>
      <w:tr w:rsidTr="00245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3F">
            <w:pPr>
              <w:pStyle w:val="BodyText"/>
              <w:rPr>
                <w:lang w:val="en-NZ"/>
              </w:rPr>
            </w:pPr>
            <w:r w:rsidRPr="0024583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3F">
            <w:pPr>
              <w:pStyle w:val="BodyText"/>
              <w:rPr>
                <w:lang w:val="en-NZ"/>
              </w:rPr>
            </w:pPr>
            <w:r w:rsidRPr="0024583F">
              <w:t>Replacement rail is checked for compliance with acceptance rail network standards, in accordance with organisational procedures</w:t>
            </w:r>
          </w:p>
        </w:tc>
      </w:tr>
      <w:tr w:rsidTr="00245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3F" w:rsidP="0024583F">
            <w:pPr>
              <w:pStyle w:val="BodyText"/>
            </w:pPr>
            <w:r w:rsidRPr="0024583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3F" w:rsidP="0024583F">
            <w:pPr>
              <w:pStyle w:val="BodyText"/>
            </w:pPr>
            <w:r w:rsidRPr="0024583F">
              <w:rPr>
                <w:rStyle w:val="SpecialBold"/>
              </w:rPr>
              <w:t>Prepare rail for installation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3F">
            <w:pPr>
              <w:pStyle w:val="BodyText"/>
              <w:rPr>
                <w:lang w:val="en-NZ"/>
              </w:rPr>
            </w:pPr>
            <w:r w:rsidRPr="0024583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3F">
            <w:pPr>
              <w:pStyle w:val="BodyText"/>
              <w:rPr>
                <w:lang w:val="en-NZ"/>
              </w:rPr>
            </w:pPr>
            <w:r w:rsidRPr="0024583F">
              <w:t>Rails are loaded and unloaded using approved methods to minimise risk to health and safety, and damage to rail components</w:t>
            </w:r>
          </w:p>
        </w:tc>
      </w:tr>
      <w:tr w:rsidTr="00245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3F">
            <w:pPr>
              <w:pStyle w:val="BodyText"/>
              <w:rPr>
                <w:lang w:val="en-NZ"/>
              </w:rPr>
            </w:pPr>
            <w:r w:rsidRPr="0024583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3F">
            <w:pPr>
              <w:pStyle w:val="BodyText"/>
              <w:rPr>
                <w:lang w:val="en-NZ"/>
              </w:rPr>
            </w:pPr>
            <w:r w:rsidRPr="0024583F">
              <w:t>Rails are cut to required length using an appropriate method to minimise delays and wastage</w:t>
            </w:r>
          </w:p>
        </w:tc>
      </w:tr>
      <w:tr w:rsidTr="00245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3F">
            <w:pPr>
              <w:pStyle w:val="BodyText"/>
              <w:rPr>
                <w:lang w:val="en-NZ"/>
              </w:rPr>
            </w:pPr>
            <w:r w:rsidRPr="0024583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3F">
            <w:pPr>
              <w:pStyle w:val="BodyText"/>
              <w:rPr>
                <w:lang w:val="en-NZ"/>
              </w:rPr>
            </w:pPr>
            <w:r w:rsidRPr="0024583F">
              <w:t>Rails are bent, as required,</w:t>
            </w:r>
            <w:r w:rsidRPr="0024583F">
              <w:t xml:space="preserve"> to the correct curvature to ensure correct track geometry is maintained to rail industry standard</w:t>
            </w:r>
          </w:p>
        </w:tc>
      </w:tr>
      <w:tr w:rsidTr="00245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3F" w:rsidP="0024583F">
            <w:pPr>
              <w:pStyle w:val="BodyText"/>
            </w:pPr>
            <w:r w:rsidRPr="0024583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3F" w:rsidP="0024583F">
            <w:pPr>
              <w:pStyle w:val="BodyText"/>
            </w:pPr>
            <w:r w:rsidRPr="0024583F">
              <w:rPr>
                <w:rStyle w:val="SpecialBold"/>
              </w:rPr>
              <w:t>Position rail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3F">
            <w:pPr>
              <w:pStyle w:val="BodyText"/>
              <w:rPr>
                <w:lang w:val="en-NZ"/>
              </w:rPr>
            </w:pPr>
            <w:r w:rsidRPr="0024583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3F">
            <w:pPr>
              <w:pStyle w:val="BodyText"/>
              <w:rPr>
                <w:lang w:val="en-NZ"/>
              </w:rPr>
            </w:pPr>
            <w:r w:rsidRPr="0024583F">
              <w:t>Existing rail is unfastened and removed, as required, using appropriate equipment or manual method</w:t>
            </w:r>
          </w:p>
        </w:tc>
      </w:tr>
      <w:tr w:rsidTr="00245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3F">
            <w:pPr>
              <w:pStyle w:val="BodyText"/>
              <w:rPr>
                <w:lang w:val="en-NZ"/>
              </w:rPr>
            </w:pPr>
            <w:r w:rsidRPr="0024583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3F">
            <w:pPr>
              <w:pStyle w:val="BodyText"/>
              <w:rPr>
                <w:lang w:val="en-NZ"/>
              </w:rPr>
            </w:pPr>
            <w:r w:rsidRPr="0024583F">
              <w:t>New rail is lifted into place using appropriate equipment or manual method, maximising efficiency and minimising risk of injuries</w:t>
            </w:r>
          </w:p>
        </w:tc>
      </w:tr>
      <w:tr w:rsidTr="00245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3F" w:rsidP="0024583F">
            <w:pPr>
              <w:pStyle w:val="BodyText"/>
            </w:pPr>
            <w:r w:rsidRPr="0024583F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3F" w:rsidP="0024583F">
            <w:pPr>
              <w:pStyle w:val="BodyText"/>
            </w:pPr>
            <w:r w:rsidRPr="0024583F">
              <w:rPr>
                <w:rStyle w:val="SpecialBold"/>
              </w:rPr>
              <w:t>Join rail ends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3F">
            <w:pPr>
              <w:pStyle w:val="BodyText"/>
              <w:rPr>
                <w:lang w:val="en-NZ"/>
              </w:rPr>
            </w:pPr>
            <w:r w:rsidRPr="0024583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3F">
            <w:pPr>
              <w:pStyle w:val="BodyText"/>
              <w:rPr>
                <w:lang w:val="en-NZ"/>
              </w:rPr>
            </w:pPr>
            <w:r w:rsidRPr="0024583F">
              <w:t>Rail joints are prepared for welding or are assembled and installed to specifications in accordance with organisational procedures</w:t>
            </w:r>
          </w:p>
        </w:tc>
      </w:tr>
      <w:tr w:rsidTr="00245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3F">
            <w:pPr>
              <w:pStyle w:val="BodyText"/>
              <w:rPr>
                <w:lang w:val="en-NZ"/>
              </w:rPr>
            </w:pPr>
            <w:r w:rsidRPr="0024583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3F">
            <w:pPr>
              <w:pStyle w:val="BodyText"/>
              <w:rPr>
                <w:lang w:val="en-NZ"/>
              </w:rPr>
            </w:pPr>
            <w:r w:rsidRPr="0024583F">
              <w:t>Rail bonds or other track circuit connections are installed or restored, as required, in accordance with organisationa</w:t>
            </w:r>
            <w:r w:rsidRPr="0024583F">
              <w:t>l procedures</w:t>
            </w:r>
          </w:p>
        </w:tc>
      </w:tr>
      <w:tr w:rsidTr="00245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3F" w:rsidP="0024583F">
            <w:pPr>
              <w:pStyle w:val="BodyText"/>
            </w:pPr>
            <w:r w:rsidRPr="0024583F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3F" w:rsidP="0024583F">
            <w:pPr>
              <w:pStyle w:val="BodyText"/>
            </w:pPr>
            <w:r w:rsidRPr="0024583F">
              <w:rPr>
                <w:rStyle w:val="SpecialBold"/>
              </w:rPr>
              <w:t>Restore track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3F">
            <w:pPr>
              <w:pStyle w:val="BodyText"/>
              <w:rPr>
                <w:lang w:val="en-NZ"/>
              </w:rPr>
            </w:pPr>
            <w:r w:rsidRPr="0024583F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3F">
            <w:pPr>
              <w:pStyle w:val="BodyText"/>
              <w:rPr>
                <w:lang w:val="en-NZ"/>
              </w:rPr>
            </w:pPr>
            <w:r w:rsidRPr="0024583F">
              <w:t>Track fastenings are restored in accordance with organisational procedures</w:t>
            </w:r>
          </w:p>
        </w:tc>
      </w:tr>
      <w:tr w:rsidTr="00245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3F">
            <w:pPr>
              <w:pStyle w:val="BodyText"/>
              <w:rPr>
                <w:lang w:val="en-NZ"/>
              </w:rPr>
            </w:pPr>
            <w:r w:rsidRPr="0024583F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3F">
            <w:pPr>
              <w:pStyle w:val="BodyText"/>
              <w:rPr>
                <w:lang w:val="en-NZ"/>
              </w:rPr>
            </w:pPr>
            <w:r w:rsidRPr="0024583F">
              <w:t>Track measurements are recorded in accordance with workplace procedures</w:t>
            </w:r>
          </w:p>
        </w:tc>
      </w:tr>
      <w:tr w:rsidTr="00245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3F">
            <w:pPr>
              <w:pStyle w:val="BodyText"/>
              <w:rPr>
                <w:lang w:val="en-NZ"/>
              </w:rPr>
            </w:pPr>
            <w:r w:rsidRPr="0024583F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3F">
            <w:pPr>
              <w:pStyle w:val="BodyText"/>
              <w:rPr>
                <w:lang w:val="en-NZ"/>
              </w:rPr>
            </w:pPr>
            <w:r w:rsidRPr="0024583F">
              <w:t>Equipment used to restore track is stored after use</w:t>
            </w:r>
          </w:p>
        </w:tc>
      </w:tr>
      <w:tr w:rsidTr="00245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3F" w:rsidP="0024583F">
            <w:pPr>
              <w:pStyle w:val="BodyText"/>
            </w:pPr>
            <w:r w:rsidRPr="0024583F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3F" w:rsidP="0024583F">
            <w:pPr>
              <w:pStyle w:val="BodyText"/>
            </w:pPr>
            <w:r w:rsidRPr="0024583F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3F">
            <w:pPr>
              <w:pStyle w:val="BodyText"/>
              <w:rPr>
                <w:lang w:val="en-NZ"/>
              </w:rPr>
            </w:pPr>
            <w:r w:rsidRPr="0024583F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3F">
            <w:pPr>
              <w:pStyle w:val="BodyText"/>
              <w:rPr>
                <w:lang w:val="en-NZ"/>
              </w:rPr>
            </w:pPr>
            <w:r w:rsidRPr="0024583F">
              <w:t>Documentation is completed in accordance with organisational procedures</w:t>
            </w:r>
          </w:p>
        </w:tc>
      </w:tr>
      <w:tr w:rsidTr="00245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3F">
            <w:pPr>
              <w:pStyle w:val="BodyText"/>
              <w:rPr>
                <w:lang w:val="en-NZ"/>
              </w:rPr>
            </w:pPr>
            <w:r w:rsidRPr="0024583F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3F" w:rsidP="0024583F">
            <w:pPr>
              <w:pStyle w:val="BodyText"/>
            </w:pPr>
            <w:r w:rsidRPr="0024583F">
              <w:t xml:space="preserve">Documentation is processed in accordance with </w:t>
            </w:r>
            <w:r w:rsidRPr="0024583F">
              <w:t>organisational procedures</w:t>
            </w:r>
          </w:p>
        </w:tc>
      </w:tr>
    </w:tbl>
    <w:p w:rsidR="00000000" w:rsidRPr="0024583F" w:rsidP="0024583F">
      <w:pPr>
        <w:pStyle w:val="NoPaddingFontSize1"/>
      </w:pPr>
    </w:p>
    <w:p w:rsidR="00000000" w:rsidRPr="0024583F" w:rsidP="0024583F">
      <w:pPr>
        <w:pStyle w:val="AllowPageBreak"/>
      </w:pPr>
    </w:p>
    <w:p w:rsidR="00000000" w:rsidRPr="0024583F" w:rsidP="0024583F">
      <w:pPr>
        <w:pStyle w:val="Heading1"/>
      </w:pPr>
      <w:bookmarkStart w:id="7" w:name="O_1120695"/>
      <w:bookmarkEnd w:id="7"/>
      <w:r w:rsidRPr="0024583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5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3F" w:rsidP="0024583F">
            <w:pPr>
              <w:pStyle w:val="BodyText"/>
            </w:pPr>
            <w:r w:rsidRPr="0024583F">
              <w:t>Foundation skills essential to performance are explicit in the performance criteria of this unit of competency.</w:t>
            </w:r>
          </w:p>
        </w:tc>
      </w:tr>
    </w:tbl>
    <w:p w:rsidR="00000000" w:rsidRPr="0024583F" w:rsidP="0024583F">
      <w:pPr>
        <w:pStyle w:val="NoPaddingFontSize1"/>
      </w:pPr>
    </w:p>
    <w:p w:rsidR="00000000" w:rsidRPr="0024583F" w:rsidP="0024583F">
      <w:pPr>
        <w:pStyle w:val="AllowPageBreak"/>
      </w:pPr>
    </w:p>
    <w:p w:rsidR="00000000" w:rsidRPr="0024583F" w:rsidP="0024583F">
      <w:pPr>
        <w:pStyle w:val="Heading1"/>
      </w:pPr>
      <w:bookmarkStart w:id="8" w:name="O_1120694"/>
      <w:bookmarkEnd w:id="8"/>
      <w:r w:rsidRPr="0024583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5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3F" w:rsidP="0024583F">
            <w:pPr>
              <w:pStyle w:val="BodyText"/>
            </w:pPr>
            <w:r w:rsidRPr="0024583F">
              <w:t>Range is restricted to essential operating conditions and any other variables essential to the work env</w:t>
            </w:r>
            <w:r w:rsidRPr="0024583F">
              <w:t>ironment.</w:t>
            </w:r>
          </w:p>
          <w:p w:rsidR="00000000" w:rsidRPr="0024583F" w:rsidP="0024583F">
            <w:pPr>
              <w:pStyle w:val="BodyText"/>
            </w:pPr>
            <w:r w:rsidRPr="0024583F">
              <w:t>Non-essential conditions can be found in the TLI Transport and Logistics Training Package Companion Volume Implementation Guide.</w:t>
            </w:r>
          </w:p>
        </w:tc>
      </w:tr>
    </w:tbl>
    <w:p w:rsidR="00000000" w:rsidRPr="0024583F" w:rsidP="0024583F">
      <w:pPr>
        <w:pStyle w:val="NoPaddingFontSize1"/>
      </w:pPr>
    </w:p>
    <w:p w:rsidR="00000000" w:rsidRPr="0024583F" w:rsidP="0024583F">
      <w:pPr>
        <w:pStyle w:val="AllowPageBreak"/>
      </w:pPr>
    </w:p>
    <w:p w:rsidR="00000000" w:rsidRPr="0024583F" w:rsidP="0024583F">
      <w:pPr>
        <w:pStyle w:val="Heading1"/>
      </w:pPr>
      <w:bookmarkStart w:id="9" w:name="O_1120693"/>
      <w:bookmarkEnd w:id="9"/>
      <w:r w:rsidRPr="0024583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5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3F" w:rsidP="0024583F">
            <w:pPr>
              <w:pStyle w:val="BodyText"/>
            </w:pPr>
            <w:r w:rsidRPr="0024583F">
              <w:t>This unit replaces and is equivalent to TLIS2044A Carry out rail instal</w:t>
            </w:r>
            <w:r w:rsidRPr="0024583F">
              <w:t>lation.</w:t>
            </w:r>
          </w:p>
        </w:tc>
      </w:tr>
    </w:tbl>
    <w:p w:rsidR="00000000" w:rsidRPr="0024583F" w:rsidP="0024583F">
      <w:pPr>
        <w:pStyle w:val="NoPaddingFontSize1"/>
      </w:pPr>
    </w:p>
    <w:p w:rsidR="00000000" w:rsidRPr="0024583F" w:rsidP="0024583F">
      <w:pPr>
        <w:pStyle w:val="AllowPageBreak"/>
      </w:pPr>
    </w:p>
    <w:p w:rsidR="00000000" w:rsidRPr="0024583F" w:rsidP="0024583F">
      <w:pPr>
        <w:pStyle w:val="Heading1"/>
      </w:pPr>
      <w:bookmarkStart w:id="10" w:name="O_1120702"/>
      <w:bookmarkEnd w:id="10"/>
      <w:r w:rsidRPr="0024583F">
        <w:t>Links</w:t>
      </w:r>
    </w:p>
    <w:p w:rsidR="00000000" w:rsidRPr="0024583F" w:rsidP="00265E81">
      <w:pPr>
        <w:pStyle w:val="BodyText"/>
      </w:pPr>
      <w:r w:rsidRPr="002458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12BB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4583F" w:rsidP="0024583F"/>
    <w:sectPr w:rsidSect="002458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8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83F" w:rsidRPr="00265E81" w:rsidP="00265E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8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E81" w:rsidP="002458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5E81" w:rsidP="002458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65E81" w:rsidP="002458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8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E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583F" w:rsidRPr="00265E81" w:rsidP="00265E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8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E81" w:rsidRPr="002D2AF8" w:rsidP="002458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TLIS2044 Carry out rail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65E81" w:rsidP="002458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26BA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66A9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8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58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58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58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58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58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58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58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58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58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58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583F"/>
  </w:style>
  <w:style w:type="character" w:customStyle="1" w:styleId="Heading1Char">
    <w:name w:val="Heading 1 Char"/>
    <w:basedOn w:val="DefaultParagraphFont"/>
    <w:link w:val="Heading1"/>
    <w:rsid w:val="002458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58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58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58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583F"/>
    <w:rPr>
      <w:b/>
      <w:spacing w:val="0"/>
    </w:rPr>
  </w:style>
  <w:style w:type="paragraph" w:customStyle="1" w:styleId="SuperHeading">
    <w:name w:val="SuperHeading"/>
    <w:basedOn w:val="Normal"/>
    <w:rsid w:val="002458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58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458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58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58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58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58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58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58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58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58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58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58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58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58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58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58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58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58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58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58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58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58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58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58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58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58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58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58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58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58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58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58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58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58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583F"/>
    <w:rPr>
      <w:i/>
    </w:rPr>
  </w:style>
  <w:style w:type="paragraph" w:styleId="Caption">
    <w:name w:val="caption"/>
    <w:basedOn w:val="BodyText"/>
    <w:next w:val="Normal"/>
    <w:qFormat/>
    <w:rsid w:val="002458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58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58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583F"/>
  </w:style>
  <w:style w:type="paragraph" w:styleId="TableofFigures">
    <w:name w:val="table of figures"/>
    <w:basedOn w:val="Normal"/>
    <w:next w:val="Normal"/>
    <w:semiHidden/>
    <w:rsid w:val="002458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58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583F"/>
    <w:rPr>
      <w:rFonts w:ascii="Wingdings" w:hAnsi="Wingdings"/>
    </w:rPr>
  </w:style>
  <w:style w:type="paragraph" w:customStyle="1" w:styleId="TableHeading">
    <w:name w:val="Table Heading"/>
    <w:basedOn w:val="HeadingBase"/>
    <w:rsid w:val="002458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583F"/>
    <w:rPr>
      <w:color w:val="0033CC"/>
      <w:u w:val="none"/>
    </w:rPr>
  </w:style>
  <w:style w:type="paragraph" w:customStyle="1" w:styleId="BodyTextRight">
    <w:name w:val="Body Text Right"/>
    <w:basedOn w:val="BodyText"/>
    <w:rsid w:val="002458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58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58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58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58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58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583F"/>
    <w:rPr>
      <w:sz w:val="32"/>
    </w:rPr>
  </w:style>
  <w:style w:type="paragraph" w:customStyle="1" w:styleId="HeadingProcedure">
    <w:name w:val="Heading Procedure"/>
    <w:basedOn w:val="HeadingBase"/>
    <w:next w:val="Normal"/>
    <w:rsid w:val="002458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583F"/>
    <w:pPr>
      <w:spacing w:before="60" w:after="60"/>
    </w:pPr>
  </w:style>
  <w:style w:type="paragraph" w:styleId="ListContinue">
    <w:name w:val="List Continue"/>
    <w:basedOn w:val="List"/>
    <w:rsid w:val="0024583F"/>
    <w:pPr>
      <w:ind w:firstLine="0"/>
    </w:pPr>
  </w:style>
  <w:style w:type="paragraph" w:customStyle="1" w:styleId="ListNote">
    <w:name w:val="List Note"/>
    <w:basedOn w:val="List"/>
    <w:rsid w:val="002458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58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58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583F"/>
    <w:rPr>
      <w:rFonts w:ascii="Courier New" w:hAnsi="Courier New"/>
    </w:rPr>
  </w:style>
  <w:style w:type="paragraph" w:customStyle="1" w:styleId="NoteBullet">
    <w:name w:val="Note Bullet"/>
    <w:basedOn w:val="Note"/>
    <w:rsid w:val="002458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58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58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58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58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58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58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583F"/>
    <w:rPr>
      <w:b/>
      <w:smallCaps/>
    </w:rPr>
  </w:style>
  <w:style w:type="paragraph" w:customStyle="1" w:styleId="TableListNumber">
    <w:name w:val="Table List Number"/>
    <w:basedOn w:val="ListNumber"/>
    <w:rsid w:val="002458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58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583F"/>
    <w:pPr>
      <w:numPr>
        <w:numId w:val="8"/>
      </w:numPr>
    </w:pPr>
  </w:style>
  <w:style w:type="paragraph" w:customStyle="1" w:styleId="ListAlpha2">
    <w:name w:val="List Alpha 2"/>
    <w:basedOn w:val="List2"/>
    <w:rsid w:val="0024583F"/>
    <w:pPr>
      <w:numPr>
        <w:numId w:val="7"/>
      </w:numPr>
    </w:pPr>
  </w:style>
  <w:style w:type="paragraph" w:styleId="List2">
    <w:name w:val="List 2"/>
    <w:basedOn w:val="BodyText"/>
    <w:rsid w:val="002458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58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58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58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58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58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583F"/>
    <w:pPr>
      <w:numPr>
        <w:numId w:val="3"/>
      </w:numPr>
    </w:pPr>
  </w:style>
  <w:style w:type="paragraph" w:styleId="ListContinue2">
    <w:name w:val="List Continue 2"/>
    <w:basedOn w:val="List2"/>
    <w:rsid w:val="0024583F"/>
    <w:pPr>
      <w:ind w:firstLine="0"/>
    </w:pPr>
  </w:style>
  <w:style w:type="paragraph" w:styleId="ListContinue3">
    <w:name w:val="List Continue 3"/>
    <w:basedOn w:val="List3"/>
    <w:rsid w:val="0024583F"/>
    <w:pPr>
      <w:ind w:left="1021" w:firstLine="0"/>
    </w:pPr>
  </w:style>
  <w:style w:type="paragraph" w:styleId="ListContinue4">
    <w:name w:val="List Continue 4"/>
    <w:basedOn w:val="List4"/>
    <w:rsid w:val="0024583F"/>
    <w:pPr>
      <w:ind w:firstLine="0"/>
    </w:pPr>
  </w:style>
  <w:style w:type="paragraph" w:styleId="ListContinue5">
    <w:name w:val="List Continue 5"/>
    <w:basedOn w:val="List5"/>
    <w:rsid w:val="0024583F"/>
    <w:pPr>
      <w:ind w:firstLine="0"/>
    </w:pPr>
  </w:style>
  <w:style w:type="paragraph" w:styleId="ListNumber3">
    <w:name w:val="List Number 3"/>
    <w:basedOn w:val="List3"/>
    <w:rsid w:val="0024583F"/>
    <w:pPr>
      <w:numPr>
        <w:numId w:val="4"/>
      </w:numPr>
    </w:pPr>
  </w:style>
  <w:style w:type="paragraph" w:styleId="ListNumber4">
    <w:name w:val="List Number 4"/>
    <w:basedOn w:val="List4"/>
    <w:rsid w:val="0024583F"/>
    <w:pPr>
      <w:numPr>
        <w:numId w:val="5"/>
      </w:numPr>
    </w:pPr>
  </w:style>
  <w:style w:type="paragraph" w:styleId="ListNumber5">
    <w:name w:val="List Number 5"/>
    <w:basedOn w:val="List5"/>
    <w:rsid w:val="0024583F"/>
    <w:pPr>
      <w:numPr>
        <w:numId w:val="6"/>
      </w:numPr>
    </w:pPr>
  </w:style>
  <w:style w:type="paragraph" w:styleId="BlockText">
    <w:name w:val="Block Text"/>
    <w:basedOn w:val="Normal"/>
    <w:rsid w:val="002458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58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583F"/>
    <w:rPr>
      <w:sz w:val="16"/>
      <w:vertAlign w:val="superscript"/>
    </w:rPr>
  </w:style>
  <w:style w:type="character" w:customStyle="1" w:styleId="Symbols">
    <w:name w:val="Symbols"/>
    <w:basedOn w:val="DefaultParagraphFont"/>
    <w:rsid w:val="0024583F"/>
    <w:rPr>
      <w:rFonts w:ascii="Symbol" w:hAnsi="Symbol"/>
    </w:rPr>
  </w:style>
  <w:style w:type="character" w:customStyle="1" w:styleId="MenuOptions">
    <w:name w:val="Menu Options"/>
    <w:basedOn w:val="DefaultParagraphFont"/>
    <w:rsid w:val="002458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583F"/>
    <w:rPr>
      <w:b/>
    </w:rPr>
  </w:style>
  <w:style w:type="character" w:customStyle="1" w:styleId="Underlined">
    <w:name w:val="Underlined"/>
    <w:basedOn w:val="DefaultParagraphFont"/>
    <w:rsid w:val="0024583F"/>
    <w:rPr>
      <w:u w:val="single"/>
    </w:rPr>
  </w:style>
  <w:style w:type="paragraph" w:customStyle="1" w:styleId="TableBodyTextRight">
    <w:name w:val="Table Body Text Right"/>
    <w:basedOn w:val="TableBodyText"/>
    <w:rsid w:val="002458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583F"/>
    <w:rPr>
      <w:sz w:val="18"/>
    </w:rPr>
  </w:style>
  <w:style w:type="paragraph" w:customStyle="1" w:styleId="BodySmallRight">
    <w:name w:val="Body Small Right"/>
    <w:basedOn w:val="BodyTextRight"/>
    <w:rsid w:val="0024583F"/>
    <w:rPr>
      <w:sz w:val="18"/>
      <w:szCs w:val="18"/>
    </w:rPr>
  </w:style>
  <w:style w:type="paragraph" w:customStyle="1" w:styleId="MarginEdition">
    <w:name w:val="Margin Edition"/>
    <w:basedOn w:val="MarginNote"/>
    <w:rsid w:val="002458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583F"/>
    <w:rPr>
      <w:sz w:val="2"/>
      <w:szCs w:val="2"/>
    </w:rPr>
  </w:style>
  <w:style w:type="character" w:customStyle="1" w:styleId="Small">
    <w:name w:val="Small"/>
    <w:basedOn w:val="DefaultParagraphFont"/>
    <w:rsid w:val="0024583F"/>
    <w:rPr>
      <w:sz w:val="16"/>
    </w:rPr>
  </w:style>
  <w:style w:type="paragraph" w:customStyle="1" w:styleId="WideTable">
    <w:name w:val="Wide Table"/>
    <w:basedOn w:val="Normal"/>
    <w:rsid w:val="002458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583F"/>
  </w:style>
  <w:style w:type="paragraph" w:styleId="Quote">
    <w:name w:val="Quote"/>
    <w:basedOn w:val="Heading1"/>
    <w:link w:val="QuoteChar"/>
    <w:qFormat/>
    <w:rsid w:val="002458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58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583F"/>
    <w:pPr>
      <w:pageBreakBefore/>
    </w:pPr>
  </w:style>
  <w:style w:type="paragraph" w:customStyle="1" w:styleId="Border">
    <w:name w:val="Border"/>
    <w:basedOn w:val="Normal"/>
    <w:qFormat/>
    <w:rsid w:val="002458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58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8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8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58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58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58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58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58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583F"/>
    <w:rPr>
      <w:u w:val="single"/>
    </w:rPr>
  </w:style>
  <w:style w:type="character" w:customStyle="1" w:styleId="BoldandItalics">
    <w:name w:val="Bold and Italics"/>
    <w:qFormat/>
    <w:rsid w:val="0024583F"/>
    <w:rPr>
      <w:b/>
      <w:i/>
      <w:u w:val="none"/>
    </w:rPr>
  </w:style>
  <w:style w:type="paragraph" w:styleId="BalloonText">
    <w:name w:val="Balloon Text"/>
    <w:basedOn w:val="Normal"/>
    <w:link w:val="BalloonTextChar"/>
    <w:rsid w:val="002458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58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58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58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58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58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583F"/>
    <w:pPr>
      <w:spacing w:before="0" w:after="0"/>
    </w:pPr>
  </w:style>
  <w:style w:type="paragraph" w:customStyle="1" w:styleId="BodyTextBold">
    <w:name w:val="Body Text Bold"/>
    <w:basedOn w:val="BodyText"/>
    <w:qFormat/>
    <w:rsid w:val="0024583F"/>
    <w:rPr>
      <w:b/>
    </w:rPr>
  </w:style>
  <w:style w:type="character" w:styleId="Hyperlink">
    <w:name w:val="Hyperlink"/>
    <w:basedOn w:val="DefaultParagraphFont"/>
    <w:uiPriority w:val="99"/>
    <w:unhideWhenUsed/>
    <w:rsid w:val="00265E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574</Words>
  <Characters>3555</Characters>
  <Application>Microsoft Office Word</Application>
  <DocSecurity>0</DocSecurity>
  <Lines>161</Lines>
  <Paragraphs>91</Paragraphs>
  <ScaleCrop>false</ScaleCrop>
  <Company>Author-it Software Corporation Ltd.</Company>
  <LinksUpToDate>false</LinksUpToDate>
  <CharactersWithSpaces>4038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TLIS2044 Carry out rail installation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2024-07-12T07:17:00Z</dcterms:created>
  <dcterms:modified xsi:type="dcterms:W3CDTF">2024-07-12T07:17:00Z</dcterms:modified>
</cp:coreProperties>
</file>