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153" w:rsidP="00E85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TLIS2044 Carry out rail installation</w:t>
      </w:r>
      <w:r>
        <w:fldChar w:fldCharType="end"/>
      </w:r>
    </w:p>
    <w:p w:rsidR="00E85153" w:rsidP="00E85153">
      <w:pPr>
        <w:pStyle w:val="Version"/>
        <w:sectPr w:rsidSect="003C7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746B" w:rsidP="003C746B">
      <w:pPr>
        <w:pStyle w:val="SuperHeading"/>
      </w:pPr>
      <w:r w:rsidRPr="003C746B">
        <w:t>Assessment Requirements for TLIS2044 Carry out rail installation</w:t>
      </w:r>
    </w:p>
    <w:p w:rsidR="00000000" w:rsidRPr="003C746B" w:rsidP="003C746B">
      <w:pPr>
        <w:pStyle w:val="Heading1"/>
      </w:pPr>
      <w:bookmarkStart w:id="1" w:name="O_1120691"/>
      <w:bookmarkEnd w:id="1"/>
      <w:r w:rsidRPr="003C74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B" w:rsidP="003C746B">
            <w:pPr>
              <w:pStyle w:val="BodyText"/>
            </w:pPr>
            <w:r w:rsidRPr="003C746B">
              <w:t>Release 2. This is the second release of this unit of competency in the TLI Transport and Logistics Training Package:</w:t>
            </w:r>
          </w:p>
          <w:p w:rsidR="00000000" w:rsidP="003C746B">
            <w:pPr>
              <w:pStyle w:val="ListBullet"/>
              <w:rPr>
                <w:lang w:val="en-NZ"/>
              </w:rPr>
            </w:pPr>
            <w:r w:rsidRPr="003C746B">
              <w:t>Minor statement changes in Assessment Conditions.</w:t>
            </w:r>
          </w:p>
        </w:tc>
      </w:tr>
      <w:tr w:rsidTr="003C7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B" w:rsidP="003C746B">
            <w:pPr>
              <w:pStyle w:val="BodyText"/>
            </w:pPr>
            <w:r w:rsidRPr="003C746B">
              <w:t>Release 1. This is the first release of this unit of competency in the TLI Transport and Logistics Training Package.</w:t>
            </w:r>
          </w:p>
        </w:tc>
      </w:tr>
    </w:tbl>
    <w:p w:rsidR="00000000" w:rsidRPr="003C746B" w:rsidP="003C746B">
      <w:pPr>
        <w:pStyle w:val="NoPaddingFontSize1"/>
      </w:pPr>
    </w:p>
    <w:p w:rsidR="00000000" w:rsidRPr="003C746B" w:rsidP="003C746B">
      <w:pPr>
        <w:pStyle w:val="AllowPageBreak"/>
      </w:pPr>
    </w:p>
    <w:p w:rsidR="00000000" w:rsidRPr="003C746B" w:rsidP="003C746B">
      <w:pPr>
        <w:pStyle w:val="Heading1"/>
      </w:pPr>
      <w:bookmarkStart w:id="2" w:name="O_1120690"/>
      <w:bookmarkEnd w:id="2"/>
      <w:r w:rsidRPr="003C74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B" w:rsidP="003C746B">
            <w:pPr>
              <w:pStyle w:val="BodyText"/>
            </w:pPr>
            <w:r w:rsidRPr="003C746B">
              <w:t>Evidence required to demonstrate competence in</w:t>
            </w:r>
            <w:r w:rsidRPr="003C746B">
              <w:t xml:space="preserve"> this unit must be relevant to and satisfy all of the requirements of the elements and performance criteria on at least one occasion and include:</w:t>
            </w:r>
          </w:p>
          <w:p w:rsidR="00000000" w:rsidRPr="003C746B" w:rsidP="003C746B">
            <w:pPr>
              <w:pStyle w:val="ListBullet"/>
            </w:pPr>
            <w:r w:rsidRPr="003C746B">
              <w:t>applying relevant workplace procedures</w:t>
            </w:r>
          </w:p>
          <w:p w:rsidR="00000000" w:rsidRPr="003C746B" w:rsidP="003C746B">
            <w:pPr>
              <w:pStyle w:val="ListBullet"/>
            </w:pPr>
            <w:r w:rsidRPr="003C746B">
              <w:t>checking compliance of work with job specifications</w:t>
            </w:r>
          </w:p>
          <w:p w:rsidR="00000000" w:rsidRPr="003C746B" w:rsidP="003C746B">
            <w:pPr>
              <w:pStyle w:val="ListBullet"/>
            </w:pPr>
            <w:r w:rsidRPr="003C746B">
              <w:t>checking that repl</w:t>
            </w:r>
            <w:r w:rsidRPr="003C746B">
              <w:t>acement rails meet rail industry standards and workplace requirements</w:t>
            </w:r>
          </w:p>
          <w:p w:rsidR="00000000" w:rsidRPr="003C746B" w:rsidP="003C746B">
            <w:pPr>
              <w:pStyle w:val="ListBullet"/>
            </w:pPr>
            <w:r w:rsidRPr="003C746B">
              <w:t>completing relevant documentation</w:t>
            </w:r>
          </w:p>
          <w:p w:rsidR="00000000" w:rsidRPr="003C746B" w:rsidP="003C746B">
            <w:pPr>
              <w:pStyle w:val="ListBullet"/>
            </w:pPr>
            <w:r w:rsidRPr="003C746B">
              <w:t>identifying job hazards and taking required action to minimise, control or eliminate identified hazards</w:t>
            </w:r>
          </w:p>
          <w:p w:rsidR="00000000" w:rsidRPr="003C746B" w:rsidP="003C746B">
            <w:pPr>
              <w:pStyle w:val="ListBullet"/>
            </w:pPr>
            <w:r w:rsidRPr="003C746B">
              <w:t>identifying job requirements</w:t>
            </w:r>
          </w:p>
          <w:p w:rsidR="00000000" w:rsidRPr="003C746B" w:rsidP="003C746B">
            <w:pPr>
              <w:pStyle w:val="ListBullet"/>
            </w:pPr>
            <w:r w:rsidRPr="003C746B">
              <w:t>installing rail</w:t>
            </w:r>
          </w:p>
          <w:p w:rsidR="00000000" w:rsidRPr="003C746B" w:rsidP="003C746B">
            <w:pPr>
              <w:pStyle w:val="ListBullet"/>
            </w:pPr>
            <w:r w:rsidRPr="003C746B">
              <w:t>interpreting and following operational instructions and prioritising work</w:t>
            </w:r>
          </w:p>
          <w:p w:rsidR="00000000" w:rsidRPr="003C746B" w:rsidP="003C746B">
            <w:pPr>
              <w:pStyle w:val="ListBullet"/>
            </w:pPr>
            <w:r w:rsidRPr="003C746B">
              <w:t>joining rail ends</w:t>
            </w:r>
          </w:p>
          <w:p w:rsidR="00000000" w:rsidRPr="003C746B" w:rsidP="003C746B">
            <w:pPr>
              <w:pStyle w:val="ListBullet"/>
            </w:pPr>
            <w:r w:rsidRPr="003C746B">
              <w:t>measuring rail weight and dimensions</w:t>
            </w:r>
          </w:p>
          <w:p w:rsidR="00000000" w:rsidRPr="003C746B" w:rsidP="003C746B">
            <w:pPr>
              <w:pStyle w:val="ListBullet"/>
            </w:pPr>
            <w:r w:rsidRPr="003C746B">
              <w:t>modifying activities depending on operational contingencies, risk situations and environments</w:t>
            </w:r>
          </w:p>
          <w:p w:rsidR="00000000" w:rsidRPr="003C746B" w:rsidP="003C746B">
            <w:pPr>
              <w:pStyle w:val="ListBullet"/>
            </w:pPr>
            <w:r w:rsidRPr="003C746B">
              <w:t>preparing rail for installation</w:t>
            </w:r>
          </w:p>
          <w:p w:rsidR="00000000" w:rsidRPr="003C746B" w:rsidP="003C746B">
            <w:pPr>
              <w:pStyle w:val="ListBullet"/>
            </w:pPr>
            <w:r w:rsidRPr="003C746B">
              <w:t>r</w:t>
            </w:r>
            <w:r w:rsidRPr="003C746B">
              <w:t>eporting and rectifying problems, faults and malfunctions within limits of own role, in accordance with workplace procedures</w:t>
            </w:r>
          </w:p>
          <w:p w:rsidR="00000000" w:rsidRPr="003C746B" w:rsidP="003C746B">
            <w:pPr>
              <w:pStyle w:val="ListBullet"/>
            </w:pPr>
            <w:r w:rsidRPr="003C746B">
              <w:t>restoring track</w:t>
            </w:r>
          </w:p>
          <w:p w:rsidR="00000000" w:rsidRPr="003C746B" w:rsidP="003C746B">
            <w:pPr>
              <w:pStyle w:val="ListBullet"/>
            </w:pPr>
            <w:r w:rsidRPr="003C746B">
              <w:t>selecting and using relevant equipment and tools.</w:t>
            </w:r>
          </w:p>
        </w:tc>
      </w:tr>
    </w:tbl>
    <w:p w:rsidR="00000000" w:rsidRPr="003C746B" w:rsidP="003C746B">
      <w:pPr>
        <w:pStyle w:val="NoPaddingFontSize1"/>
      </w:pPr>
    </w:p>
    <w:p w:rsidR="00000000" w:rsidRPr="003C746B" w:rsidP="003C746B">
      <w:pPr>
        <w:pStyle w:val="AllowPageBreak"/>
      </w:pPr>
    </w:p>
    <w:p w:rsidR="00000000" w:rsidRPr="003C746B" w:rsidP="003C746B">
      <w:pPr>
        <w:pStyle w:val="Heading1"/>
      </w:pPr>
      <w:bookmarkStart w:id="3" w:name="O_1120689"/>
      <w:bookmarkEnd w:id="3"/>
      <w:r w:rsidRPr="003C74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B" w:rsidP="003C746B">
            <w:pPr>
              <w:pStyle w:val="BodyText"/>
            </w:pPr>
            <w:r w:rsidRPr="003C746B">
              <w:t>Evidence required to demo</w:t>
            </w:r>
            <w:r w:rsidRPr="003C746B">
              <w:t>nstrate competence in this unit must be relevant to and satisfy all of the requirements of the elements and performance criteria and include knowledge of:</w:t>
            </w:r>
          </w:p>
          <w:p w:rsidR="00000000" w:rsidRPr="003C746B" w:rsidP="003C746B">
            <w:pPr>
              <w:pStyle w:val="ListBullet"/>
            </w:pPr>
            <w:r w:rsidRPr="003C746B">
              <w:t xml:space="preserve">characteristics of plant and equipment, transport, structures, hardware and components </w:t>
            </w:r>
            <w:r w:rsidRPr="003C746B">
              <w:t>used in work activities</w:t>
            </w:r>
          </w:p>
          <w:p w:rsidR="00000000" w:rsidRPr="003C746B" w:rsidP="003C746B">
            <w:pPr>
              <w:pStyle w:val="ListBullet"/>
            </w:pPr>
            <w:r w:rsidRPr="003C746B">
              <w:t xml:space="preserve">hazards that may occur when loading and unloading rail, and when installing and replacing </w:t>
            </w:r>
            <w:r w:rsidRPr="003C746B">
              <w:t>rail, and action that can be taken to report or resolve these hazards</w:t>
            </w:r>
          </w:p>
          <w:p w:rsidR="00000000" w:rsidRPr="003C746B" w:rsidP="003C746B">
            <w:pPr>
              <w:pStyle w:val="ListBullet"/>
            </w:pPr>
            <w:r w:rsidRPr="003C746B">
              <w:t>rail industry acceptance standards for re-use of rails</w:t>
            </w:r>
          </w:p>
          <w:p w:rsidR="00000000" w:rsidRPr="003C746B" w:rsidP="003C746B">
            <w:pPr>
              <w:pStyle w:val="ListBullet"/>
            </w:pPr>
            <w:r w:rsidRPr="003C746B">
              <w:t>rail network inst</w:t>
            </w:r>
            <w:r w:rsidRPr="003C746B">
              <w:t>allation standards</w:t>
            </w:r>
          </w:p>
          <w:p w:rsidR="00000000" w:rsidRPr="003C746B" w:rsidP="003C746B">
            <w:pPr>
              <w:pStyle w:val="ListBullet"/>
            </w:pPr>
            <w:r w:rsidRPr="003C746B">
              <w:t>relevant rail danger zones</w:t>
            </w:r>
          </w:p>
          <w:p w:rsidR="00000000" w:rsidRPr="003C746B" w:rsidP="003C746B">
            <w:pPr>
              <w:pStyle w:val="ListBullet"/>
            </w:pPr>
            <w:r w:rsidRPr="003C746B">
              <w:t>relevant recording and documentation procedures</w:t>
            </w:r>
          </w:p>
          <w:p w:rsidR="00000000" w:rsidRPr="003C746B" w:rsidP="003C746B">
            <w:pPr>
              <w:pStyle w:val="ListBullet"/>
            </w:pPr>
            <w:r w:rsidRPr="003C746B">
              <w:t>relevant rail safety, work health and safety (WHS)/occupational health and safety (OHS) and environmental procedures and regulations applicable to the job role</w:t>
            </w:r>
          </w:p>
          <w:p w:rsidR="00000000" w:rsidRPr="003C746B" w:rsidP="003C746B">
            <w:pPr>
              <w:pStyle w:val="ListBullet"/>
            </w:pPr>
            <w:r w:rsidRPr="003C746B">
              <w:t>wo</w:t>
            </w:r>
            <w:r w:rsidRPr="003C746B">
              <w:t>rkplace procedures for hazardous manual tasks</w:t>
            </w:r>
          </w:p>
          <w:p w:rsidR="00000000" w:rsidRPr="003C746B" w:rsidP="003C746B">
            <w:pPr>
              <w:pStyle w:val="ListBullet"/>
            </w:pPr>
            <w:r w:rsidRPr="003C746B">
              <w:t>workplace procedures for installing and replacing rail.</w:t>
            </w:r>
          </w:p>
        </w:tc>
      </w:tr>
    </w:tbl>
    <w:p w:rsidR="00000000" w:rsidRPr="003C746B" w:rsidP="003C746B">
      <w:pPr>
        <w:pStyle w:val="NoPaddingFontSize1"/>
      </w:pPr>
    </w:p>
    <w:p w:rsidR="00000000" w:rsidRPr="003C746B" w:rsidP="003C746B">
      <w:pPr>
        <w:pStyle w:val="AllowPageBreak"/>
      </w:pPr>
    </w:p>
    <w:p w:rsidR="00000000" w:rsidRPr="003C746B" w:rsidP="003C746B">
      <w:pPr>
        <w:pStyle w:val="Heading1"/>
      </w:pPr>
      <w:bookmarkStart w:id="4" w:name="O_1120688"/>
      <w:bookmarkEnd w:id="4"/>
      <w:r w:rsidRPr="003C74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4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6B" w:rsidP="003C746B">
            <w:pPr>
              <w:pStyle w:val="BodyText"/>
            </w:pPr>
            <w:r w:rsidRPr="003C746B">
              <w:t>Assessors must hold credentials specified within the Standards for Registered Training Organisations current at</w:t>
            </w:r>
            <w:r w:rsidRPr="003C746B">
              <w:t xml:space="preserve"> the time of assessment. </w:t>
            </w:r>
          </w:p>
          <w:p w:rsidR="00000000" w:rsidRPr="003C746B" w:rsidP="003C746B">
            <w:pPr>
              <w:pStyle w:val="BodyText"/>
            </w:pPr>
            <w:r w:rsidRPr="003C746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C746B" w:rsidP="003C746B">
            <w:pPr>
              <w:pStyle w:val="BodyText"/>
            </w:pPr>
            <w:r w:rsidRPr="003C746B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3C746B" w:rsidP="003C746B">
            <w:pPr>
              <w:pStyle w:val="BodyText"/>
            </w:pPr>
            <w:r w:rsidRPr="003C746B">
              <w:t xml:space="preserve">Assessment processes and techniques must be appropriate to the language, literacy </w:t>
            </w:r>
            <w:r w:rsidRPr="003C746B">
              <w:t>and numeracy requirements of the work being performed and the needs of the candidate.</w:t>
            </w:r>
          </w:p>
          <w:p w:rsidR="00000000" w:rsidRPr="003C746B" w:rsidP="003C746B">
            <w:pPr>
              <w:pStyle w:val="BodyText"/>
            </w:pPr>
            <w:r w:rsidRPr="003C746B">
              <w:t>Resources for assessment must include access to:</w:t>
            </w:r>
          </w:p>
          <w:p w:rsidR="00000000" w:rsidRPr="003C746B" w:rsidP="003C746B">
            <w:pPr>
              <w:pStyle w:val="ListBullet"/>
            </w:pPr>
            <w:r w:rsidRPr="003C746B">
              <w:t>a range of relevant exercises, case studies and/or simulations</w:t>
            </w:r>
          </w:p>
          <w:p w:rsidR="00000000" w:rsidRPr="003C746B" w:rsidP="003C746B">
            <w:pPr>
              <w:pStyle w:val="ListBullet"/>
            </w:pPr>
            <w:r w:rsidRPr="003C746B">
              <w:t xml:space="preserve">relevant and appropriate materials, tools, equipment and </w:t>
            </w:r>
            <w:r w:rsidRPr="003C746B">
              <w:t>personal protective equipment (PPE) currently used in industry</w:t>
            </w:r>
          </w:p>
          <w:p w:rsidR="00000000" w:rsidRPr="003C746B" w:rsidP="003C746B">
            <w:pPr>
              <w:pStyle w:val="ListBullet"/>
            </w:pPr>
            <w:r w:rsidRPr="003C746B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3C746B" w:rsidP="003C746B">
      <w:pPr>
        <w:pStyle w:val="NoPaddingFontSize1"/>
      </w:pPr>
    </w:p>
    <w:p w:rsidR="00000000" w:rsidRPr="003C746B" w:rsidP="003C746B">
      <w:pPr>
        <w:pStyle w:val="AllowPageBreak"/>
      </w:pPr>
    </w:p>
    <w:p w:rsidR="00000000" w:rsidRPr="003C746B" w:rsidP="003C746B">
      <w:pPr>
        <w:pStyle w:val="Heading1"/>
      </w:pPr>
      <w:bookmarkStart w:id="5" w:name="O_1120703"/>
      <w:bookmarkEnd w:id="5"/>
      <w:r w:rsidRPr="003C746B">
        <w:t>Links</w:t>
      </w:r>
    </w:p>
    <w:p w:rsidR="00000000" w:rsidRPr="003C746B" w:rsidP="00E85153">
      <w:pPr>
        <w:pStyle w:val="BodyText"/>
      </w:pPr>
      <w:r w:rsidRPr="003C746B">
        <w:t>Companion Volume Implementatio</w:t>
      </w:r>
      <w:r w:rsidRPr="003C746B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E16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746B" w:rsidP="003C746B"/>
    <w:sectPr w:rsidSect="003C7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B" w:rsidRPr="00E85153" w:rsidP="00E85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53" w:rsidP="003C7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5153" w:rsidP="003C7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85153" w:rsidP="003C7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46B" w:rsidRPr="00E85153" w:rsidP="00E85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53" w:rsidRPr="002D2AF8" w:rsidP="003C7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TLIS2044 Carry out rail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5153" w:rsidP="003C7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047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944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46B"/>
  </w:style>
  <w:style w:type="character" w:customStyle="1" w:styleId="Heading1Char">
    <w:name w:val="Heading 1 Char"/>
    <w:basedOn w:val="DefaultParagraphFont"/>
    <w:link w:val="Heading1"/>
    <w:rsid w:val="003C7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4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7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7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46B"/>
    <w:rPr>
      <w:b/>
      <w:spacing w:val="0"/>
    </w:rPr>
  </w:style>
  <w:style w:type="paragraph" w:customStyle="1" w:styleId="SuperTitle">
    <w:name w:val="SuperTitle"/>
    <w:basedOn w:val="Title"/>
    <w:rsid w:val="003C7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4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46B"/>
    <w:rPr>
      <w:i/>
    </w:rPr>
  </w:style>
  <w:style w:type="paragraph" w:styleId="Caption">
    <w:name w:val="caption"/>
    <w:basedOn w:val="BodyText"/>
    <w:next w:val="Normal"/>
    <w:qFormat/>
    <w:rsid w:val="003C7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46B"/>
  </w:style>
  <w:style w:type="paragraph" w:styleId="TableofFigures">
    <w:name w:val="table of figures"/>
    <w:basedOn w:val="Normal"/>
    <w:next w:val="Normal"/>
    <w:semiHidden/>
    <w:rsid w:val="003C7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4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46B"/>
    <w:rPr>
      <w:rFonts w:ascii="Wingdings" w:hAnsi="Wingdings"/>
    </w:rPr>
  </w:style>
  <w:style w:type="paragraph" w:customStyle="1" w:styleId="TableHeading">
    <w:name w:val="Table Heading"/>
    <w:basedOn w:val="HeadingBase"/>
    <w:rsid w:val="003C7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46B"/>
    <w:rPr>
      <w:color w:val="0033CC"/>
      <w:u w:val="none"/>
    </w:rPr>
  </w:style>
  <w:style w:type="paragraph" w:customStyle="1" w:styleId="BodyTextRight">
    <w:name w:val="Body Text Right"/>
    <w:basedOn w:val="BodyText"/>
    <w:rsid w:val="003C7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46B"/>
    <w:rPr>
      <w:sz w:val="32"/>
    </w:rPr>
  </w:style>
  <w:style w:type="paragraph" w:customStyle="1" w:styleId="HeadingProcedure">
    <w:name w:val="Heading Procedure"/>
    <w:basedOn w:val="HeadingBase"/>
    <w:next w:val="Normal"/>
    <w:rsid w:val="003C7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46B"/>
    <w:pPr>
      <w:spacing w:before="60" w:after="60"/>
    </w:pPr>
  </w:style>
  <w:style w:type="paragraph" w:styleId="ListContinue">
    <w:name w:val="List Continue"/>
    <w:basedOn w:val="List"/>
    <w:rsid w:val="003C746B"/>
    <w:pPr>
      <w:ind w:firstLine="0"/>
    </w:pPr>
  </w:style>
  <w:style w:type="paragraph" w:customStyle="1" w:styleId="ListNote">
    <w:name w:val="List Note"/>
    <w:basedOn w:val="List"/>
    <w:rsid w:val="003C7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46B"/>
    <w:rPr>
      <w:rFonts w:ascii="Courier New" w:hAnsi="Courier New"/>
    </w:rPr>
  </w:style>
  <w:style w:type="paragraph" w:customStyle="1" w:styleId="NoteBullet">
    <w:name w:val="Note Bullet"/>
    <w:basedOn w:val="Note"/>
    <w:rsid w:val="003C7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4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46B"/>
    <w:rPr>
      <w:b/>
      <w:smallCaps/>
    </w:rPr>
  </w:style>
  <w:style w:type="paragraph" w:customStyle="1" w:styleId="TableListNumber">
    <w:name w:val="Table List Number"/>
    <w:basedOn w:val="ListNumber"/>
    <w:rsid w:val="003C7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46B"/>
    <w:pPr>
      <w:numPr>
        <w:numId w:val="8"/>
      </w:numPr>
    </w:pPr>
  </w:style>
  <w:style w:type="paragraph" w:customStyle="1" w:styleId="ListAlpha2">
    <w:name w:val="List Alpha 2"/>
    <w:basedOn w:val="List2"/>
    <w:rsid w:val="003C746B"/>
    <w:pPr>
      <w:numPr>
        <w:numId w:val="7"/>
      </w:numPr>
    </w:pPr>
  </w:style>
  <w:style w:type="paragraph" w:styleId="List2">
    <w:name w:val="List 2"/>
    <w:basedOn w:val="BodyText"/>
    <w:rsid w:val="003C7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4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4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46B"/>
    <w:pPr>
      <w:numPr>
        <w:numId w:val="3"/>
      </w:numPr>
    </w:pPr>
  </w:style>
  <w:style w:type="paragraph" w:styleId="ListContinue2">
    <w:name w:val="List Continue 2"/>
    <w:basedOn w:val="List2"/>
    <w:rsid w:val="003C746B"/>
    <w:pPr>
      <w:ind w:firstLine="0"/>
    </w:pPr>
  </w:style>
  <w:style w:type="paragraph" w:styleId="ListContinue3">
    <w:name w:val="List Continue 3"/>
    <w:basedOn w:val="List3"/>
    <w:rsid w:val="003C746B"/>
    <w:pPr>
      <w:ind w:left="1021" w:firstLine="0"/>
    </w:pPr>
  </w:style>
  <w:style w:type="paragraph" w:styleId="ListContinue4">
    <w:name w:val="List Continue 4"/>
    <w:basedOn w:val="List4"/>
    <w:rsid w:val="003C746B"/>
    <w:pPr>
      <w:ind w:firstLine="0"/>
    </w:pPr>
  </w:style>
  <w:style w:type="paragraph" w:styleId="ListContinue5">
    <w:name w:val="List Continue 5"/>
    <w:basedOn w:val="List5"/>
    <w:rsid w:val="003C746B"/>
    <w:pPr>
      <w:ind w:firstLine="0"/>
    </w:pPr>
  </w:style>
  <w:style w:type="paragraph" w:styleId="ListNumber3">
    <w:name w:val="List Number 3"/>
    <w:basedOn w:val="List3"/>
    <w:rsid w:val="003C746B"/>
    <w:pPr>
      <w:numPr>
        <w:numId w:val="4"/>
      </w:numPr>
    </w:pPr>
  </w:style>
  <w:style w:type="paragraph" w:styleId="ListNumber4">
    <w:name w:val="List Number 4"/>
    <w:basedOn w:val="List4"/>
    <w:rsid w:val="003C746B"/>
    <w:pPr>
      <w:numPr>
        <w:numId w:val="5"/>
      </w:numPr>
    </w:pPr>
  </w:style>
  <w:style w:type="paragraph" w:styleId="ListNumber5">
    <w:name w:val="List Number 5"/>
    <w:basedOn w:val="List5"/>
    <w:rsid w:val="003C746B"/>
    <w:pPr>
      <w:numPr>
        <w:numId w:val="6"/>
      </w:numPr>
    </w:pPr>
  </w:style>
  <w:style w:type="paragraph" w:styleId="BlockText">
    <w:name w:val="Block Text"/>
    <w:basedOn w:val="Normal"/>
    <w:rsid w:val="003C7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46B"/>
    <w:rPr>
      <w:sz w:val="16"/>
      <w:vertAlign w:val="superscript"/>
    </w:rPr>
  </w:style>
  <w:style w:type="character" w:customStyle="1" w:styleId="Symbols">
    <w:name w:val="Symbols"/>
    <w:basedOn w:val="DefaultParagraphFont"/>
    <w:rsid w:val="003C746B"/>
    <w:rPr>
      <w:rFonts w:ascii="Symbol" w:hAnsi="Symbol"/>
    </w:rPr>
  </w:style>
  <w:style w:type="character" w:customStyle="1" w:styleId="MenuOptions">
    <w:name w:val="Menu Options"/>
    <w:basedOn w:val="DefaultParagraphFont"/>
    <w:rsid w:val="003C7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46B"/>
    <w:rPr>
      <w:b/>
    </w:rPr>
  </w:style>
  <w:style w:type="character" w:customStyle="1" w:styleId="Underlined">
    <w:name w:val="Underlined"/>
    <w:basedOn w:val="DefaultParagraphFont"/>
    <w:rsid w:val="003C746B"/>
    <w:rPr>
      <w:u w:val="single"/>
    </w:rPr>
  </w:style>
  <w:style w:type="paragraph" w:customStyle="1" w:styleId="TableBodyTextRight">
    <w:name w:val="Table Body Text Right"/>
    <w:basedOn w:val="TableBodyText"/>
    <w:rsid w:val="003C7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46B"/>
    <w:rPr>
      <w:sz w:val="18"/>
    </w:rPr>
  </w:style>
  <w:style w:type="paragraph" w:customStyle="1" w:styleId="BodySmallRight">
    <w:name w:val="Body Small Right"/>
    <w:basedOn w:val="BodyTextRight"/>
    <w:rsid w:val="003C746B"/>
    <w:rPr>
      <w:sz w:val="18"/>
      <w:szCs w:val="18"/>
    </w:rPr>
  </w:style>
  <w:style w:type="paragraph" w:customStyle="1" w:styleId="MarginEdition">
    <w:name w:val="Margin Edition"/>
    <w:basedOn w:val="MarginNote"/>
    <w:rsid w:val="003C7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46B"/>
    <w:rPr>
      <w:sz w:val="2"/>
      <w:szCs w:val="2"/>
    </w:rPr>
  </w:style>
  <w:style w:type="character" w:customStyle="1" w:styleId="Small">
    <w:name w:val="Small"/>
    <w:basedOn w:val="DefaultParagraphFont"/>
    <w:rsid w:val="003C746B"/>
    <w:rPr>
      <w:sz w:val="16"/>
    </w:rPr>
  </w:style>
  <w:style w:type="paragraph" w:customStyle="1" w:styleId="WideTable">
    <w:name w:val="Wide Table"/>
    <w:basedOn w:val="Normal"/>
    <w:rsid w:val="003C7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46B"/>
  </w:style>
  <w:style w:type="paragraph" w:styleId="Quote">
    <w:name w:val="Quote"/>
    <w:basedOn w:val="Heading1"/>
    <w:link w:val="QuoteChar"/>
    <w:qFormat/>
    <w:rsid w:val="003C7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46B"/>
    <w:pPr>
      <w:pageBreakBefore/>
    </w:pPr>
  </w:style>
  <w:style w:type="paragraph" w:customStyle="1" w:styleId="Border">
    <w:name w:val="Border"/>
    <w:basedOn w:val="Normal"/>
    <w:qFormat/>
    <w:rsid w:val="003C7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46B"/>
    <w:rPr>
      <w:u w:val="single"/>
    </w:rPr>
  </w:style>
  <w:style w:type="character" w:customStyle="1" w:styleId="BoldandItalics">
    <w:name w:val="Bold and Italics"/>
    <w:qFormat/>
    <w:rsid w:val="003C746B"/>
    <w:rPr>
      <w:b/>
      <w:i/>
      <w:u w:val="none"/>
    </w:rPr>
  </w:style>
  <w:style w:type="paragraph" w:styleId="BalloonText">
    <w:name w:val="Balloon Text"/>
    <w:basedOn w:val="Normal"/>
    <w:link w:val="BalloonTextChar"/>
    <w:rsid w:val="003C7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46B"/>
    <w:pPr>
      <w:spacing w:before="0" w:after="0"/>
    </w:pPr>
  </w:style>
  <w:style w:type="paragraph" w:customStyle="1" w:styleId="BodyTextBold">
    <w:name w:val="Body Text Bold"/>
    <w:basedOn w:val="BodyText"/>
    <w:qFormat/>
    <w:rsid w:val="003C746B"/>
    <w:rPr>
      <w:b/>
    </w:rPr>
  </w:style>
  <w:style w:type="character" w:styleId="Hyperlink">
    <w:name w:val="Hyperlink"/>
    <w:basedOn w:val="DefaultParagraphFont"/>
    <w:uiPriority w:val="99"/>
    <w:unhideWhenUsed/>
    <w:rsid w:val="00E85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3285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TLIS2044 Carry out rail installation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