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A7E" w:rsidP="000D4A7E">
      <w:pPr>
        <w:pStyle w:val="Title"/>
      </w:pPr>
      <w:r>
        <w:fldChar w:fldCharType="begin"/>
      </w:r>
      <w:r>
        <w:instrText xml:space="preserve"> TITLE   \* MERGEFORMAT </w:instrText>
      </w:r>
      <w:r>
        <w:fldChar w:fldCharType="separate"/>
      </w:r>
      <w:r>
        <w:t>TLIS2036 Use chemical repair products</w:t>
      </w:r>
      <w:r>
        <w:fldChar w:fldCharType="end"/>
      </w:r>
    </w:p>
    <w:p w:rsidR="000D4A7E" w:rsidP="000D4A7E">
      <w:pPr>
        <w:pStyle w:val="Version"/>
        <w:sectPr w:rsidSect="00353F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F9A" w:rsidP="00353F9A">
      <w:pPr>
        <w:pStyle w:val="SuperHeading"/>
      </w:pPr>
      <w:r w:rsidRPr="00353F9A">
        <w:t>TLIS2036 Use chemical repair products</w:t>
      </w:r>
    </w:p>
    <w:p w:rsidR="00000000" w:rsidRPr="00353F9A" w:rsidP="00353F9A">
      <w:pPr>
        <w:pStyle w:val="Heading1"/>
      </w:pPr>
      <w:bookmarkStart w:id="1" w:name="O_755666"/>
      <w:bookmarkEnd w:id="1"/>
      <w:r w:rsidRPr="00353F9A">
        <w:t>Modification History</w:t>
      </w:r>
    </w:p>
    <w:p w:rsidR="000D4A7E" w:rsidP="000D4A7E">
      <w:pPr>
        <w:pStyle w:val="BodyText"/>
      </w:pPr>
      <w:r w:rsidRPr="00353F9A">
        <w:t>Release 1. This is the first release of this unit of competency in the TLI Transport and Logistics Training Package.</w:t>
      </w:r>
    </w:p>
    <w:p w:rsidR="00000000" w:rsidRPr="00353F9A" w:rsidP="00353F9A">
      <w:pPr>
        <w:pStyle w:val="Heading1"/>
      </w:pPr>
      <w:bookmarkStart w:id="2" w:name="O_755667"/>
      <w:bookmarkEnd w:id="2"/>
      <w:r w:rsidRPr="00353F9A">
        <w:t>Application</w:t>
      </w:r>
    </w:p>
    <w:tbl>
      <w:tblPr>
        <w:tblW w:w="0" w:type="auto"/>
        <w:tblCellMar>
          <w:left w:w="62" w:type="dxa"/>
          <w:right w:w="62" w:type="dxa"/>
        </w:tblCellMar>
        <w:tblLook w:val="0000"/>
      </w:tblPr>
      <w:tblGrid>
        <w:gridCol w:w="9196"/>
      </w:tblGrid>
      <w:tr w:rsidTr="000D4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3F9A" w:rsidP="00353F9A">
            <w:pPr>
              <w:pStyle w:val="BodyText"/>
            </w:pPr>
            <w:r w:rsidRPr="00353F9A">
              <w:t xml:space="preserve">This unit involves the skills and knowledge required to use chemical repair products in </w:t>
            </w:r>
            <w:r w:rsidRPr="00353F9A">
              <w:t xml:space="preserve">accordance with safeworking and regulatory requirements, and workplace procedures. </w:t>
            </w:r>
          </w:p>
          <w:p w:rsidR="00000000" w:rsidRPr="00353F9A" w:rsidP="00353F9A">
            <w:pPr>
              <w:pStyle w:val="BodyText"/>
            </w:pPr>
            <w:r w:rsidRPr="00353F9A">
              <w:t>It includes determining work requirements, applying a chemical repair method in accordance with manufacturer instructions and completing all required documentation.</w:t>
            </w:r>
          </w:p>
          <w:p w:rsidR="00000000" w:rsidRPr="00353F9A" w:rsidP="00353F9A">
            <w:pPr>
              <w:pStyle w:val="BodyText"/>
            </w:pPr>
            <w:r w:rsidRPr="00353F9A">
              <w:t xml:space="preserve">People </w:t>
            </w:r>
            <w:r w:rsidRPr="00353F9A">
              <w:t>achieving competence in this unit will need to fulfil the applicable state/territory legislated rail safety requirements and to comply with relevant codes of practice and/or guidelines.</w:t>
            </w:r>
          </w:p>
          <w:p w:rsidR="00000000" w:rsidRPr="00353F9A" w:rsidP="00353F9A">
            <w:pPr>
              <w:pStyle w:val="BodyText"/>
            </w:pPr>
            <w:r w:rsidRPr="00353F9A">
              <w:t>Work is performed under some supervision, generally within a team envi</w:t>
            </w:r>
            <w:r w:rsidRPr="00353F9A">
              <w:t>ronment. It involves the application of routine operational principles and procedures when using chemical repair products, as part of workplace activities across a variety of operational contexts within the Australian rail system.</w:t>
            </w:r>
          </w:p>
          <w:p w:rsidR="00000000" w:rsidRPr="00353F9A" w:rsidP="00353F9A">
            <w:pPr>
              <w:pStyle w:val="BodyText"/>
            </w:pPr>
            <w:r w:rsidRPr="00353F9A">
              <w:t>No licensing, legislative</w:t>
            </w:r>
            <w:r w:rsidRPr="00353F9A">
              <w:t xml:space="preserve"> or certification requirements apply to this unit at the time of publication.</w:t>
            </w:r>
          </w:p>
        </w:tc>
      </w:tr>
    </w:tbl>
    <w:p w:rsidR="000D4A7E" w:rsidP="00353F9A">
      <w:pPr>
        <w:pStyle w:val="BodyText"/>
      </w:pPr>
    </w:p>
    <w:p w:rsidR="000D4A7E" w:rsidP="00353F9A">
      <w:pPr>
        <w:pStyle w:val="BodyText"/>
      </w:pPr>
    </w:p>
    <w:p w:rsidR="00000000" w:rsidRPr="00353F9A" w:rsidP="00353F9A">
      <w:pPr>
        <w:pStyle w:val="Heading1"/>
      </w:pPr>
      <w:bookmarkStart w:id="3" w:name="O_755668"/>
      <w:bookmarkEnd w:id="3"/>
      <w:r w:rsidRPr="00353F9A">
        <w:t>Pre-requisite Unit</w:t>
      </w:r>
    </w:p>
    <w:p w:rsidR="000D4A7E" w:rsidP="000D4A7E">
      <w:pPr>
        <w:pStyle w:val="BodyText"/>
      </w:pPr>
      <w:r w:rsidRPr="00353F9A">
        <w:t>Not applicable.</w:t>
      </w:r>
    </w:p>
    <w:p w:rsidR="00000000" w:rsidRPr="00353F9A" w:rsidP="00353F9A">
      <w:pPr>
        <w:pStyle w:val="Heading1"/>
      </w:pPr>
      <w:bookmarkStart w:id="4" w:name="O_755669"/>
      <w:bookmarkEnd w:id="4"/>
      <w:r w:rsidRPr="00353F9A">
        <w:t>Competency Field</w:t>
      </w:r>
    </w:p>
    <w:p w:rsidR="000D4A7E" w:rsidP="000D4A7E">
      <w:pPr>
        <w:pStyle w:val="BodyText"/>
      </w:pPr>
      <w:r w:rsidRPr="00353F9A">
        <w:t>S – Construction and Installation</w:t>
      </w:r>
    </w:p>
    <w:p w:rsidR="00000000" w:rsidRPr="00353F9A" w:rsidP="00353F9A">
      <w:pPr>
        <w:pStyle w:val="Heading1"/>
      </w:pPr>
      <w:bookmarkStart w:id="5" w:name="O_755670"/>
      <w:bookmarkEnd w:id="5"/>
      <w:r w:rsidRPr="00353F9A">
        <w:t>Unit Sector</w:t>
      </w:r>
    </w:p>
    <w:p w:rsidR="000D4A7E" w:rsidP="000D4A7E">
      <w:pPr>
        <w:pStyle w:val="BodyText"/>
      </w:pPr>
      <w:r w:rsidRPr="00353F9A">
        <w:t>Not applicable.</w:t>
      </w:r>
    </w:p>
    <w:p w:rsidR="00000000" w:rsidRPr="00353F9A" w:rsidP="00353F9A">
      <w:pPr>
        <w:pStyle w:val="Heading1"/>
      </w:pPr>
      <w:bookmarkStart w:id="6" w:name="O_755671"/>
      <w:bookmarkEnd w:id="6"/>
      <w:r w:rsidRPr="00353F9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D4A7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 xml:space="preserve">Elements describe the </w:t>
            </w:r>
            <w:r w:rsidRPr="00353F9A">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 xml:space="preserve">Performance criteria describe the performance needed to </w:t>
            </w:r>
            <w:r w:rsidRPr="00353F9A">
              <w:t>demonstrate achievement of the element.</w:t>
            </w:r>
          </w:p>
        </w:tc>
      </w:tr>
      <w:tr w:rsidTr="000D4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53F9A" w:rsidP="00353F9A">
            <w:pPr>
              <w:pStyle w:val="BodyText"/>
            </w:pPr>
            <w:r w:rsidRPr="00353F9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rPr>
                <w:rStyle w:val="SpecialBold"/>
              </w:rPr>
              <w:t>Determine work requirements</w:t>
            </w:r>
          </w:p>
        </w:tc>
        <w:tc>
          <w:tcPr>
            <w:tcW w:w="719"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1.1</w:t>
            </w:r>
          </w:p>
        </w:tc>
        <w:tc>
          <w:tcPr>
            <w:tcW w:w="6045"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Site is inspected thoroughly to</w:t>
            </w:r>
            <w:r w:rsidRPr="00353F9A">
              <w:t xml:space="preserve"> establish best means of repair</w:t>
            </w:r>
          </w:p>
        </w:tc>
      </w:tr>
      <w:tr w:rsidTr="000D4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1.2</w:t>
            </w:r>
          </w:p>
        </w:tc>
        <w:tc>
          <w:tcPr>
            <w:tcW w:w="6045"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Work requirements are determined to identify scope of work and resources required</w:t>
            </w:r>
          </w:p>
        </w:tc>
      </w:tr>
      <w:tr w:rsidTr="000D4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1.3</w:t>
            </w:r>
          </w:p>
        </w:tc>
        <w:tc>
          <w:tcPr>
            <w:tcW w:w="6045"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Hazards are identified, risks are assessed and control measures are implemented</w:t>
            </w:r>
          </w:p>
        </w:tc>
      </w:tr>
      <w:tr w:rsidTr="000D4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1.4</w:t>
            </w:r>
          </w:p>
        </w:tc>
        <w:tc>
          <w:tcPr>
            <w:tcW w:w="6045"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Personal protective equipment is identified, selected and used as required</w:t>
            </w:r>
          </w:p>
        </w:tc>
      </w:tr>
      <w:tr w:rsidTr="000D4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53F9A" w:rsidP="00353F9A">
            <w:pPr>
              <w:pStyle w:val="BodyText"/>
            </w:pPr>
            <w:r w:rsidRPr="00353F9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rPr>
                <w:rStyle w:val="SpecialBold"/>
              </w:rPr>
              <w:t>Apply repair method</w:t>
            </w:r>
          </w:p>
        </w:tc>
        <w:tc>
          <w:tcPr>
            <w:tcW w:w="719"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2.1</w:t>
            </w:r>
          </w:p>
        </w:tc>
        <w:tc>
          <w:tcPr>
            <w:tcW w:w="6045"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Components and surfaces are cleaned and prepared in accordance with manufacturer instructions and workplace procedures to ensure maximum bond strength</w:t>
            </w:r>
          </w:p>
        </w:tc>
      </w:tr>
      <w:tr w:rsidTr="000D4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2.2</w:t>
            </w:r>
          </w:p>
        </w:tc>
        <w:tc>
          <w:tcPr>
            <w:tcW w:w="6045"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Chemical repair product is mixed and prepared in accordance with manufacturer instructions and workplace procedures to ensure maximum bond strength</w:t>
            </w:r>
          </w:p>
        </w:tc>
      </w:tr>
      <w:tr w:rsidTr="000D4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2.3</w:t>
            </w:r>
          </w:p>
        </w:tc>
        <w:tc>
          <w:tcPr>
            <w:tcW w:w="6045"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Chemical re</w:t>
            </w:r>
            <w:r w:rsidRPr="00353F9A">
              <w:t>pair product is applied in accordance with manufacturer instructions and workplace procedures to minimise waste and maximise effectiveness</w:t>
            </w:r>
          </w:p>
        </w:tc>
      </w:tr>
      <w:tr w:rsidTr="000D4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2.4</w:t>
            </w:r>
          </w:p>
        </w:tc>
        <w:tc>
          <w:tcPr>
            <w:tcW w:w="6045"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Repair site is cleaned of excess repair product to ensure clean finish</w:t>
            </w:r>
          </w:p>
        </w:tc>
      </w:tr>
      <w:tr w:rsidTr="000D4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2.5</w:t>
            </w:r>
          </w:p>
        </w:tc>
        <w:tc>
          <w:tcPr>
            <w:tcW w:w="6045"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Repair is stabilised and support</w:t>
            </w:r>
            <w:r w:rsidRPr="00353F9A">
              <w:t>ed using appropriate method until product is sufficiently cured to enable maximum bond strength</w:t>
            </w:r>
          </w:p>
        </w:tc>
      </w:tr>
      <w:tr w:rsidTr="000D4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2.6</w:t>
            </w:r>
          </w:p>
        </w:tc>
        <w:tc>
          <w:tcPr>
            <w:tcW w:w="6045"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Chemical repair product is used in a safe and environmentally sound manner to minimise health and safety risks to personnel</w:t>
            </w:r>
          </w:p>
        </w:tc>
      </w:tr>
      <w:tr w:rsidTr="000D4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53F9A" w:rsidP="00353F9A">
            <w:pPr>
              <w:pStyle w:val="BodyText"/>
            </w:pPr>
            <w:r w:rsidRPr="00353F9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rPr>
                <w:rStyle w:val="SpecialBold"/>
              </w:rPr>
              <w:t>Complete documentation</w:t>
            </w:r>
          </w:p>
        </w:tc>
        <w:tc>
          <w:tcPr>
            <w:tcW w:w="719"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3.1</w:t>
            </w:r>
          </w:p>
        </w:tc>
        <w:tc>
          <w:tcPr>
            <w:tcW w:w="6045"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Required documentation procedures and processes are confirmed</w:t>
            </w:r>
          </w:p>
        </w:tc>
      </w:tr>
      <w:tr w:rsidTr="000D4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3.2</w:t>
            </w:r>
          </w:p>
        </w:tc>
        <w:tc>
          <w:tcPr>
            <w:tcW w:w="6045"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 xml:space="preserve">Documentation is filled in legibly and proofread </w:t>
            </w:r>
          </w:p>
        </w:tc>
      </w:tr>
      <w:tr w:rsidTr="000D4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3.3</w:t>
            </w:r>
          </w:p>
        </w:tc>
        <w:tc>
          <w:tcPr>
            <w:tcW w:w="6045" w:type="dxa"/>
            <w:tcBorders>
              <w:top w:val="nil"/>
              <w:left w:val="nil"/>
              <w:bottom w:val="nil"/>
              <w:right w:val="nil"/>
            </w:tcBorders>
            <w:tcMar>
              <w:top w:w="0" w:type="dxa"/>
              <w:left w:w="62" w:type="dxa"/>
              <w:bottom w:w="0" w:type="dxa"/>
              <w:right w:w="62" w:type="dxa"/>
            </w:tcMar>
          </w:tcPr>
          <w:p w:rsidR="00000000" w:rsidRPr="00353F9A" w:rsidP="00353F9A">
            <w:pPr>
              <w:pStyle w:val="BodyText"/>
            </w:pPr>
            <w:r w:rsidRPr="00353F9A">
              <w:t>Documentation is processed in accordance with workplace procedures</w:t>
            </w:r>
          </w:p>
        </w:tc>
      </w:tr>
    </w:tbl>
    <w:p w:rsidR="000D4A7E" w:rsidP="00353F9A">
      <w:pPr>
        <w:pStyle w:val="BodyText"/>
      </w:pPr>
    </w:p>
    <w:p w:rsidR="000D4A7E" w:rsidP="00353F9A">
      <w:pPr>
        <w:pStyle w:val="BodyText"/>
      </w:pPr>
    </w:p>
    <w:p w:rsidR="00000000" w:rsidRPr="00353F9A" w:rsidP="00353F9A">
      <w:pPr>
        <w:pStyle w:val="Heading1"/>
      </w:pPr>
      <w:bookmarkStart w:id="7" w:name="O_755672"/>
      <w:bookmarkEnd w:id="7"/>
      <w:r w:rsidRPr="00353F9A">
        <w:t>Foundation Skills</w:t>
      </w:r>
    </w:p>
    <w:p w:rsidR="000D4A7E" w:rsidP="000D4A7E">
      <w:pPr>
        <w:pStyle w:val="BodyText"/>
      </w:pPr>
      <w:r w:rsidRPr="00353F9A">
        <w:t>Foundation skills essential to performance are explicit in the performance criteria of this unit of competency.</w:t>
      </w:r>
    </w:p>
    <w:p w:rsidR="00000000" w:rsidRPr="00353F9A" w:rsidP="00353F9A">
      <w:pPr>
        <w:pStyle w:val="Heading1"/>
      </w:pPr>
      <w:bookmarkStart w:id="8" w:name="O_755673"/>
      <w:bookmarkEnd w:id="8"/>
      <w:r w:rsidRPr="00353F9A">
        <w:t>Range of Conditions</w:t>
      </w:r>
    </w:p>
    <w:p w:rsidR="00000000" w:rsidRPr="00353F9A" w:rsidP="000D4A7E">
      <w:pPr>
        <w:pStyle w:val="BodyText"/>
      </w:pPr>
      <w:r w:rsidRPr="00353F9A">
        <w:t>Range is restricted to essential operating conditions and any other variables essential to the work enviro</w:t>
      </w:r>
      <w:r w:rsidRPr="00353F9A">
        <w:t>nment.</w:t>
      </w:r>
    </w:p>
    <w:p w:rsidR="000D4A7E" w:rsidP="000D4A7E">
      <w:pPr>
        <w:pStyle w:val="BodyText"/>
      </w:pPr>
      <w:r w:rsidRPr="00353F9A">
        <w:t>Non-essential conditions can be found in the Companion Volume Implementation Guide.</w:t>
      </w:r>
    </w:p>
    <w:p w:rsidR="00000000" w:rsidRPr="00353F9A" w:rsidP="00353F9A">
      <w:pPr>
        <w:pStyle w:val="Heading1"/>
      </w:pPr>
      <w:bookmarkStart w:id="9" w:name="O_755674"/>
      <w:bookmarkEnd w:id="9"/>
      <w:r w:rsidRPr="00353F9A">
        <w:t>Unit Mapping Information</w:t>
      </w:r>
    </w:p>
    <w:p w:rsidR="000D4A7E" w:rsidP="000D4A7E">
      <w:pPr>
        <w:pStyle w:val="BodyText"/>
      </w:pPr>
      <w:r w:rsidRPr="00353F9A">
        <w:t>This unit replaces and is equivalent to TLIS2036A Use chemical repair products.</w:t>
      </w:r>
    </w:p>
    <w:p w:rsidR="00000000" w:rsidRPr="00353F9A" w:rsidP="00353F9A">
      <w:pPr>
        <w:pStyle w:val="Heading1"/>
      </w:pPr>
      <w:bookmarkStart w:id="10" w:name="O_755681"/>
      <w:bookmarkEnd w:id="10"/>
      <w:r w:rsidRPr="00353F9A">
        <w:t>Links</w:t>
      </w:r>
    </w:p>
    <w:p w:rsidR="00000000" w:rsidRPr="00353F9A" w:rsidP="000D4A7E">
      <w:pPr>
        <w:pStyle w:val="BodyText"/>
      </w:pPr>
      <w:r w:rsidRPr="00353F9A">
        <w:t>Companion Volume i</w:t>
      </w:r>
      <w:r w:rsidRPr="00353F9A">
        <w:t xml:space="preserve">mplementation guides are found in VETNet - </w:t>
      </w:r>
      <w:r>
        <w:fldChar w:fldCharType="begin"/>
      </w:r>
      <w:r>
        <w:instrText xml:space="preserve"> HYPERLINK "https://vetnet.gov.au/Pages/TrainingDocs.aspx?q=df441c6e-213d-43e3-874c-0b3f7036d851" </w:instrText>
      </w:r>
      <w:r>
        <w:fldChar w:fldCharType="separate"/>
      </w:r>
      <w:r w:rsidRPr="00CC38D7">
        <w:rPr>
          <w:rStyle w:val="Hyperlink"/>
        </w:rPr>
        <w:t>https://vetnet.gov.au/Pages/TrainingDocs.aspx?q=df441c6e-213d-43e3-874c-0b3f7036d851</w:t>
      </w:r>
      <w:r>
        <w:fldChar w:fldCharType="end"/>
      </w:r>
    </w:p>
    <w:p w:rsidR="00000000" w:rsidRPr="00353F9A" w:rsidP="000D4A7E">
      <w:pPr>
        <w:pStyle w:val="BodyText"/>
        <w:sectPr w:rsidSect="00353F9A">
          <w:headerReference w:type="default" r:id="rId10"/>
          <w:footerReference w:type="default" r:id="rId11"/>
          <w:pgSz w:w="11908" w:h="16833"/>
          <w:pgMar w:top="1702" w:right="1418" w:bottom="1702" w:left="1418" w:header="992" w:footer="992" w:gutter="0"/>
          <w:cols w:space="720"/>
          <w:noEndnote/>
          <w:docGrid w:linePitch="299"/>
        </w:sectPr>
      </w:pPr>
    </w:p>
    <w:p w:rsidR="00000000" w:rsidRPr="00353F9A" w:rsidP="00353F9A">
      <w:pPr>
        <w:pStyle w:val="SuperHeading"/>
      </w:pPr>
      <w:r w:rsidRPr="00353F9A">
        <w:t>Assessment Requirements for TLIS2036 Use chemical repair products</w:t>
      </w:r>
    </w:p>
    <w:p w:rsidR="00000000" w:rsidRPr="00353F9A" w:rsidP="00353F9A">
      <w:pPr>
        <w:pStyle w:val="Heading1"/>
      </w:pPr>
      <w:bookmarkStart w:id="11" w:name="O_755676"/>
      <w:bookmarkEnd w:id="11"/>
      <w:r w:rsidRPr="00353F9A">
        <w:t>Modification History</w:t>
      </w:r>
    </w:p>
    <w:p w:rsidR="000D4A7E" w:rsidP="000D4A7E">
      <w:pPr>
        <w:pStyle w:val="BodyText"/>
      </w:pPr>
      <w:r w:rsidRPr="00353F9A">
        <w:t>Release 1. This is the first release of this unit of competency in the TLI Transport and Logistics Training Package.</w:t>
      </w:r>
    </w:p>
    <w:p w:rsidR="00000000" w:rsidRPr="00353F9A" w:rsidP="00353F9A">
      <w:pPr>
        <w:pStyle w:val="Heading1"/>
      </w:pPr>
      <w:bookmarkStart w:id="12" w:name="O_755677"/>
      <w:bookmarkEnd w:id="12"/>
      <w:r w:rsidRPr="00353F9A">
        <w:t>Performance Evidence</w:t>
      </w:r>
    </w:p>
    <w:tbl>
      <w:tblPr>
        <w:tblW w:w="0" w:type="auto"/>
        <w:tblCellMar>
          <w:left w:w="62" w:type="dxa"/>
          <w:right w:w="62" w:type="dxa"/>
        </w:tblCellMar>
        <w:tblLook w:val="0000"/>
      </w:tblPr>
      <w:tblGrid>
        <w:gridCol w:w="9196"/>
      </w:tblGrid>
      <w:tr w:rsidTr="000D4A7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Evidence required to demonstrate competence in this unit must be relevant to and satisfy all of the requirements of the elements and performance criteria on at least one occasion and include:</w:t>
            </w:r>
          </w:p>
        </w:tc>
      </w:tr>
      <w:tr w:rsidTr="000D4A7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53F9A" w:rsidP="00353F9A">
            <w:pPr>
              <w:pStyle w:val="ListBullet"/>
            </w:pPr>
            <w:r w:rsidRPr="00353F9A">
              <w:t>applying relevant legislation and workplace procedures</w:t>
            </w:r>
          </w:p>
          <w:p w:rsidR="00000000" w:rsidRPr="00353F9A" w:rsidP="00353F9A">
            <w:pPr>
              <w:pStyle w:val="ListBullet"/>
            </w:pPr>
            <w:r w:rsidRPr="00353F9A">
              <w:t>checking compliance with work and job specifications</w:t>
            </w:r>
          </w:p>
          <w:p w:rsidR="00000000" w:rsidRPr="00353F9A" w:rsidP="00353F9A">
            <w:pPr>
              <w:pStyle w:val="ListBullet"/>
            </w:pPr>
            <w:r w:rsidRPr="00353F9A">
              <w:t xml:space="preserve">identifying job hazards and taking required action to minimise, control or eliminate identified hazards </w:t>
            </w:r>
          </w:p>
          <w:p w:rsidR="00000000" w:rsidRPr="00353F9A" w:rsidP="00353F9A">
            <w:pPr>
              <w:pStyle w:val="ListBullet"/>
            </w:pPr>
            <w:r w:rsidRPr="00353F9A">
              <w:t>inspecting repair site and determining scope of work</w:t>
            </w:r>
          </w:p>
          <w:p w:rsidR="00000000" w:rsidRPr="00353F9A" w:rsidP="00353F9A">
            <w:pPr>
              <w:pStyle w:val="ListBullet"/>
            </w:pPr>
            <w:r w:rsidRPr="00353F9A">
              <w:t>interpreting and following operational instru</w:t>
            </w:r>
            <w:r w:rsidRPr="00353F9A">
              <w:t>ctions and prioritising work when using chemical repair products</w:t>
            </w:r>
          </w:p>
          <w:p w:rsidR="00000000" w:rsidRPr="00353F9A" w:rsidP="00353F9A">
            <w:pPr>
              <w:pStyle w:val="ListBullet"/>
            </w:pPr>
            <w:r w:rsidRPr="00353F9A">
              <w:t>modifying activities depending on operational contingencies, risk situations and environments</w:t>
            </w:r>
          </w:p>
          <w:p w:rsidR="00000000" w:rsidRPr="00353F9A" w:rsidP="00353F9A">
            <w:pPr>
              <w:pStyle w:val="ListBullet"/>
            </w:pPr>
            <w:r w:rsidRPr="00353F9A">
              <w:t>monitoring work activities in terms of planned schedule</w:t>
            </w:r>
          </w:p>
          <w:p w:rsidR="00000000" w:rsidRPr="00353F9A" w:rsidP="00353F9A">
            <w:pPr>
              <w:pStyle w:val="ListBullet"/>
            </w:pPr>
            <w:r w:rsidRPr="00353F9A">
              <w:t>reading and interpreting relevant instruc</w:t>
            </w:r>
            <w:r w:rsidRPr="00353F9A">
              <w:t xml:space="preserve">tions, procedures, information and labels </w:t>
            </w:r>
          </w:p>
          <w:p w:rsidR="00000000" w:rsidRPr="00353F9A" w:rsidP="00353F9A">
            <w:pPr>
              <w:pStyle w:val="ListBullet"/>
            </w:pPr>
            <w:r w:rsidRPr="00353F9A">
              <w:t>reporting and/or rectifying identified problems, faults or malfunctions promptly, in accordance with workplace procedures</w:t>
            </w:r>
          </w:p>
          <w:p w:rsidR="00000000" w:rsidRPr="00353F9A" w:rsidP="00353F9A">
            <w:pPr>
              <w:pStyle w:val="ListBullet"/>
            </w:pPr>
            <w:r w:rsidRPr="00353F9A">
              <w:t>selecting and using relevant equipment and tools</w:t>
            </w:r>
          </w:p>
          <w:p w:rsidR="00000000" w:rsidRPr="00353F9A" w:rsidP="00353F9A">
            <w:pPr>
              <w:pStyle w:val="ListBullet"/>
            </w:pPr>
            <w:r w:rsidRPr="00353F9A">
              <w:t>selecting and using the correct repair met</w:t>
            </w:r>
            <w:r w:rsidRPr="00353F9A">
              <w:t xml:space="preserve">hod in accordance with safety data sheets (SDSs)/material safety data sheets (MSDSs) and manufacturer instructions </w:t>
            </w:r>
          </w:p>
          <w:p w:rsidR="00000000" w:rsidRPr="00353F9A" w:rsidP="00353F9A">
            <w:pPr>
              <w:pStyle w:val="ListBullet"/>
            </w:pPr>
            <w:r w:rsidRPr="00353F9A">
              <w:t>working systematically with required attention to detail without injury to self or others, or damage to equipment.</w:t>
            </w:r>
          </w:p>
        </w:tc>
      </w:tr>
    </w:tbl>
    <w:p w:rsidR="000D4A7E" w:rsidP="00353F9A">
      <w:pPr>
        <w:pStyle w:val="BodyText"/>
      </w:pPr>
    </w:p>
    <w:p w:rsidR="000D4A7E" w:rsidP="00353F9A">
      <w:pPr>
        <w:pStyle w:val="BodyText"/>
      </w:pPr>
    </w:p>
    <w:p w:rsidR="00000000" w:rsidRPr="00353F9A" w:rsidP="00353F9A">
      <w:pPr>
        <w:pStyle w:val="Heading1"/>
      </w:pPr>
      <w:bookmarkStart w:id="13" w:name="O_755678"/>
      <w:bookmarkEnd w:id="13"/>
      <w:r w:rsidRPr="00353F9A">
        <w:t>Knowledge Evidence</w:t>
      </w:r>
    </w:p>
    <w:tbl>
      <w:tblPr>
        <w:tblW w:w="0" w:type="auto"/>
        <w:tblCellMar>
          <w:left w:w="62" w:type="dxa"/>
          <w:right w:w="62" w:type="dxa"/>
        </w:tblCellMar>
        <w:tblLook w:val="0000"/>
      </w:tblPr>
      <w:tblGrid>
        <w:gridCol w:w="9196"/>
      </w:tblGrid>
      <w:tr w:rsidTr="000D4A7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53F9A">
            <w:pPr>
              <w:pStyle w:val="BodyText"/>
              <w:rPr>
                <w:lang w:val="en-NZ"/>
              </w:rPr>
            </w:pPr>
            <w:r w:rsidRPr="00353F9A">
              <w:t>Evidence required to demonstrate competence in this unit must be relevant to and satisfy all of the requirements of the elements and performance criteria and include knowledge of:</w:t>
            </w:r>
          </w:p>
        </w:tc>
      </w:tr>
      <w:tr w:rsidTr="000D4A7E">
        <w:tblPrEx>
          <w:tblW w:w="0" w:type="auto"/>
          <w:tblCellMar>
            <w:left w:w="62" w:type="dxa"/>
            <w:right w:w="62" w:type="dxa"/>
          </w:tblCellMar>
          <w:tblLook w:val="0000"/>
        </w:tblPrEx>
        <w:trPr>
          <w:trHeight w:val="2552"/>
        </w:trPr>
        <w:tc>
          <w:tcPr>
            <w:tcW w:w="0" w:type="auto"/>
            <w:tcBorders>
              <w:top w:val="nil"/>
              <w:left w:val="nil"/>
              <w:bottom w:val="nil"/>
              <w:right w:val="nil"/>
            </w:tcBorders>
            <w:tcMar>
              <w:top w:w="0" w:type="dxa"/>
              <w:left w:w="62" w:type="dxa"/>
              <w:bottom w:w="0" w:type="dxa"/>
              <w:right w:w="62" w:type="dxa"/>
            </w:tcMar>
          </w:tcPr>
          <w:p w:rsidR="00000000" w:rsidRPr="00353F9A" w:rsidP="00353F9A">
            <w:pPr>
              <w:pStyle w:val="ListBullet"/>
            </w:pPr>
            <w:r w:rsidRPr="00353F9A">
              <w:t>characteristics of relevant plant and equipment, struct</w:t>
            </w:r>
            <w:r w:rsidRPr="00353F9A">
              <w:t>ures and chemical products used in work activities</w:t>
            </w:r>
          </w:p>
          <w:p w:rsidR="00000000" w:rsidRPr="00353F9A" w:rsidP="00353F9A">
            <w:pPr>
              <w:pStyle w:val="ListBullet"/>
            </w:pPr>
            <w:r w:rsidRPr="00353F9A">
              <w:t>hazards that may exist when using chemical repair products and ways of controlling the risks involved</w:t>
            </w:r>
          </w:p>
          <w:p w:rsidR="00000000" w:rsidRPr="00353F9A" w:rsidP="00353F9A">
            <w:pPr>
              <w:pStyle w:val="ListBullet"/>
            </w:pPr>
            <w:r w:rsidRPr="00353F9A">
              <w:t>information in relevant workplace technical manuals and instructions</w:t>
            </w:r>
          </w:p>
          <w:p w:rsidR="00000000" w:rsidRPr="00353F9A" w:rsidP="00353F9A">
            <w:pPr>
              <w:pStyle w:val="ListBullet"/>
            </w:pPr>
            <w:r w:rsidRPr="00353F9A">
              <w:t>problems that may occur when using chemical repair products and action that can be taken to report or resolve these problems</w:t>
            </w:r>
          </w:p>
          <w:p w:rsidR="00000000" w:rsidRPr="00353F9A" w:rsidP="00353F9A">
            <w:pPr>
              <w:pStyle w:val="ListBullet"/>
            </w:pPr>
            <w:r w:rsidRPr="00353F9A">
              <w:t>relevant recording and documentation procedures</w:t>
            </w:r>
          </w:p>
          <w:p w:rsidR="00000000" w:rsidRPr="00353F9A" w:rsidP="00353F9A">
            <w:pPr>
              <w:pStyle w:val="ListBullet"/>
            </w:pPr>
            <w:r w:rsidRPr="00353F9A">
              <w:t>relevant rail danger zones</w:t>
            </w:r>
          </w:p>
          <w:p w:rsidR="00000000" w:rsidRPr="00353F9A" w:rsidP="00353F9A">
            <w:pPr>
              <w:pStyle w:val="ListBullet"/>
            </w:pPr>
            <w:r w:rsidRPr="00353F9A">
              <w:t>relevant safety, work health and safety (WHS)/occupation</w:t>
            </w:r>
            <w:r w:rsidRPr="00353F9A">
              <w:t>al health and safety (OHS) and environmental procedures and regulations</w:t>
            </w:r>
          </w:p>
          <w:p w:rsidR="00000000" w:rsidRPr="00353F9A" w:rsidP="00353F9A">
            <w:pPr>
              <w:pStyle w:val="ListBullet"/>
            </w:pPr>
            <w:r w:rsidRPr="00353F9A">
              <w:t>safety data sheets (SDSs)/material safety data sheets (MSDSs) and manufacturer instructions</w:t>
            </w:r>
          </w:p>
          <w:p w:rsidR="00000000" w:rsidRPr="00353F9A" w:rsidP="00353F9A">
            <w:pPr>
              <w:pStyle w:val="ListBullet"/>
            </w:pPr>
            <w:r w:rsidRPr="00353F9A">
              <w:t>workplace procedures for using chemical repair products.</w:t>
            </w:r>
          </w:p>
        </w:tc>
      </w:tr>
    </w:tbl>
    <w:p w:rsidR="00000000" w:rsidRPr="00353F9A" w:rsidP="00353F9A">
      <w:pPr>
        <w:pStyle w:val="ListBullet"/>
      </w:pPr>
    </w:p>
    <w:p w:rsidR="00000000" w:rsidRPr="00353F9A" w:rsidP="00353F9A">
      <w:pPr>
        <w:pStyle w:val="AllowPageBreak"/>
      </w:pPr>
    </w:p>
    <w:p w:rsidR="00000000" w:rsidRPr="00353F9A" w:rsidP="00353F9A">
      <w:pPr>
        <w:pStyle w:val="Heading1"/>
      </w:pPr>
      <w:bookmarkStart w:id="14" w:name="O_755679"/>
      <w:bookmarkEnd w:id="14"/>
      <w:r w:rsidRPr="00353F9A">
        <w:t>Assessment Conditions</w:t>
      </w:r>
    </w:p>
    <w:tbl>
      <w:tblPr>
        <w:tblW w:w="0" w:type="auto"/>
        <w:tblCellMar>
          <w:left w:w="62" w:type="dxa"/>
          <w:right w:w="62" w:type="dxa"/>
        </w:tblCellMar>
        <w:tblLook w:val="0000"/>
      </w:tblPr>
      <w:tblGrid>
        <w:gridCol w:w="9196"/>
      </w:tblGrid>
      <w:tr w:rsidTr="000D4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3F9A" w:rsidP="00353F9A">
            <w:pPr>
              <w:pStyle w:val="BodyText"/>
            </w:pPr>
            <w:r w:rsidRPr="00353F9A">
              <w:t xml:space="preserve">As a minimum, assessors must satisfy applicable regulatory requirements, which include requirements in the </w:t>
            </w:r>
            <w:r w:rsidRPr="00353F9A">
              <w:rPr>
                <w:rStyle w:val="Emphasis"/>
              </w:rPr>
              <w:t>Standards for Registered Training Organisations</w:t>
            </w:r>
            <w:r w:rsidRPr="00353F9A">
              <w:t xml:space="preserve"> current at the time of assessment. </w:t>
            </w:r>
          </w:p>
          <w:p w:rsidR="00000000" w:rsidRPr="00353F9A" w:rsidP="00353F9A">
            <w:pPr>
              <w:pStyle w:val="BodyText"/>
            </w:pPr>
            <w:r w:rsidRPr="00353F9A">
              <w:t>As a minimum, assessment must satisfy appli</w:t>
            </w:r>
            <w:r w:rsidRPr="00353F9A">
              <w:t xml:space="preserve">cable regulatory requirements, which include requirements in the </w:t>
            </w:r>
            <w:r w:rsidRPr="00353F9A">
              <w:rPr>
                <w:rStyle w:val="Emphasis"/>
              </w:rPr>
              <w:t>Standards for Registered Training Organisations</w:t>
            </w:r>
            <w:r w:rsidRPr="00353F9A">
              <w:t xml:space="preserve"> current at the time of assessment.</w:t>
            </w:r>
          </w:p>
          <w:p w:rsidR="00000000" w:rsidRPr="00353F9A" w:rsidP="00353F9A">
            <w:pPr>
              <w:pStyle w:val="BodyText"/>
            </w:pPr>
            <w:r w:rsidRPr="00353F9A">
              <w:t>Assessment must occur in workplace operational situations or, where this is not available, in simulated work</w:t>
            </w:r>
            <w:r w:rsidRPr="00353F9A">
              <w:t>place operational situations that replicate workplace conditions.</w:t>
            </w:r>
          </w:p>
          <w:p w:rsidR="00000000" w:rsidRPr="00353F9A" w:rsidP="00353F9A">
            <w:pPr>
              <w:pStyle w:val="BodyText"/>
            </w:pPr>
            <w:r w:rsidRPr="00353F9A">
              <w:t>Assessment processes and techniques must be appropriate to the language, literacy and numeracy requirements of the work being performed and the needs of the candidate.</w:t>
            </w:r>
          </w:p>
          <w:p w:rsidR="00000000" w:rsidRPr="00353F9A" w:rsidP="00353F9A">
            <w:pPr>
              <w:pStyle w:val="BodyText"/>
            </w:pPr>
            <w:r w:rsidRPr="00353F9A">
              <w:t>Resources for assessme</w:t>
            </w:r>
            <w:r w:rsidRPr="00353F9A">
              <w:t>nt include:</w:t>
            </w:r>
          </w:p>
          <w:p w:rsidR="00000000" w:rsidRPr="00353F9A" w:rsidP="00353F9A">
            <w:pPr>
              <w:pStyle w:val="ListBullet"/>
            </w:pPr>
            <w:r w:rsidRPr="00353F9A">
              <w:t>a range of relevant exercises, case studies and/or simulations</w:t>
            </w:r>
          </w:p>
          <w:p w:rsidR="00000000" w:rsidRPr="00353F9A" w:rsidP="00353F9A">
            <w:pPr>
              <w:pStyle w:val="ListBullet"/>
            </w:pPr>
            <w:r w:rsidRPr="00353F9A">
              <w:t>relevant and appropriate materials, tools, equipment and personal protective equipment currently used in industry</w:t>
            </w:r>
          </w:p>
          <w:p w:rsidR="00000000" w:rsidRPr="00353F9A" w:rsidP="00353F9A">
            <w:pPr>
              <w:pStyle w:val="ListBullet"/>
            </w:pPr>
            <w:r w:rsidRPr="00353F9A">
              <w:t>applicable documentation including workplace procedures, regulatio</w:t>
            </w:r>
            <w:r w:rsidRPr="00353F9A">
              <w:t>ns, rail industry standards, SDSs/MSDSs, codes of practice and operation manuals.</w:t>
            </w:r>
          </w:p>
        </w:tc>
      </w:tr>
    </w:tbl>
    <w:p w:rsidR="000D4A7E" w:rsidP="00353F9A">
      <w:pPr>
        <w:pStyle w:val="BodyText"/>
      </w:pPr>
    </w:p>
    <w:p w:rsidR="000D4A7E" w:rsidP="00353F9A">
      <w:pPr>
        <w:pStyle w:val="BodyText"/>
      </w:pPr>
    </w:p>
    <w:p w:rsidR="00000000" w:rsidRPr="00353F9A" w:rsidP="00353F9A">
      <w:pPr>
        <w:pStyle w:val="Heading1"/>
      </w:pPr>
      <w:bookmarkStart w:id="15" w:name="O_755682"/>
      <w:bookmarkEnd w:id="15"/>
      <w:r w:rsidRPr="00353F9A">
        <w:t>Links</w:t>
      </w:r>
    </w:p>
    <w:p w:rsidR="00000000" w:rsidRPr="00353F9A" w:rsidP="000D4A7E">
      <w:pPr>
        <w:pStyle w:val="BodyText"/>
      </w:pPr>
      <w:r w:rsidRPr="00353F9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C38D7">
        <w:rPr>
          <w:rStyle w:val="Hyperlink"/>
        </w:rPr>
        <w:t>https://vetnet.gov.au/Pages/TrainingDocs.aspx?q=df441c6e-213d-43e3-874c-0b3f7036d851</w:t>
      </w:r>
      <w:r>
        <w:fldChar w:fldCharType="end"/>
      </w:r>
    </w:p>
    <w:p w:rsidR="00000000" w:rsidRPr="00353F9A" w:rsidP="00353F9A"/>
    <w:sectPr w:rsidSect="00353F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9A" w:rsidRPr="000D4A7E" w:rsidP="000D4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7E" w:rsidP="00353F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4A7E" w:rsidP="00353F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D4A7E" w:rsidP="00353F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9A" w:rsidP="00353F9A">
    <w:pPr>
      <w:pStyle w:val="Footer"/>
      <w:framePr w:wrap="around"/>
    </w:pPr>
    <w:r>
      <w:fldChar w:fldCharType="begin"/>
    </w:r>
    <w:r>
      <w:instrText xml:space="preserve"> DOCPROPERTY  Subject  \* MERGEFORMAT </w:instrText>
    </w:r>
    <w:r>
      <w:fldChar w:fldCharType="separate"/>
    </w:r>
    <w:r w:rsidR="000D4A7E">
      <w:t>Approved</w:t>
    </w:r>
    <w:r w:rsidR="000D4A7E">
      <w:fldChar w:fldCharType="end"/>
    </w:r>
    <w:r>
      <w:tab/>
      <w:t xml:space="preserve">Page </w:t>
    </w:r>
    <w:r>
      <w:fldChar w:fldCharType="begin"/>
    </w:r>
    <w:r>
      <w:instrText xml:space="preserve"> PAGE  \* Arabic  \* MERGEFORMAT </w:instrText>
    </w:r>
    <w:r>
      <w:fldChar w:fldCharType="separate"/>
    </w:r>
    <w:r w:rsidR="000D4A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4A7E">
      <w:rPr>
        <w:noProof/>
      </w:rPr>
      <w:t>4</w:t>
    </w:r>
    <w:r>
      <w:rPr>
        <w:noProof/>
      </w:rPr>
      <w:fldChar w:fldCharType="end"/>
    </w:r>
  </w:p>
  <w:p w:rsidR="00353F9A" w:rsidP="00353F9A">
    <w:pPr>
      <w:pStyle w:val="Footer"/>
      <w:framePr w:wrap="around"/>
    </w:pPr>
    <w:r>
      <w:t xml:space="preserve">© Commonwealth of Australia, </w:t>
    </w:r>
    <w:r>
      <w:fldChar w:fldCharType="begin"/>
    </w:r>
    <w:r>
      <w:instrText xml:space="preserve"> DATE  \@ "yyyy"  \* MERGEFORMAT </w:instrText>
    </w:r>
    <w:r>
      <w:fldChar w:fldCharType="separate"/>
    </w:r>
    <w:r w:rsidR="000D4A7E">
      <w:rPr>
        <w:noProof/>
      </w:rPr>
      <w:t>2025</w:t>
    </w:r>
    <w:r>
      <w:fldChar w:fldCharType="end"/>
    </w:r>
    <w:r>
      <w:tab/>
    </w:r>
    <w:r>
      <w:fldChar w:fldCharType="begin"/>
    </w:r>
    <w:r>
      <w:instrText xml:space="preserve"> DOCPROPERTY  Author  \* MERGEFORMAT </w:instrText>
    </w:r>
    <w:r>
      <w:fldChar w:fldCharType="separate"/>
    </w:r>
    <w:r w:rsidR="000D4A7E">
      <w:t>Industry Skills Australia</w:t>
    </w:r>
    <w:r w:rsidR="000D4A7E">
      <w:fldChar w:fldCharType="end"/>
    </w:r>
  </w:p>
  <w:p w:rsidR="00353F9A" w:rsidP="00353F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F9A" w:rsidRPr="000D4A7E" w:rsidP="000D4A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7E" w:rsidRPr="002D2AF8" w:rsidP="00353F9A">
    <w:pPr>
      <w:pStyle w:val="Header"/>
      <w:framePr w:wrap="around"/>
    </w:pPr>
    <w:r>
      <w:fldChar w:fldCharType="begin"/>
    </w:r>
    <w:r>
      <w:instrText xml:space="preserve"> TITLE   \* MERGEFORMAT </w:instrText>
    </w:r>
    <w:r>
      <w:fldChar w:fldCharType="separate"/>
    </w:r>
    <w:r>
      <w:t>TLIS2036 Use chemical repair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4A7E" w:rsidP="00353F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9A" w:rsidRPr="002D2AF8" w:rsidP="00353F9A">
    <w:pPr>
      <w:pStyle w:val="Header"/>
      <w:framePr w:wrap="around"/>
    </w:pPr>
    <w:r>
      <w:fldChar w:fldCharType="begin"/>
    </w:r>
    <w:r>
      <w:instrText xml:space="preserve"> TITLE   \* MERGEFORMAT </w:instrText>
    </w:r>
    <w:r>
      <w:fldChar w:fldCharType="separate"/>
    </w:r>
    <w:r w:rsidR="000D4A7E">
      <w:t>TLIS2036 Use chemical repair products</w:t>
    </w:r>
    <w:r w:rsidR="000D4A7E">
      <w:fldChar w:fldCharType="end"/>
    </w:r>
    <w:r>
      <w:tab/>
      <w:t xml:space="preserve">Date this document was generated: </w:t>
    </w:r>
    <w:r>
      <w:fldChar w:fldCharType="begin"/>
    </w:r>
    <w:r>
      <w:instrText xml:space="preserve"> CREATEDATE  \@ "d MMMM yyyy"  \* MERGEFORMAT </w:instrText>
    </w:r>
    <w:r>
      <w:fldChar w:fldCharType="separate"/>
    </w:r>
    <w:r w:rsidR="000D4A7E">
      <w:rPr>
        <w:noProof/>
      </w:rPr>
      <w:t>2 March 2025</w:t>
    </w:r>
    <w:r>
      <w:fldChar w:fldCharType="end"/>
    </w:r>
  </w:p>
  <w:p w:rsidR="00353F9A" w:rsidP="00353F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781A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1629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F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F9A"/>
    <w:pPr>
      <w:spacing w:before="360" w:after="60"/>
      <w:outlineLvl w:val="0"/>
    </w:pPr>
    <w:rPr>
      <w:sz w:val="32"/>
    </w:rPr>
  </w:style>
  <w:style w:type="paragraph" w:styleId="Heading2">
    <w:name w:val="heading 2"/>
    <w:basedOn w:val="HeadingBase"/>
    <w:next w:val="BodyText"/>
    <w:link w:val="Heading2Char"/>
    <w:qFormat/>
    <w:rsid w:val="00353F9A"/>
    <w:pPr>
      <w:keepLines/>
      <w:spacing w:before="240" w:after="120"/>
      <w:outlineLvl w:val="1"/>
    </w:pPr>
    <w:rPr>
      <w:sz w:val="28"/>
      <w:szCs w:val="40"/>
    </w:rPr>
  </w:style>
  <w:style w:type="paragraph" w:styleId="Heading3">
    <w:name w:val="heading 3"/>
    <w:basedOn w:val="HeadingBase"/>
    <w:next w:val="BodyText"/>
    <w:link w:val="Heading3Char"/>
    <w:qFormat/>
    <w:rsid w:val="00353F9A"/>
    <w:pPr>
      <w:spacing w:before="180" w:after="120"/>
      <w:outlineLvl w:val="2"/>
    </w:pPr>
    <w:rPr>
      <w:spacing w:val="-10"/>
      <w:kern w:val="32"/>
    </w:rPr>
  </w:style>
  <w:style w:type="paragraph" w:styleId="Heading4">
    <w:name w:val="heading 4"/>
    <w:basedOn w:val="HeadingBase"/>
    <w:next w:val="BodyText"/>
    <w:link w:val="Heading4Char"/>
    <w:qFormat/>
    <w:rsid w:val="00353F9A"/>
    <w:pPr>
      <w:spacing w:before="160" w:after="120"/>
      <w:outlineLvl w:val="3"/>
    </w:pPr>
    <w:rPr>
      <w:sz w:val="22"/>
    </w:rPr>
  </w:style>
  <w:style w:type="paragraph" w:styleId="Heading5">
    <w:name w:val="heading 5"/>
    <w:basedOn w:val="HeadingBase"/>
    <w:next w:val="Normal"/>
    <w:link w:val="Heading5Char"/>
    <w:qFormat/>
    <w:rsid w:val="00353F9A"/>
    <w:pPr>
      <w:spacing w:before="80"/>
      <w:outlineLvl w:val="4"/>
    </w:pPr>
    <w:rPr>
      <w:color w:val="918585"/>
      <w:sz w:val="20"/>
    </w:rPr>
  </w:style>
  <w:style w:type="paragraph" w:styleId="Heading6">
    <w:name w:val="heading 6"/>
    <w:basedOn w:val="HeadingBase"/>
    <w:next w:val="Normal"/>
    <w:link w:val="Heading6Char"/>
    <w:qFormat/>
    <w:rsid w:val="00353F9A"/>
    <w:pPr>
      <w:spacing w:before="60"/>
      <w:outlineLvl w:val="5"/>
    </w:pPr>
    <w:rPr>
      <w:color w:val="918585"/>
      <w:sz w:val="20"/>
    </w:rPr>
  </w:style>
  <w:style w:type="paragraph" w:styleId="Heading7">
    <w:name w:val="heading 7"/>
    <w:basedOn w:val="Normal"/>
    <w:next w:val="Normal"/>
    <w:link w:val="Heading7Char"/>
    <w:qFormat/>
    <w:rsid w:val="00353F9A"/>
    <w:pPr>
      <w:ind w:left="720"/>
      <w:outlineLvl w:val="6"/>
    </w:pPr>
    <w:rPr>
      <w:i/>
    </w:rPr>
  </w:style>
  <w:style w:type="paragraph" w:styleId="Heading8">
    <w:name w:val="heading 8"/>
    <w:basedOn w:val="Normal"/>
    <w:next w:val="Normal"/>
    <w:link w:val="Heading8Char"/>
    <w:qFormat/>
    <w:rsid w:val="00353F9A"/>
    <w:pPr>
      <w:ind w:left="720"/>
      <w:outlineLvl w:val="7"/>
    </w:pPr>
    <w:rPr>
      <w:i/>
    </w:rPr>
  </w:style>
  <w:style w:type="paragraph" w:styleId="Heading9">
    <w:name w:val="heading 9"/>
    <w:basedOn w:val="Normal"/>
    <w:next w:val="Normal"/>
    <w:link w:val="Heading9Char"/>
    <w:qFormat/>
    <w:rsid w:val="00353F9A"/>
    <w:pPr>
      <w:ind w:left="720"/>
      <w:outlineLvl w:val="8"/>
    </w:pPr>
    <w:rPr>
      <w:i/>
    </w:rPr>
  </w:style>
  <w:style w:type="character" w:default="1" w:styleId="DefaultParagraphFont">
    <w:name w:val="Default Paragraph Font"/>
    <w:uiPriority w:val="1"/>
    <w:unhideWhenUsed/>
    <w:rsid w:val="00353F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F9A"/>
  </w:style>
  <w:style w:type="character" w:customStyle="1" w:styleId="Heading1Char">
    <w:name w:val="Heading 1 Char"/>
    <w:basedOn w:val="DefaultParagraphFont"/>
    <w:link w:val="Heading1"/>
    <w:rsid w:val="00353F9A"/>
    <w:rPr>
      <w:rFonts w:ascii="Times New Roman" w:eastAsia="Times New Roman" w:hAnsi="Times New Roman" w:cs="Times New Roman"/>
      <w:b/>
      <w:sz w:val="32"/>
      <w:szCs w:val="20"/>
      <w:lang w:eastAsia="en-US"/>
    </w:rPr>
  </w:style>
  <w:style w:type="paragraph" w:styleId="BodyText">
    <w:name w:val="Body Text"/>
    <w:basedOn w:val="Normal"/>
    <w:link w:val="BodyTextChar"/>
    <w:rsid w:val="00353F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F9A"/>
    <w:rPr>
      <w:rFonts w:ascii="Times New Roman" w:eastAsia="Times New Roman" w:hAnsi="Times New Roman" w:cs="Times New Roman"/>
      <w:sz w:val="24"/>
      <w:lang w:eastAsia="en-US"/>
    </w:rPr>
  </w:style>
  <w:style w:type="paragraph" w:styleId="ListBullet">
    <w:name w:val="List Bullet"/>
    <w:basedOn w:val="List"/>
    <w:rsid w:val="00353F9A"/>
    <w:pPr>
      <w:numPr>
        <w:numId w:val="11"/>
      </w:numPr>
      <w:tabs>
        <w:tab w:val="clear" w:pos="340"/>
      </w:tabs>
      <w:spacing w:before="40" w:after="40"/>
    </w:pPr>
  </w:style>
  <w:style w:type="character" w:customStyle="1" w:styleId="SpecialBold">
    <w:name w:val="Special Bold"/>
    <w:basedOn w:val="DefaultParagraphFont"/>
    <w:rsid w:val="00353F9A"/>
    <w:rPr>
      <w:b/>
      <w:spacing w:val="0"/>
    </w:rPr>
  </w:style>
  <w:style w:type="character" w:styleId="Emphasis">
    <w:name w:val="Emphasis"/>
    <w:basedOn w:val="DefaultParagraphFont"/>
    <w:qFormat/>
    <w:rsid w:val="00353F9A"/>
    <w:rPr>
      <w:i/>
    </w:rPr>
  </w:style>
  <w:style w:type="paragraph" w:customStyle="1" w:styleId="SuperHeading">
    <w:name w:val="SuperHeading"/>
    <w:basedOn w:val="Normal"/>
    <w:rsid w:val="00353F9A"/>
    <w:pPr>
      <w:spacing w:before="240" w:after="120"/>
      <w:outlineLvl w:val="0"/>
    </w:pPr>
    <w:rPr>
      <w:rFonts w:ascii="Times New Roman" w:hAnsi="Times New Roman"/>
      <w:b/>
      <w:sz w:val="32"/>
    </w:rPr>
  </w:style>
  <w:style w:type="paragraph" w:customStyle="1" w:styleId="AllowPageBreak">
    <w:name w:val="AllowPageBreak"/>
    <w:rsid w:val="00353F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F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F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F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F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F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F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F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F9A"/>
    <w:rPr>
      <w:rFonts w:ascii="Courier New" w:eastAsia="Times New Roman" w:hAnsi="Courier New" w:cs="Times New Roman"/>
      <w:i/>
      <w:szCs w:val="20"/>
      <w:lang w:eastAsia="en-US"/>
    </w:rPr>
  </w:style>
  <w:style w:type="paragraph" w:customStyle="1" w:styleId="HeadingBase">
    <w:name w:val="Heading Base"/>
    <w:rsid w:val="00353F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F9A"/>
    <w:pPr>
      <w:tabs>
        <w:tab w:val="right" w:leader="dot" w:pos="9072"/>
      </w:tabs>
      <w:ind w:left="567"/>
    </w:pPr>
    <w:rPr>
      <w:szCs w:val="22"/>
    </w:rPr>
  </w:style>
  <w:style w:type="paragraph" w:customStyle="1" w:styleId="TOCBase">
    <w:name w:val="TOC Base"/>
    <w:rsid w:val="00353F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F9A"/>
    <w:pPr>
      <w:tabs>
        <w:tab w:val="right" w:leader="dot" w:pos="9072"/>
      </w:tabs>
      <w:spacing w:before="40" w:after="40"/>
      <w:ind w:left="284"/>
    </w:pPr>
    <w:rPr>
      <w:rFonts w:ascii="Times New Roman" w:hAnsi="Times New Roman"/>
    </w:rPr>
  </w:style>
  <w:style w:type="paragraph" w:styleId="TOC1">
    <w:name w:val="toc 1"/>
    <w:basedOn w:val="TOCBase"/>
    <w:next w:val="Normal"/>
    <w:rsid w:val="00353F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F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F9A"/>
    <w:rPr>
      <w:rFonts w:ascii="Times New Roman" w:eastAsia="Times New Roman" w:hAnsi="Times New Roman" w:cs="Times New Roman"/>
      <w:sz w:val="16"/>
      <w:lang w:eastAsia="en-US"/>
    </w:rPr>
  </w:style>
  <w:style w:type="paragraph" w:styleId="Title">
    <w:name w:val="Title"/>
    <w:basedOn w:val="HeadingBase"/>
    <w:link w:val="TitleChar"/>
    <w:qFormat/>
    <w:rsid w:val="00353F9A"/>
    <w:pPr>
      <w:spacing w:before="5040"/>
      <w:jc w:val="center"/>
    </w:pPr>
    <w:rPr>
      <w:sz w:val="48"/>
      <w:szCs w:val="72"/>
      <w:lang w:val="en-US"/>
    </w:rPr>
  </w:style>
  <w:style w:type="character" w:customStyle="1" w:styleId="TitleChar">
    <w:name w:val="Title Char"/>
    <w:basedOn w:val="DefaultParagraphFont"/>
    <w:link w:val="Title"/>
    <w:rsid w:val="00353F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F9A"/>
    <w:pPr>
      <w:tabs>
        <w:tab w:val="left" w:pos="3600"/>
        <w:tab w:val="left" w:pos="3958"/>
      </w:tabs>
    </w:pPr>
  </w:style>
  <w:style w:type="paragraph" w:styleId="List">
    <w:name w:val="List"/>
    <w:basedOn w:val="BodyText"/>
    <w:next w:val="BodyText"/>
    <w:rsid w:val="00353F9A"/>
    <w:pPr>
      <w:tabs>
        <w:tab w:val="left" w:pos="340"/>
      </w:tabs>
      <w:spacing w:before="60" w:after="60"/>
      <w:ind w:left="340" w:hanging="340"/>
    </w:pPr>
  </w:style>
  <w:style w:type="paragraph" w:customStyle="1" w:styleId="Note">
    <w:name w:val="Note"/>
    <w:basedOn w:val="BodyText"/>
    <w:rsid w:val="00353F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F9A"/>
    <w:pPr>
      <w:framePr w:wrap="auto" w:hAnchor="text" w:y="6049"/>
    </w:pPr>
    <w:rPr>
      <w:color w:val="000000"/>
      <w:sz w:val="40"/>
    </w:rPr>
  </w:style>
  <w:style w:type="paragraph" w:customStyle="1" w:styleId="TOCTitle">
    <w:name w:val="TOCTitle"/>
    <w:basedOn w:val="Heading1"/>
    <w:rsid w:val="00353F9A"/>
    <w:pPr>
      <w:spacing w:after="240"/>
      <w:jc w:val="center"/>
      <w:outlineLvl w:val="9"/>
    </w:pPr>
    <w:rPr>
      <w:caps/>
    </w:rPr>
  </w:style>
  <w:style w:type="paragraph" w:customStyle="1" w:styleId="Version">
    <w:name w:val="Version"/>
    <w:rsid w:val="00353F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3F9A"/>
    <w:pPr>
      <w:numPr>
        <w:numId w:val="12"/>
      </w:numPr>
      <w:tabs>
        <w:tab w:val="clear" w:pos="680"/>
      </w:tabs>
    </w:pPr>
  </w:style>
  <w:style w:type="paragraph" w:styleId="Index1">
    <w:name w:val="index 1"/>
    <w:basedOn w:val="Normal"/>
    <w:next w:val="Normal"/>
    <w:semiHidden/>
    <w:rsid w:val="00353F9A"/>
    <w:pPr>
      <w:keepNext w:val="0"/>
      <w:tabs>
        <w:tab w:val="right" w:pos="4176"/>
      </w:tabs>
      <w:ind w:left="198" w:hanging="198"/>
    </w:pPr>
    <w:rPr>
      <w:rFonts w:ascii="Garamond" w:hAnsi="Garamond"/>
    </w:rPr>
  </w:style>
  <w:style w:type="paragraph" w:styleId="IndexHeading">
    <w:name w:val="index heading"/>
    <w:basedOn w:val="Normal"/>
    <w:next w:val="Index1"/>
    <w:semiHidden/>
    <w:rsid w:val="00353F9A"/>
    <w:pPr>
      <w:spacing w:before="120" w:after="120"/>
    </w:pPr>
    <w:rPr>
      <w:rFonts w:ascii="Arial" w:hAnsi="Arial"/>
      <w:b/>
      <w:color w:val="918585"/>
      <w:sz w:val="24"/>
    </w:rPr>
  </w:style>
  <w:style w:type="paragraph" w:styleId="Header">
    <w:name w:val="header"/>
    <w:basedOn w:val="Normal"/>
    <w:link w:val="HeaderChar"/>
    <w:rsid w:val="00353F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F9A"/>
    <w:rPr>
      <w:rFonts w:ascii="Times New Roman" w:eastAsia="Times New Roman" w:hAnsi="Times New Roman" w:cs="Times New Roman"/>
      <w:sz w:val="16"/>
      <w:szCs w:val="20"/>
      <w:lang w:val="en-GB" w:eastAsia="en-US"/>
    </w:rPr>
  </w:style>
  <w:style w:type="paragraph" w:customStyle="1" w:styleId="Chapter">
    <w:name w:val="Chapter"/>
    <w:basedOn w:val="Normal"/>
    <w:rsid w:val="00353F9A"/>
    <w:pPr>
      <w:spacing w:before="240"/>
    </w:pPr>
    <w:rPr>
      <w:rFonts w:ascii="Times New Roman" w:hAnsi="Times New Roman"/>
      <w:smallCaps/>
      <w:spacing w:val="80"/>
      <w:sz w:val="28"/>
    </w:rPr>
  </w:style>
  <w:style w:type="paragraph" w:customStyle="1" w:styleId="InChapter">
    <w:name w:val="InChapter"/>
    <w:basedOn w:val="Heading3"/>
    <w:rsid w:val="00353F9A"/>
    <w:pPr>
      <w:spacing w:after="240"/>
      <w:outlineLvl w:val="9"/>
    </w:pPr>
    <w:rPr>
      <w:noProof/>
    </w:rPr>
  </w:style>
  <w:style w:type="paragraph" w:styleId="Index2">
    <w:name w:val="index 2"/>
    <w:basedOn w:val="Normal"/>
    <w:next w:val="Normal"/>
    <w:semiHidden/>
    <w:rsid w:val="00353F9A"/>
    <w:pPr>
      <w:tabs>
        <w:tab w:val="right" w:pos="4176"/>
      </w:tabs>
      <w:ind w:left="568" w:hanging="284"/>
    </w:pPr>
    <w:rPr>
      <w:rFonts w:ascii="Garamond" w:hAnsi="Garamond"/>
    </w:rPr>
  </w:style>
  <w:style w:type="paragraph" w:customStyle="1" w:styleId="Byline">
    <w:name w:val="Byline"/>
    <w:rsid w:val="00353F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F9A"/>
    <w:pPr>
      <w:tabs>
        <w:tab w:val="clear" w:pos="3600"/>
        <w:tab w:val="clear" w:pos="3958"/>
      </w:tabs>
      <w:jc w:val="right"/>
    </w:pPr>
  </w:style>
  <w:style w:type="paragraph" w:styleId="Caption">
    <w:name w:val="caption"/>
    <w:basedOn w:val="BodyText"/>
    <w:next w:val="Normal"/>
    <w:qFormat/>
    <w:rsid w:val="00353F9A"/>
    <w:pPr>
      <w:framePr w:w="2268" w:hSpace="181" w:vSpace="181" w:wrap="around" w:vAnchor="text" w:hAnchor="page" w:x="1135" w:y="285" w:anchorLock="1"/>
    </w:pPr>
    <w:rPr>
      <w:i/>
    </w:rPr>
  </w:style>
  <w:style w:type="paragraph" w:customStyle="1" w:styleId="MiniTOCTitle">
    <w:name w:val="MiniTOCTitle"/>
    <w:basedOn w:val="Heading4"/>
    <w:rsid w:val="00353F9A"/>
    <w:pPr>
      <w:spacing w:before="240"/>
      <w:outlineLvl w:val="9"/>
    </w:pPr>
    <w:rPr>
      <w:noProof/>
      <w:sz w:val="24"/>
    </w:rPr>
  </w:style>
  <w:style w:type="paragraph" w:customStyle="1" w:styleId="MiniTOCItem">
    <w:name w:val="MiniTOCItem"/>
    <w:basedOn w:val="ListBullet"/>
    <w:rsid w:val="00353F9A"/>
    <w:pPr>
      <w:numPr>
        <w:numId w:val="0"/>
      </w:numPr>
      <w:tabs>
        <w:tab w:val="right" w:leader="dot" w:pos="6521"/>
      </w:tabs>
      <w:spacing w:before="0" w:after="0"/>
    </w:pPr>
  </w:style>
  <w:style w:type="paragraph" w:customStyle="1" w:styleId="TOFTitle">
    <w:name w:val="TOFTitle"/>
    <w:basedOn w:val="TOCTitle"/>
    <w:rsid w:val="00353F9A"/>
  </w:style>
  <w:style w:type="paragraph" w:styleId="TableofFigures">
    <w:name w:val="table of figures"/>
    <w:basedOn w:val="Normal"/>
    <w:next w:val="Normal"/>
    <w:semiHidden/>
    <w:rsid w:val="00353F9A"/>
    <w:pPr>
      <w:tabs>
        <w:tab w:val="right" w:leader="dot" w:pos="9072"/>
      </w:tabs>
      <w:ind w:left="970" w:hanging="403"/>
    </w:pPr>
    <w:rPr>
      <w:rFonts w:ascii="Times New Roman" w:hAnsi="Times New Roman"/>
      <w:b/>
    </w:rPr>
  </w:style>
  <w:style w:type="paragraph" w:styleId="ListNumber">
    <w:name w:val="List Number"/>
    <w:basedOn w:val="List"/>
    <w:rsid w:val="00353F9A"/>
    <w:pPr>
      <w:numPr>
        <w:numId w:val="14"/>
      </w:numPr>
      <w:tabs>
        <w:tab w:val="clear" w:pos="340"/>
      </w:tabs>
    </w:pPr>
  </w:style>
  <w:style w:type="character" w:customStyle="1" w:styleId="WingdingSymbols">
    <w:name w:val="Wingding Symbols"/>
    <w:rsid w:val="00353F9A"/>
    <w:rPr>
      <w:rFonts w:ascii="Wingdings" w:hAnsi="Wingdings"/>
    </w:rPr>
  </w:style>
  <w:style w:type="paragraph" w:customStyle="1" w:styleId="TableHeading">
    <w:name w:val="Table Heading"/>
    <w:basedOn w:val="HeadingBase"/>
    <w:rsid w:val="00353F9A"/>
    <w:pPr>
      <w:keepLines/>
      <w:pBdr>
        <w:bottom w:val="single" w:sz="6" w:space="1" w:color="918585"/>
      </w:pBdr>
      <w:spacing w:before="240"/>
    </w:pPr>
  </w:style>
  <w:style w:type="character" w:customStyle="1" w:styleId="HotSpot">
    <w:name w:val="HotSpot"/>
    <w:rsid w:val="00353F9A"/>
    <w:rPr>
      <w:color w:val="0033CC"/>
      <w:u w:val="none"/>
    </w:rPr>
  </w:style>
  <w:style w:type="paragraph" w:customStyle="1" w:styleId="BodyTextRight">
    <w:name w:val="Body Text Right"/>
    <w:basedOn w:val="BodyText"/>
    <w:rsid w:val="00353F9A"/>
    <w:pPr>
      <w:spacing w:before="0" w:after="0"/>
      <w:jc w:val="right"/>
    </w:pPr>
  </w:style>
  <w:style w:type="paragraph" w:styleId="Index3">
    <w:name w:val="index 3"/>
    <w:basedOn w:val="ListNumber2"/>
    <w:next w:val="Normal"/>
    <w:semiHidden/>
    <w:rsid w:val="00353F9A"/>
    <w:pPr>
      <w:numPr>
        <w:numId w:val="0"/>
      </w:numPr>
      <w:tabs>
        <w:tab w:val="right" w:leader="dot" w:pos="4176"/>
      </w:tabs>
    </w:pPr>
  </w:style>
  <w:style w:type="paragraph" w:styleId="ListNumber2">
    <w:name w:val="List Number 2"/>
    <w:basedOn w:val="List2"/>
    <w:rsid w:val="00353F9A"/>
    <w:pPr>
      <w:numPr>
        <w:numId w:val="9"/>
      </w:numPr>
      <w:tabs>
        <w:tab w:val="clear" w:pos="1060"/>
      </w:tabs>
    </w:pPr>
  </w:style>
  <w:style w:type="paragraph" w:customStyle="1" w:styleId="MarginNote">
    <w:name w:val="Margin Note"/>
    <w:basedOn w:val="BodyText"/>
    <w:rsid w:val="00353F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F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F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F9A"/>
    <w:rPr>
      <w:sz w:val="32"/>
    </w:rPr>
  </w:style>
  <w:style w:type="paragraph" w:customStyle="1" w:styleId="HeadingProcedure">
    <w:name w:val="Heading Procedure"/>
    <w:basedOn w:val="HeadingBase"/>
    <w:next w:val="Normal"/>
    <w:rsid w:val="00353F9A"/>
    <w:pPr>
      <w:tabs>
        <w:tab w:val="left" w:pos="0"/>
      </w:tabs>
      <w:spacing w:before="120" w:after="60"/>
    </w:pPr>
    <w:rPr>
      <w:i/>
      <w:color w:val="918585"/>
      <w:sz w:val="22"/>
    </w:rPr>
  </w:style>
  <w:style w:type="paragraph" w:customStyle="1" w:styleId="TableBodyText">
    <w:name w:val="Table Body Text"/>
    <w:basedOn w:val="BodyText"/>
    <w:rsid w:val="00353F9A"/>
    <w:pPr>
      <w:spacing w:before="60" w:after="60"/>
    </w:pPr>
  </w:style>
  <w:style w:type="paragraph" w:styleId="ListContinue">
    <w:name w:val="List Continue"/>
    <w:basedOn w:val="List"/>
    <w:rsid w:val="00353F9A"/>
    <w:pPr>
      <w:ind w:firstLine="0"/>
    </w:pPr>
  </w:style>
  <w:style w:type="paragraph" w:customStyle="1" w:styleId="ListNote">
    <w:name w:val="List Note"/>
    <w:basedOn w:val="List"/>
    <w:rsid w:val="00353F9A"/>
    <w:pPr>
      <w:pBdr>
        <w:top w:val="single" w:sz="6" w:space="2" w:color="918585"/>
        <w:bottom w:val="single" w:sz="6" w:space="2" w:color="918585"/>
      </w:pBdr>
      <w:tabs>
        <w:tab w:val="left" w:pos="1021"/>
      </w:tabs>
      <w:ind w:firstLine="0"/>
    </w:pPr>
  </w:style>
  <w:style w:type="paragraph" w:customStyle="1" w:styleId="Warning">
    <w:name w:val="Warning"/>
    <w:basedOn w:val="BodyText"/>
    <w:rsid w:val="00353F9A"/>
    <w:pPr>
      <w:shd w:val="clear" w:color="auto" w:fill="D9D9D9"/>
      <w:tabs>
        <w:tab w:val="left" w:pos="992"/>
      </w:tabs>
      <w:ind w:left="119" w:right="119"/>
    </w:pPr>
    <w:rPr>
      <w:sz w:val="20"/>
    </w:rPr>
  </w:style>
  <w:style w:type="paragraph" w:customStyle="1" w:styleId="MarginIcons">
    <w:name w:val="Margin Icons"/>
    <w:basedOn w:val="BodyText"/>
    <w:rsid w:val="00353F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F9A"/>
    <w:rPr>
      <w:rFonts w:ascii="Courier New" w:hAnsi="Courier New"/>
    </w:rPr>
  </w:style>
  <w:style w:type="paragraph" w:customStyle="1" w:styleId="NoteBullet">
    <w:name w:val="Note Bullet"/>
    <w:basedOn w:val="Note"/>
    <w:rsid w:val="00353F9A"/>
    <w:pPr>
      <w:tabs>
        <w:tab w:val="clear" w:pos="680"/>
      </w:tabs>
      <w:spacing w:before="60" w:after="60"/>
    </w:pPr>
  </w:style>
  <w:style w:type="paragraph" w:customStyle="1" w:styleId="SubHeading2">
    <w:name w:val="SubHeading2"/>
    <w:basedOn w:val="HeadingBase"/>
    <w:rsid w:val="00353F9A"/>
    <w:pPr>
      <w:spacing w:before="240" w:after="60"/>
    </w:pPr>
    <w:rPr>
      <w:sz w:val="20"/>
    </w:rPr>
  </w:style>
  <w:style w:type="paragraph" w:customStyle="1" w:styleId="SubHeading1">
    <w:name w:val="SubHeading1"/>
    <w:basedOn w:val="HeadingBase"/>
    <w:rsid w:val="00353F9A"/>
    <w:pPr>
      <w:spacing w:before="240" w:after="60"/>
    </w:pPr>
    <w:rPr>
      <w:color w:val="918585"/>
      <w:sz w:val="22"/>
    </w:rPr>
  </w:style>
  <w:style w:type="paragraph" w:customStyle="1" w:styleId="SideHeading">
    <w:name w:val="Side Heading"/>
    <w:basedOn w:val="HeadingBase"/>
    <w:rsid w:val="00353F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F9A"/>
    <w:pPr>
      <w:numPr>
        <w:numId w:val="10"/>
      </w:numPr>
    </w:pPr>
  </w:style>
  <w:style w:type="paragraph" w:styleId="PlainText">
    <w:name w:val="Plain Text"/>
    <w:basedOn w:val="Normal"/>
    <w:link w:val="PlainTextChar"/>
    <w:rsid w:val="00353F9A"/>
    <w:rPr>
      <w:sz w:val="20"/>
    </w:rPr>
  </w:style>
  <w:style w:type="character" w:customStyle="1" w:styleId="PlainTextChar">
    <w:name w:val="Plain Text Char"/>
    <w:basedOn w:val="DefaultParagraphFont"/>
    <w:link w:val="PlainText"/>
    <w:rsid w:val="00353F9A"/>
    <w:rPr>
      <w:rFonts w:ascii="Courier New" w:eastAsia="Times New Roman" w:hAnsi="Courier New" w:cs="Times New Roman"/>
      <w:sz w:val="20"/>
      <w:szCs w:val="20"/>
      <w:lang w:eastAsia="en-US"/>
    </w:rPr>
  </w:style>
  <w:style w:type="character" w:customStyle="1" w:styleId="MenuOption">
    <w:name w:val="Menu Option"/>
    <w:basedOn w:val="DefaultParagraphFont"/>
    <w:rsid w:val="00353F9A"/>
    <w:rPr>
      <w:b/>
      <w:smallCaps/>
    </w:rPr>
  </w:style>
  <w:style w:type="paragraph" w:customStyle="1" w:styleId="TableListNumber">
    <w:name w:val="Table List Number"/>
    <w:basedOn w:val="ListNumber"/>
    <w:rsid w:val="00353F9A"/>
    <w:pPr>
      <w:numPr>
        <w:numId w:val="0"/>
      </w:numPr>
    </w:pPr>
  </w:style>
  <w:style w:type="paragraph" w:styleId="TOC4">
    <w:name w:val="toc 4"/>
    <w:basedOn w:val="TOCBase"/>
    <w:next w:val="Normal"/>
    <w:semiHidden/>
    <w:rsid w:val="00353F9A"/>
    <w:pPr>
      <w:tabs>
        <w:tab w:val="right" w:leader="dot" w:pos="9071"/>
      </w:tabs>
      <w:ind w:left="1701"/>
    </w:pPr>
  </w:style>
  <w:style w:type="paragraph" w:customStyle="1" w:styleId="ListAlpha">
    <w:name w:val="List Alpha"/>
    <w:basedOn w:val="List"/>
    <w:rsid w:val="00353F9A"/>
    <w:pPr>
      <w:numPr>
        <w:numId w:val="8"/>
      </w:numPr>
    </w:pPr>
  </w:style>
  <w:style w:type="paragraph" w:customStyle="1" w:styleId="ListAlpha2">
    <w:name w:val="List Alpha 2"/>
    <w:basedOn w:val="List2"/>
    <w:rsid w:val="00353F9A"/>
    <w:pPr>
      <w:numPr>
        <w:numId w:val="7"/>
      </w:numPr>
    </w:pPr>
  </w:style>
  <w:style w:type="paragraph" w:styleId="List2">
    <w:name w:val="List 2"/>
    <w:basedOn w:val="BodyText"/>
    <w:rsid w:val="00353F9A"/>
    <w:pPr>
      <w:tabs>
        <w:tab w:val="left" w:pos="680"/>
      </w:tabs>
      <w:spacing w:before="60" w:after="60"/>
      <w:ind w:left="680" w:hanging="340"/>
    </w:pPr>
  </w:style>
  <w:style w:type="paragraph" w:styleId="List3">
    <w:name w:val="List 3"/>
    <w:basedOn w:val="BodyText"/>
    <w:rsid w:val="00353F9A"/>
    <w:pPr>
      <w:tabs>
        <w:tab w:val="left" w:pos="1021"/>
      </w:tabs>
      <w:spacing w:before="60" w:after="60"/>
      <w:ind w:left="1020" w:hanging="340"/>
    </w:pPr>
  </w:style>
  <w:style w:type="paragraph" w:styleId="List4">
    <w:name w:val="List 4"/>
    <w:basedOn w:val="BodyText"/>
    <w:rsid w:val="00353F9A"/>
    <w:pPr>
      <w:tabs>
        <w:tab w:val="left" w:pos="1361"/>
      </w:tabs>
      <w:spacing w:before="60" w:after="60"/>
      <w:ind w:left="1361" w:hanging="340"/>
    </w:pPr>
  </w:style>
  <w:style w:type="paragraph" w:styleId="List5">
    <w:name w:val="List 5"/>
    <w:basedOn w:val="BodyText"/>
    <w:rsid w:val="00353F9A"/>
    <w:pPr>
      <w:tabs>
        <w:tab w:val="left" w:pos="1701"/>
      </w:tabs>
      <w:spacing w:before="60" w:after="60"/>
      <w:ind w:left="1701" w:hanging="340"/>
    </w:pPr>
  </w:style>
  <w:style w:type="paragraph" w:styleId="ListBullet3">
    <w:name w:val="List Bullet 3"/>
    <w:basedOn w:val="List3"/>
    <w:rsid w:val="00353F9A"/>
    <w:pPr>
      <w:numPr>
        <w:numId w:val="13"/>
      </w:numPr>
      <w:tabs>
        <w:tab w:val="clear" w:pos="1021"/>
      </w:tabs>
      <w:ind w:left="1037" w:hanging="357"/>
    </w:pPr>
  </w:style>
  <w:style w:type="paragraph" w:styleId="ListBullet4">
    <w:name w:val="List Bullet 4"/>
    <w:basedOn w:val="List4"/>
    <w:rsid w:val="00353F9A"/>
    <w:pPr>
      <w:numPr>
        <w:numId w:val="2"/>
      </w:numPr>
      <w:tabs>
        <w:tab w:val="clear" w:pos="1361"/>
      </w:tabs>
    </w:pPr>
  </w:style>
  <w:style w:type="paragraph" w:styleId="ListBullet5">
    <w:name w:val="List Bullet 5"/>
    <w:basedOn w:val="List5"/>
    <w:rsid w:val="00353F9A"/>
    <w:pPr>
      <w:numPr>
        <w:numId w:val="3"/>
      </w:numPr>
    </w:pPr>
  </w:style>
  <w:style w:type="paragraph" w:styleId="ListContinue2">
    <w:name w:val="List Continue 2"/>
    <w:basedOn w:val="List2"/>
    <w:rsid w:val="00353F9A"/>
    <w:pPr>
      <w:ind w:firstLine="0"/>
    </w:pPr>
  </w:style>
  <w:style w:type="paragraph" w:styleId="ListContinue3">
    <w:name w:val="List Continue 3"/>
    <w:basedOn w:val="List3"/>
    <w:rsid w:val="00353F9A"/>
    <w:pPr>
      <w:ind w:left="1021" w:firstLine="0"/>
    </w:pPr>
  </w:style>
  <w:style w:type="paragraph" w:styleId="ListContinue4">
    <w:name w:val="List Continue 4"/>
    <w:basedOn w:val="List4"/>
    <w:rsid w:val="00353F9A"/>
    <w:pPr>
      <w:ind w:firstLine="0"/>
    </w:pPr>
  </w:style>
  <w:style w:type="paragraph" w:styleId="ListContinue5">
    <w:name w:val="List Continue 5"/>
    <w:basedOn w:val="List5"/>
    <w:rsid w:val="00353F9A"/>
    <w:pPr>
      <w:ind w:firstLine="0"/>
    </w:pPr>
  </w:style>
  <w:style w:type="paragraph" w:styleId="ListNumber3">
    <w:name w:val="List Number 3"/>
    <w:basedOn w:val="List3"/>
    <w:rsid w:val="00353F9A"/>
    <w:pPr>
      <w:numPr>
        <w:numId w:val="4"/>
      </w:numPr>
    </w:pPr>
  </w:style>
  <w:style w:type="paragraph" w:styleId="ListNumber4">
    <w:name w:val="List Number 4"/>
    <w:basedOn w:val="List4"/>
    <w:rsid w:val="00353F9A"/>
    <w:pPr>
      <w:numPr>
        <w:numId w:val="5"/>
      </w:numPr>
    </w:pPr>
  </w:style>
  <w:style w:type="paragraph" w:styleId="ListNumber5">
    <w:name w:val="List Number 5"/>
    <w:basedOn w:val="List5"/>
    <w:rsid w:val="00353F9A"/>
    <w:pPr>
      <w:numPr>
        <w:numId w:val="6"/>
      </w:numPr>
    </w:pPr>
  </w:style>
  <w:style w:type="paragraph" w:styleId="BlockText">
    <w:name w:val="Block Text"/>
    <w:basedOn w:val="Normal"/>
    <w:rsid w:val="00353F9A"/>
    <w:pPr>
      <w:spacing w:after="120"/>
      <w:ind w:left="1440" w:right="1440"/>
    </w:pPr>
  </w:style>
  <w:style w:type="character" w:customStyle="1" w:styleId="Subscript">
    <w:name w:val="Subscript"/>
    <w:basedOn w:val="DefaultParagraphFont"/>
    <w:rsid w:val="00353F9A"/>
    <w:rPr>
      <w:sz w:val="16"/>
      <w:vertAlign w:val="subscript"/>
    </w:rPr>
  </w:style>
  <w:style w:type="character" w:customStyle="1" w:styleId="Superscript">
    <w:name w:val="Superscript"/>
    <w:basedOn w:val="DefaultParagraphFont"/>
    <w:rsid w:val="00353F9A"/>
    <w:rPr>
      <w:sz w:val="16"/>
      <w:vertAlign w:val="superscript"/>
    </w:rPr>
  </w:style>
  <w:style w:type="character" w:customStyle="1" w:styleId="Symbols">
    <w:name w:val="Symbols"/>
    <w:basedOn w:val="DefaultParagraphFont"/>
    <w:rsid w:val="00353F9A"/>
    <w:rPr>
      <w:rFonts w:ascii="Symbol" w:hAnsi="Symbol"/>
    </w:rPr>
  </w:style>
  <w:style w:type="character" w:customStyle="1" w:styleId="MenuOptions">
    <w:name w:val="Menu Options"/>
    <w:basedOn w:val="DefaultParagraphFont"/>
    <w:rsid w:val="00353F9A"/>
    <w:rPr>
      <w:rFonts w:ascii="Arial Narrow" w:hAnsi="Arial Narrow"/>
      <w:smallCaps/>
    </w:rPr>
  </w:style>
  <w:style w:type="character" w:customStyle="1" w:styleId="Buttons">
    <w:name w:val="Buttons"/>
    <w:basedOn w:val="DefaultParagraphFont"/>
    <w:rsid w:val="00353F9A"/>
    <w:rPr>
      <w:b/>
    </w:rPr>
  </w:style>
  <w:style w:type="character" w:customStyle="1" w:styleId="Underlined">
    <w:name w:val="Underlined"/>
    <w:basedOn w:val="DefaultParagraphFont"/>
    <w:rsid w:val="00353F9A"/>
    <w:rPr>
      <w:u w:val="single"/>
    </w:rPr>
  </w:style>
  <w:style w:type="paragraph" w:customStyle="1" w:styleId="TableBodyTextRight">
    <w:name w:val="Table Body Text Right"/>
    <w:basedOn w:val="TableBodyText"/>
    <w:rsid w:val="00353F9A"/>
    <w:pPr>
      <w:widowControl w:val="0"/>
      <w:autoSpaceDE w:val="0"/>
      <w:autoSpaceDN w:val="0"/>
      <w:adjustRightInd w:val="0"/>
      <w:jc w:val="right"/>
    </w:pPr>
    <w:rPr>
      <w:rFonts w:cs="Arial"/>
      <w:szCs w:val="18"/>
    </w:rPr>
  </w:style>
  <w:style w:type="paragraph" w:customStyle="1" w:styleId="CopyrightText">
    <w:name w:val="Copyright Text"/>
    <w:basedOn w:val="BodyText"/>
    <w:rsid w:val="00353F9A"/>
    <w:rPr>
      <w:sz w:val="18"/>
    </w:rPr>
  </w:style>
  <w:style w:type="paragraph" w:customStyle="1" w:styleId="BodySmallRight">
    <w:name w:val="Body Small Right"/>
    <w:basedOn w:val="BodyTextRight"/>
    <w:rsid w:val="00353F9A"/>
    <w:rPr>
      <w:sz w:val="18"/>
      <w:szCs w:val="18"/>
    </w:rPr>
  </w:style>
  <w:style w:type="paragraph" w:customStyle="1" w:styleId="MarginEdition">
    <w:name w:val="Margin Edition"/>
    <w:basedOn w:val="MarginNote"/>
    <w:rsid w:val="00353F9A"/>
    <w:pPr>
      <w:spacing w:before="0" w:after="0"/>
    </w:pPr>
    <w:rPr>
      <w:rFonts w:ascii="Times New Roman" w:hAnsi="Times New Roman"/>
      <w:color w:val="999999"/>
    </w:rPr>
  </w:style>
  <w:style w:type="paragraph" w:customStyle="1" w:styleId="Spacer">
    <w:name w:val="Spacer"/>
    <w:basedOn w:val="Normal"/>
    <w:rsid w:val="00353F9A"/>
    <w:rPr>
      <w:sz w:val="2"/>
      <w:szCs w:val="2"/>
    </w:rPr>
  </w:style>
  <w:style w:type="character" w:customStyle="1" w:styleId="Small">
    <w:name w:val="Small"/>
    <w:basedOn w:val="DefaultParagraphFont"/>
    <w:rsid w:val="00353F9A"/>
    <w:rPr>
      <w:sz w:val="16"/>
    </w:rPr>
  </w:style>
  <w:style w:type="paragraph" w:customStyle="1" w:styleId="WideTable">
    <w:name w:val="Wide Table"/>
    <w:basedOn w:val="Normal"/>
    <w:rsid w:val="00353F9A"/>
    <w:pPr>
      <w:ind w:left="-1418"/>
    </w:pPr>
    <w:rPr>
      <w:sz w:val="2"/>
      <w:szCs w:val="2"/>
    </w:rPr>
  </w:style>
  <w:style w:type="character" w:styleId="PageNumber">
    <w:name w:val="page number"/>
    <w:basedOn w:val="DefaultParagraphFont"/>
    <w:rsid w:val="00353F9A"/>
  </w:style>
  <w:style w:type="paragraph" w:styleId="Quote">
    <w:name w:val="Quote"/>
    <w:basedOn w:val="Heading1"/>
    <w:link w:val="QuoteChar"/>
    <w:qFormat/>
    <w:rsid w:val="00353F9A"/>
    <w:rPr>
      <w:b w:val="0"/>
      <w:sz w:val="72"/>
      <w:szCs w:val="72"/>
      <w:lang w:val="en-NZ"/>
    </w:rPr>
  </w:style>
  <w:style w:type="character" w:customStyle="1" w:styleId="QuoteChar">
    <w:name w:val="Quote Char"/>
    <w:basedOn w:val="DefaultParagraphFont"/>
    <w:link w:val="Quote"/>
    <w:rsid w:val="00353F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F9A"/>
    <w:pPr>
      <w:pageBreakBefore/>
    </w:pPr>
  </w:style>
  <w:style w:type="paragraph" w:customStyle="1" w:styleId="Border">
    <w:name w:val="Border"/>
    <w:basedOn w:val="Normal"/>
    <w:qFormat/>
    <w:rsid w:val="00353F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F9A"/>
    <w:rPr>
      <w:b/>
      <w:bCs/>
      <w:i/>
      <w:iCs/>
      <w:color w:val="auto"/>
    </w:rPr>
  </w:style>
  <w:style w:type="paragraph" w:styleId="IntenseQuote">
    <w:name w:val="Intense Quote"/>
    <w:basedOn w:val="Normal"/>
    <w:next w:val="Normal"/>
    <w:link w:val="IntenseQuoteChar"/>
    <w:uiPriority w:val="30"/>
    <w:qFormat/>
    <w:rsid w:val="00353F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F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F9A"/>
    <w:rPr>
      <w:smallCaps/>
      <w:color w:val="auto"/>
      <w:u w:val="single"/>
    </w:rPr>
  </w:style>
  <w:style w:type="character" w:styleId="IntenseReference">
    <w:name w:val="Intense Reference"/>
    <w:basedOn w:val="DefaultParagraphFont"/>
    <w:uiPriority w:val="32"/>
    <w:qFormat/>
    <w:rsid w:val="00353F9A"/>
    <w:rPr>
      <w:b/>
      <w:bCs/>
      <w:smallCaps/>
      <w:color w:val="auto"/>
      <w:spacing w:val="5"/>
      <w:u w:val="single"/>
    </w:rPr>
  </w:style>
  <w:style w:type="paragraph" w:customStyle="1" w:styleId="2ColumnHeading">
    <w:name w:val="2Column Heading"/>
    <w:basedOn w:val="BodyText"/>
    <w:qFormat/>
    <w:rsid w:val="00353F9A"/>
    <w:pPr>
      <w:spacing w:after="60"/>
      <w:ind w:left="-2268"/>
    </w:pPr>
    <w:rPr>
      <w:b/>
    </w:rPr>
  </w:style>
  <w:style w:type="paragraph" w:customStyle="1" w:styleId="Heading1TOC">
    <w:name w:val="Heading1 TOC"/>
    <w:basedOn w:val="Normal"/>
    <w:qFormat/>
    <w:rsid w:val="00353F9A"/>
    <w:pPr>
      <w:spacing w:before="240" w:after="120"/>
    </w:pPr>
    <w:rPr>
      <w:rFonts w:ascii="Times New Roman" w:hAnsi="Times New Roman"/>
      <w:b/>
      <w:sz w:val="32"/>
    </w:rPr>
  </w:style>
  <w:style w:type="paragraph" w:customStyle="1" w:styleId="Heading2TOC">
    <w:name w:val="Heading2 TOC"/>
    <w:basedOn w:val="Normal"/>
    <w:qFormat/>
    <w:rsid w:val="00353F9A"/>
    <w:pPr>
      <w:spacing w:before="240" w:after="60"/>
    </w:pPr>
    <w:rPr>
      <w:rFonts w:ascii="Times New Roman" w:hAnsi="Times New Roman"/>
      <w:b/>
      <w:sz w:val="28"/>
    </w:rPr>
  </w:style>
  <w:style w:type="character" w:customStyle="1" w:styleId="Underline">
    <w:name w:val="Underline"/>
    <w:basedOn w:val="DefaultParagraphFont"/>
    <w:qFormat/>
    <w:rsid w:val="00353F9A"/>
    <w:rPr>
      <w:u w:val="single"/>
    </w:rPr>
  </w:style>
  <w:style w:type="character" w:customStyle="1" w:styleId="BoldandItalics">
    <w:name w:val="Bold and Italics"/>
    <w:qFormat/>
    <w:rsid w:val="00353F9A"/>
    <w:rPr>
      <w:b/>
      <w:i/>
      <w:u w:val="none"/>
    </w:rPr>
  </w:style>
  <w:style w:type="paragraph" w:styleId="BalloonText">
    <w:name w:val="Balloon Text"/>
    <w:basedOn w:val="Normal"/>
    <w:link w:val="BalloonTextChar"/>
    <w:rsid w:val="00353F9A"/>
    <w:rPr>
      <w:rFonts w:ascii="Tahoma" w:hAnsi="Tahoma" w:cs="Tahoma"/>
      <w:sz w:val="16"/>
      <w:szCs w:val="16"/>
    </w:rPr>
  </w:style>
  <w:style w:type="character" w:customStyle="1" w:styleId="BalloonTextChar">
    <w:name w:val="Balloon Text Char"/>
    <w:basedOn w:val="DefaultParagraphFont"/>
    <w:link w:val="BalloonText"/>
    <w:rsid w:val="00353F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F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F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F9A"/>
    <w:rPr>
      <w:b/>
      <w:color w:val="660033"/>
      <w:spacing w:val="0"/>
    </w:rPr>
  </w:style>
  <w:style w:type="paragraph" w:customStyle="1" w:styleId="Nameditemlist">
    <w:name w:val="Named item list"/>
    <w:basedOn w:val="BodyText"/>
    <w:qFormat/>
    <w:rsid w:val="00353F9A"/>
    <w:pPr>
      <w:tabs>
        <w:tab w:val="left" w:pos="2835"/>
      </w:tabs>
      <w:ind w:left="2835" w:hanging="2835"/>
    </w:pPr>
  </w:style>
  <w:style w:type="paragraph" w:customStyle="1" w:styleId="BodyTextnopadding">
    <w:name w:val="Body Text no padding"/>
    <w:basedOn w:val="BodyText"/>
    <w:qFormat/>
    <w:rsid w:val="00353F9A"/>
    <w:pPr>
      <w:spacing w:before="0" w:after="0"/>
    </w:pPr>
  </w:style>
  <w:style w:type="paragraph" w:customStyle="1" w:styleId="BodyTextBold">
    <w:name w:val="Body Text Bold"/>
    <w:basedOn w:val="BodyText"/>
    <w:qFormat/>
    <w:rsid w:val="00353F9A"/>
    <w:rPr>
      <w:b/>
    </w:rPr>
  </w:style>
  <w:style w:type="character" w:styleId="Hyperlink">
    <w:name w:val="Hyperlink"/>
    <w:basedOn w:val="DefaultParagraphFont"/>
    <w:uiPriority w:val="99"/>
    <w:unhideWhenUsed/>
    <w:rsid w:val="000D4A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6453</Characters>
  <Application>Microsoft Office Word</Application>
  <DocSecurity>0</DocSecurity>
  <Lines>195</Lines>
  <Paragraphs>120</Paragraphs>
  <ScaleCrop>false</ScaleCrop>
  <Company>Author-it Software Corporation Ltd.</Company>
  <LinksUpToDate>false</LinksUpToDate>
  <CharactersWithSpaces>7325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TLIS2036 Use chemical repair products</dc:title>
  <dc:subject>Approved</dc:subject>
  <dc:creator>Industry Skills Australia</dc:creator>
  <cp:keywords>Release: 1</cp:keywords>
  <dc:description>Review Date: 12 April 2008</dc:description>
  <cp:lastModifiedBy>HSD_TPCMSd.prod</cp:lastModifiedBy>
  <cp:revision>3</cp:revision>
  <dcterms:created xsi:type="dcterms:W3CDTF">2025-03-02T02:39:00Z</dcterms:created>
  <dcterms:modified xsi:type="dcterms:W3CDTF">2025-03-02T02:39:00Z</dcterms:modified>
</cp:coreProperties>
</file>