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2E8" w:rsidP="009002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TLIS2031 Install railway sleepers</w:t>
      </w:r>
      <w:r>
        <w:fldChar w:fldCharType="end"/>
      </w:r>
    </w:p>
    <w:p w:rsidR="009002E8" w:rsidP="009002E8">
      <w:pPr>
        <w:pStyle w:val="Version"/>
        <w:sectPr w:rsidSect="00CF6D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6DA8" w:rsidP="00CF6DA8">
      <w:pPr>
        <w:pStyle w:val="SuperHeading"/>
      </w:pPr>
      <w:r w:rsidRPr="00CF6DA8">
        <w:t>TLIS2031 Install railway sleepers</w:t>
      </w:r>
    </w:p>
    <w:p w:rsidR="00000000" w:rsidRPr="00CF6DA8" w:rsidP="00CF6DA8">
      <w:pPr>
        <w:pStyle w:val="Heading1"/>
      </w:pPr>
      <w:bookmarkStart w:id="1" w:name="O_1120629"/>
      <w:bookmarkEnd w:id="1"/>
      <w:r w:rsidRPr="00CF6D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rPr>
                <w:rStyle w:val="SpecialBold"/>
              </w:rPr>
              <w:t>Release 2</w:t>
            </w:r>
            <w:r w:rsidRPr="00CF6DA8">
              <w:t>. This is the second release of this unit of competency in the TLI Transport and Logistics Training Package:</w:t>
            </w:r>
          </w:p>
          <w:p w:rsidR="00000000" w:rsidP="00CF6DA8">
            <w:pPr>
              <w:pStyle w:val="ListBullet"/>
              <w:rPr>
                <w:lang w:val="en-NZ"/>
              </w:rPr>
            </w:pPr>
            <w:r w:rsidRPr="00CF6DA8">
              <w:t>Minor statement changes in Assessment Conditions.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rPr>
                <w:rStyle w:val="SpecialBold"/>
              </w:rPr>
              <w:t>Release 1</w:t>
            </w:r>
            <w:r w:rsidRPr="00CF6DA8">
              <w:t>. This is the first release of this unit of competency i</w:t>
            </w:r>
            <w:r w:rsidRPr="00CF6DA8">
              <w:t>n the TLI Transport and Logistics Training Package.</w:t>
            </w:r>
          </w:p>
        </w:tc>
      </w:tr>
    </w:tbl>
    <w:p w:rsidR="00000000" w:rsidRPr="00CF6DA8" w:rsidP="00CF6DA8">
      <w:pPr>
        <w:pStyle w:val="NoPaddingFontSize1"/>
      </w:pPr>
    </w:p>
    <w:p w:rsidR="00000000" w:rsidRPr="00CF6DA8" w:rsidP="00CF6DA8">
      <w:pPr>
        <w:pStyle w:val="AllowPageBreak"/>
      </w:pPr>
    </w:p>
    <w:p w:rsidR="00000000" w:rsidRPr="00CF6DA8" w:rsidP="00CF6DA8">
      <w:pPr>
        <w:pStyle w:val="Heading1"/>
      </w:pPr>
      <w:bookmarkStart w:id="2" w:name="O_1120628"/>
      <w:bookmarkEnd w:id="2"/>
      <w:r w:rsidRPr="00CF6D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t>This unit involves the skills and knowledge required to install railway sleepers manually or mechanically in accordance with safeworking and regulatory requirements, and w</w:t>
            </w:r>
            <w:r w:rsidRPr="00CF6DA8">
              <w:t>orkplace procedures.</w:t>
            </w:r>
          </w:p>
          <w:p w:rsidR="00000000" w:rsidRPr="00CF6DA8" w:rsidP="00CF6DA8">
            <w:pPr>
              <w:pStyle w:val="BodyText"/>
            </w:pPr>
            <w:r w:rsidRPr="00CF6DA8">
              <w:t>It includes preparing for work, restoring track gauge, installing or replacing sleepers and completing documentation.</w:t>
            </w:r>
          </w:p>
          <w:p w:rsidR="00000000" w:rsidRPr="00CF6DA8" w:rsidP="00CF6DA8">
            <w:pPr>
              <w:pStyle w:val="BodyText"/>
            </w:pPr>
            <w:r w:rsidRPr="00CF6DA8">
              <w:t>People achieving competence in this unit will need to fulfil the applicable state/territory legislated rail safety re</w:t>
            </w:r>
            <w:r w:rsidRPr="00CF6DA8">
              <w:t>quirements and to comply with relevant codes of practice and/or guidelines.</w:t>
            </w:r>
          </w:p>
          <w:p w:rsidR="00000000" w:rsidRPr="00CF6DA8" w:rsidP="00CF6DA8">
            <w:pPr>
              <w:pStyle w:val="BodyText"/>
            </w:pPr>
            <w:r w:rsidRPr="00CF6DA8">
              <w:t xml:space="preserve">Work is performed under some supervision, generally within a team environment. It involves the application of routine operational principles and procedures when installing railway </w:t>
            </w:r>
            <w:r w:rsidRPr="00CF6DA8">
              <w:t>sleepers, as part of workplace activities across a variety of operational contexts within the Australian rail system.</w:t>
            </w:r>
          </w:p>
          <w:p w:rsidR="00000000" w:rsidRPr="00CF6DA8" w:rsidP="00CF6DA8">
            <w:pPr>
              <w:pStyle w:val="BodyText"/>
            </w:pPr>
            <w:r w:rsidRPr="00CF6DA8">
              <w:t>Operators of mechanised equipment must have undertaken training and, where appropriate, hold the relevant licence, permit or certificate a</w:t>
            </w:r>
            <w:r w:rsidRPr="00CF6DA8">
              <w:t>nd be recognised as competent for the class of machinery being used.</w:t>
            </w:r>
          </w:p>
        </w:tc>
      </w:tr>
    </w:tbl>
    <w:p w:rsidR="00000000" w:rsidRPr="00CF6DA8" w:rsidP="00CF6DA8">
      <w:pPr>
        <w:pStyle w:val="NoPaddingFontSize1"/>
      </w:pPr>
    </w:p>
    <w:p w:rsidR="00000000" w:rsidRPr="00CF6DA8" w:rsidP="00CF6DA8">
      <w:pPr>
        <w:pStyle w:val="AllowPageBreak"/>
      </w:pPr>
    </w:p>
    <w:p w:rsidR="00000000" w:rsidRPr="00CF6DA8" w:rsidP="00CF6DA8">
      <w:pPr>
        <w:pStyle w:val="Heading1"/>
      </w:pPr>
      <w:bookmarkStart w:id="3" w:name="O_1120627"/>
      <w:bookmarkEnd w:id="3"/>
      <w:r w:rsidRPr="00CF6D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t>Not applicable.</w:t>
            </w:r>
          </w:p>
        </w:tc>
      </w:tr>
    </w:tbl>
    <w:p w:rsidR="00000000" w:rsidRPr="00CF6DA8" w:rsidP="00CF6DA8">
      <w:pPr>
        <w:pStyle w:val="NoPaddingFontSize1"/>
      </w:pPr>
    </w:p>
    <w:p w:rsidR="00000000" w:rsidRPr="00CF6DA8" w:rsidP="00CF6DA8">
      <w:pPr>
        <w:pStyle w:val="AllowPageBreak"/>
      </w:pPr>
    </w:p>
    <w:p w:rsidR="00000000" w:rsidRPr="00CF6DA8" w:rsidP="00CF6DA8">
      <w:pPr>
        <w:pStyle w:val="Heading1"/>
      </w:pPr>
      <w:bookmarkStart w:id="4" w:name="O_1120626"/>
      <w:bookmarkEnd w:id="4"/>
      <w:r w:rsidRPr="00CF6D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t>S – Construction and Installation</w:t>
            </w:r>
          </w:p>
        </w:tc>
      </w:tr>
    </w:tbl>
    <w:p w:rsidR="00000000" w:rsidRPr="00CF6DA8" w:rsidP="00CF6DA8">
      <w:pPr>
        <w:pStyle w:val="NoPaddingFontSize1"/>
      </w:pPr>
    </w:p>
    <w:p w:rsidR="00000000" w:rsidRPr="00CF6DA8" w:rsidP="00CF6DA8">
      <w:pPr>
        <w:pStyle w:val="AllowPageBreak"/>
      </w:pPr>
    </w:p>
    <w:p w:rsidR="00000000" w:rsidRPr="00CF6DA8" w:rsidP="00CF6DA8">
      <w:pPr>
        <w:pStyle w:val="Heading1"/>
      </w:pPr>
      <w:bookmarkStart w:id="5" w:name="O_1120625"/>
      <w:bookmarkEnd w:id="5"/>
      <w:r w:rsidRPr="00CF6D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t>Rail sector.</w:t>
            </w:r>
          </w:p>
        </w:tc>
      </w:tr>
    </w:tbl>
    <w:p w:rsidR="00000000" w:rsidRPr="00CF6DA8" w:rsidP="00CF6DA8">
      <w:pPr>
        <w:pStyle w:val="NoPaddingFontSize1"/>
      </w:pPr>
    </w:p>
    <w:p w:rsidR="00000000" w:rsidRPr="00CF6DA8" w:rsidP="00CF6DA8">
      <w:pPr>
        <w:pStyle w:val="AllowPageBreak"/>
      </w:pPr>
    </w:p>
    <w:p w:rsidR="00000000" w:rsidRPr="00CF6DA8" w:rsidP="00CF6DA8">
      <w:pPr>
        <w:pStyle w:val="Heading1"/>
      </w:pPr>
      <w:bookmarkStart w:id="6" w:name="O_1120624"/>
      <w:bookmarkEnd w:id="6"/>
      <w:r w:rsidRPr="00CF6DA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PERFORMANCE CRITERIA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>Performance criteria describe the performance needed to demonstrate achievement of the element.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>Worksite is identified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>Hazards are identified, risks are assessed and control measures are implemented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>Installation, replacement or repair method is selected to meet work requirements in accordance with worksite standards and procedures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>Plant, equipment and materials are prepared for work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rPr>
                <w:rStyle w:val="SpecialBold"/>
              </w:rPr>
              <w:t>Restore track gauge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>Equipment and tools appropriate to task are selected and checked for correct operation in accordance with manufacturer instructions and workplace procedures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>Track ga</w:t>
            </w:r>
            <w:r w:rsidRPr="00CF6DA8">
              <w:t>uge is restored, as required, using appropriate methods in accordance with worksite standards and procedures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>Track gauge measurements are recorded in accordance with workplace procedures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rPr>
                <w:rStyle w:val="SpecialBold"/>
              </w:rPr>
              <w:t>Install or replace sleeper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>Unserviceable sleepers are extracted, as required, using manual or mechanical methods in accordance with worksite procedures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>New sleeper is installed using manual or mechanical methods in accordance with worksite procedures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>Sleeper plates are installed on relevant sleeper types in accordance with worksite procedures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>Sleeper is suitably packed or supported by appropriate methods in accordance with worksite procedures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>Work is completed to meet track geometry requirements in accordance with worksite procedures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>Work is checked for compliance with acceptance standards for spacing, skew and geometry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 xml:space="preserve">Required documentation procedures and </w:t>
            </w:r>
            <w:r w:rsidRPr="00CF6DA8">
              <w:t>processes are confirmed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t>Documentation is filled in legibly and proofread</w:t>
            </w:r>
          </w:p>
        </w:tc>
      </w:tr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DA8">
            <w:pPr>
              <w:pStyle w:val="BodyText"/>
              <w:rPr>
                <w:lang w:val="en-NZ"/>
              </w:rPr>
            </w:pPr>
            <w:r w:rsidRPr="00CF6DA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t>Documentation is processed in accordance with workplace procedures</w:t>
            </w:r>
          </w:p>
        </w:tc>
      </w:tr>
    </w:tbl>
    <w:p w:rsidR="00000000" w:rsidRPr="00CF6DA8" w:rsidP="00CF6DA8">
      <w:pPr>
        <w:pStyle w:val="NoPaddingFontSize1"/>
      </w:pPr>
    </w:p>
    <w:p w:rsidR="00000000" w:rsidRPr="00CF6DA8" w:rsidP="00CF6DA8">
      <w:pPr>
        <w:pStyle w:val="AllowPageBreak"/>
      </w:pPr>
    </w:p>
    <w:p w:rsidR="00000000" w:rsidRPr="00CF6DA8" w:rsidP="00CF6DA8">
      <w:pPr>
        <w:pStyle w:val="Heading1"/>
      </w:pPr>
      <w:bookmarkStart w:id="7" w:name="O_1120623"/>
      <w:bookmarkEnd w:id="7"/>
      <w:r w:rsidRPr="00CF6DA8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F6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t>Foundation skills essential to performance are explicit in the performance criteria of this unit of competency.</w:t>
            </w:r>
          </w:p>
        </w:tc>
      </w:tr>
    </w:tbl>
    <w:p w:rsidR="009002E8" w:rsidP="00CF6DA8">
      <w:pPr>
        <w:pStyle w:val="BodyText"/>
      </w:pPr>
    </w:p>
    <w:p w:rsidR="009002E8" w:rsidP="00CF6DA8">
      <w:pPr>
        <w:pStyle w:val="BodyText"/>
      </w:pPr>
    </w:p>
    <w:p w:rsidR="00000000" w:rsidRPr="00CF6DA8" w:rsidP="00CF6DA8">
      <w:pPr>
        <w:pStyle w:val="Heading1"/>
      </w:pPr>
      <w:bookmarkStart w:id="8" w:name="O_1120622"/>
      <w:bookmarkEnd w:id="8"/>
      <w:r w:rsidRPr="00CF6D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t>Range is restricted to essential operating conditions and any other variables essential to the work en</w:t>
            </w:r>
            <w:r w:rsidRPr="00CF6DA8">
              <w:t>vironment.</w:t>
            </w:r>
          </w:p>
        </w:tc>
      </w:tr>
    </w:tbl>
    <w:p w:rsidR="00000000" w:rsidRPr="00CF6DA8" w:rsidP="00CF6DA8">
      <w:pPr>
        <w:pStyle w:val="NoPaddingFontSize1"/>
      </w:pPr>
    </w:p>
    <w:p w:rsidR="00000000" w:rsidRPr="00CF6DA8" w:rsidP="00CF6DA8">
      <w:pPr>
        <w:pStyle w:val="AllowPageBreak"/>
      </w:pPr>
    </w:p>
    <w:p w:rsidR="00000000" w:rsidRPr="00CF6DA8" w:rsidP="00CF6DA8">
      <w:pPr>
        <w:pStyle w:val="Heading1"/>
      </w:pPr>
      <w:bookmarkStart w:id="9" w:name="O_1120621"/>
      <w:bookmarkEnd w:id="9"/>
      <w:r w:rsidRPr="00CF6D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DA8" w:rsidP="00CF6DA8">
            <w:pPr>
              <w:pStyle w:val="BodyText"/>
            </w:pPr>
            <w:r w:rsidRPr="00CF6DA8">
              <w:t>This unit replaces and is equivalent to TLIS2031A Install railway sleepers.</w:t>
            </w:r>
          </w:p>
        </w:tc>
      </w:tr>
    </w:tbl>
    <w:p w:rsidR="00000000" w:rsidRPr="00CF6DA8" w:rsidP="00CF6DA8">
      <w:pPr>
        <w:pStyle w:val="NoPaddingFontSize1"/>
      </w:pPr>
    </w:p>
    <w:p w:rsidR="00000000" w:rsidRPr="00CF6DA8" w:rsidP="00CF6DA8">
      <w:pPr>
        <w:pStyle w:val="AllowPageBreak"/>
      </w:pPr>
    </w:p>
    <w:p w:rsidR="00000000" w:rsidRPr="00CF6DA8" w:rsidP="00CF6DA8">
      <w:pPr>
        <w:pStyle w:val="Heading1"/>
      </w:pPr>
      <w:bookmarkStart w:id="10" w:name="O_1120630"/>
      <w:bookmarkEnd w:id="10"/>
      <w:r w:rsidRPr="00CF6DA8">
        <w:t>Links</w:t>
      </w:r>
    </w:p>
    <w:p w:rsidR="00000000" w:rsidRPr="00CF6DA8" w:rsidP="009002E8">
      <w:pPr>
        <w:pStyle w:val="BodyText"/>
      </w:pPr>
      <w:r w:rsidRPr="00CF6D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3764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F6DA8" w:rsidP="00CF6DA8"/>
    <w:sectPr w:rsidSect="00CF6D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A8" w:rsidRPr="009002E8" w:rsidP="009002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E8" w:rsidP="00CF6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2E8" w:rsidP="00CF6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002E8" w:rsidP="00CF6D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DA8" w:rsidRPr="009002E8" w:rsidP="009002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D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E8" w:rsidRPr="002D2AF8" w:rsidP="00CF6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TLIS2031 Install railway sleepers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002E8" w:rsidP="00CF6D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02E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06AB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D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D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D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D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D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D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D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D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D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D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D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DA8"/>
  </w:style>
  <w:style w:type="character" w:customStyle="1" w:styleId="Heading1Char">
    <w:name w:val="Heading 1 Char"/>
    <w:basedOn w:val="DefaultParagraphFont"/>
    <w:link w:val="Heading1"/>
    <w:rsid w:val="00CF6D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D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D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6D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6DA8"/>
    <w:rPr>
      <w:b/>
      <w:spacing w:val="0"/>
    </w:rPr>
  </w:style>
  <w:style w:type="paragraph" w:customStyle="1" w:styleId="SuperHeading">
    <w:name w:val="SuperHeading"/>
    <w:basedOn w:val="Normal"/>
    <w:rsid w:val="00CF6D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D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6D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D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D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D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D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D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D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D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D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D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D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D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D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D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D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6D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D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D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D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6D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6D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D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D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D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D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D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D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D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D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DA8"/>
    <w:rPr>
      <w:i/>
    </w:rPr>
  </w:style>
  <w:style w:type="paragraph" w:styleId="Caption">
    <w:name w:val="caption"/>
    <w:basedOn w:val="BodyText"/>
    <w:next w:val="Normal"/>
    <w:qFormat/>
    <w:rsid w:val="00CF6D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D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D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DA8"/>
  </w:style>
  <w:style w:type="paragraph" w:styleId="TableofFigures">
    <w:name w:val="table of figures"/>
    <w:basedOn w:val="Normal"/>
    <w:next w:val="Normal"/>
    <w:semiHidden/>
    <w:rsid w:val="00CF6D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D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6DA8"/>
    <w:rPr>
      <w:rFonts w:ascii="Wingdings" w:hAnsi="Wingdings"/>
    </w:rPr>
  </w:style>
  <w:style w:type="paragraph" w:customStyle="1" w:styleId="TableHeading">
    <w:name w:val="Table Heading"/>
    <w:basedOn w:val="HeadingBase"/>
    <w:rsid w:val="00CF6D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DA8"/>
    <w:rPr>
      <w:color w:val="0033CC"/>
      <w:u w:val="none"/>
    </w:rPr>
  </w:style>
  <w:style w:type="paragraph" w:customStyle="1" w:styleId="BodyTextRight">
    <w:name w:val="Body Text Right"/>
    <w:basedOn w:val="BodyText"/>
    <w:rsid w:val="00CF6D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D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D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D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D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D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DA8"/>
    <w:rPr>
      <w:sz w:val="32"/>
    </w:rPr>
  </w:style>
  <w:style w:type="paragraph" w:customStyle="1" w:styleId="HeadingProcedure">
    <w:name w:val="Heading Procedure"/>
    <w:basedOn w:val="HeadingBase"/>
    <w:next w:val="Normal"/>
    <w:rsid w:val="00CF6D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DA8"/>
    <w:pPr>
      <w:spacing w:before="60" w:after="60"/>
    </w:pPr>
  </w:style>
  <w:style w:type="paragraph" w:styleId="ListContinue">
    <w:name w:val="List Continue"/>
    <w:basedOn w:val="List"/>
    <w:rsid w:val="00CF6DA8"/>
    <w:pPr>
      <w:ind w:firstLine="0"/>
    </w:pPr>
  </w:style>
  <w:style w:type="paragraph" w:customStyle="1" w:styleId="ListNote">
    <w:name w:val="List Note"/>
    <w:basedOn w:val="List"/>
    <w:rsid w:val="00CF6D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D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D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DA8"/>
    <w:rPr>
      <w:rFonts w:ascii="Courier New" w:hAnsi="Courier New"/>
    </w:rPr>
  </w:style>
  <w:style w:type="paragraph" w:customStyle="1" w:styleId="NoteBullet">
    <w:name w:val="Note Bullet"/>
    <w:basedOn w:val="Note"/>
    <w:rsid w:val="00CF6D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D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D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D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D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6D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D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DA8"/>
    <w:rPr>
      <w:b/>
      <w:smallCaps/>
    </w:rPr>
  </w:style>
  <w:style w:type="paragraph" w:customStyle="1" w:styleId="TableListNumber">
    <w:name w:val="Table List Number"/>
    <w:basedOn w:val="ListNumber"/>
    <w:rsid w:val="00CF6D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D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DA8"/>
    <w:pPr>
      <w:numPr>
        <w:numId w:val="8"/>
      </w:numPr>
    </w:pPr>
  </w:style>
  <w:style w:type="paragraph" w:customStyle="1" w:styleId="ListAlpha2">
    <w:name w:val="List Alpha 2"/>
    <w:basedOn w:val="List2"/>
    <w:rsid w:val="00CF6DA8"/>
    <w:pPr>
      <w:numPr>
        <w:numId w:val="7"/>
      </w:numPr>
    </w:pPr>
  </w:style>
  <w:style w:type="paragraph" w:styleId="List2">
    <w:name w:val="List 2"/>
    <w:basedOn w:val="BodyText"/>
    <w:rsid w:val="00CF6D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D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D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D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D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D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6DA8"/>
    <w:pPr>
      <w:numPr>
        <w:numId w:val="3"/>
      </w:numPr>
    </w:pPr>
  </w:style>
  <w:style w:type="paragraph" w:styleId="ListContinue2">
    <w:name w:val="List Continue 2"/>
    <w:basedOn w:val="List2"/>
    <w:rsid w:val="00CF6DA8"/>
    <w:pPr>
      <w:ind w:firstLine="0"/>
    </w:pPr>
  </w:style>
  <w:style w:type="paragraph" w:styleId="ListContinue3">
    <w:name w:val="List Continue 3"/>
    <w:basedOn w:val="List3"/>
    <w:rsid w:val="00CF6DA8"/>
    <w:pPr>
      <w:ind w:left="1021" w:firstLine="0"/>
    </w:pPr>
  </w:style>
  <w:style w:type="paragraph" w:styleId="ListContinue4">
    <w:name w:val="List Continue 4"/>
    <w:basedOn w:val="List4"/>
    <w:rsid w:val="00CF6DA8"/>
    <w:pPr>
      <w:ind w:firstLine="0"/>
    </w:pPr>
  </w:style>
  <w:style w:type="paragraph" w:styleId="ListContinue5">
    <w:name w:val="List Continue 5"/>
    <w:basedOn w:val="List5"/>
    <w:rsid w:val="00CF6DA8"/>
    <w:pPr>
      <w:ind w:firstLine="0"/>
    </w:pPr>
  </w:style>
  <w:style w:type="paragraph" w:styleId="ListNumber3">
    <w:name w:val="List Number 3"/>
    <w:basedOn w:val="List3"/>
    <w:rsid w:val="00CF6DA8"/>
    <w:pPr>
      <w:numPr>
        <w:numId w:val="4"/>
      </w:numPr>
    </w:pPr>
  </w:style>
  <w:style w:type="paragraph" w:styleId="ListNumber4">
    <w:name w:val="List Number 4"/>
    <w:basedOn w:val="List4"/>
    <w:rsid w:val="00CF6DA8"/>
    <w:pPr>
      <w:numPr>
        <w:numId w:val="5"/>
      </w:numPr>
    </w:pPr>
  </w:style>
  <w:style w:type="paragraph" w:styleId="ListNumber5">
    <w:name w:val="List Number 5"/>
    <w:basedOn w:val="List5"/>
    <w:rsid w:val="00CF6DA8"/>
    <w:pPr>
      <w:numPr>
        <w:numId w:val="6"/>
      </w:numPr>
    </w:pPr>
  </w:style>
  <w:style w:type="paragraph" w:styleId="BlockText">
    <w:name w:val="Block Text"/>
    <w:basedOn w:val="Normal"/>
    <w:rsid w:val="00CF6D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D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DA8"/>
    <w:rPr>
      <w:sz w:val="16"/>
      <w:vertAlign w:val="superscript"/>
    </w:rPr>
  </w:style>
  <w:style w:type="character" w:customStyle="1" w:styleId="Symbols">
    <w:name w:val="Symbols"/>
    <w:basedOn w:val="DefaultParagraphFont"/>
    <w:rsid w:val="00CF6DA8"/>
    <w:rPr>
      <w:rFonts w:ascii="Symbol" w:hAnsi="Symbol"/>
    </w:rPr>
  </w:style>
  <w:style w:type="character" w:customStyle="1" w:styleId="MenuOptions">
    <w:name w:val="Menu Options"/>
    <w:basedOn w:val="DefaultParagraphFont"/>
    <w:rsid w:val="00CF6D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DA8"/>
    <w:rPr>
      <w:b/>
    </w:rPr>
  </w:style>
  <w:style w:type="character" w:customStyle="1" w:styleId="Underlined">
    <w:name w:val="Underlined"/>
    <w:basedOn w:val="DefaultParagraphFont"/>
    <w:rsid w:val="00CF6DA8"/>
    <w:rPr>
      <w:u w:val="single"/>
    </w:rPr>
  </w:style>
  <w:style w:type="paragraph" w:customStyle="1" w:styleId="TableBodyTextRight">
    <w:name w:val="Table Body Text Right"/>
    <w:basedOn w:val="TableBodyText"/>
    <w:rsid w:val="00CF6D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DA8"/>
    <w:rPr>
      <w:sz w:val="18"/>
    </w:rPr>
  </w:style>
  <w:style w:type="paragraph" w:customStyle="1" w:styleId="BodySmallRight">
    <w:name w:val="Body Small Right"/>
    <w:basedOn w:val="BodyTextRight"/>
    <w:rsid w:val="00CF6DA8"/>
    <w:rPr>
      <w:sz w:val="18"/>
      <w:szCs w:val="18"/>
    </w:rPr>
  </w:style>
  <w:style w:type="paragraph" w:customStyle="1" w:styleId="MarginEdition">
    <w:name w:val="Margin Edition"/>
    <w:basedOn w:val="MarginNote"/>
    <w:rsid w:val="00CF6D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DA8"/>
    <w:rPr>
      <w:sz w:val="2"/>
      <w:szCs w:val="2"/>
    </w:rPr>
  </w:style>
  <w:style w:type="character" w:customStyle="1" w:styleId="Small">
    <w:name w:val="Small"/>
    <w:basedOn w:val="DefaultParagraphFont"/>
    <w:rsid w:val="00CF6DA8"/>
    <w:rPr>
      <w:sz w:val="16"/>
    </w:rPr>
  </w:style>
  <w:style w:type="paragraph" w:customStyle="1" w:styleId="WideTable">
    <w:name w:val="Wide Table"/>
    <w:basedOn w:val="Normal"/>
    <w:rsid w:val="00CF6D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DA8"/>
  </w:style>
  <w:style w:type="paragraph" w:styleId="Quote">
    <w:name w:val="Quote"/>
    <w:basedOn w:val="Heading1"/>
    <w:link w:val="QuoteChar"/>
    <w:qFormat/>
    <w:rsid w:val="00CF6D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D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DA8"/>
    <w:pPr>
      <w:pageBreakBefore/>
    </w:pPr>
  </w:style>
  <w:style w:type="paragraph" w:customStyle="1" w:styleId="Border">
    <w:name w:val="Border"/>
    <w:basedOn w:val="Normal"/>
    <w:qFormat/>
    <w:rsid w:val="00CF6D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D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D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D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D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D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D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D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D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DA8"/>
    <w:rPr>
      <w:u w:val="single"/>
    </w:rPr>
  </w:style>
  <w:style w:type="character" w:customStyle="1" w:styleId="BoldandItalics">
    <w:name w:val="Bold and Italics"/>
    <w:qFormat/>
    <w:rsid w:val="00CF6DA8"/>
    <w:rPr>
      <w:b/>
      <w:i/>
      <w:u w:val="none"/>
    </w:rPr>
  </w:style>
  <w:style w:type="paragraph" w:styleId="BalloonText">
    <w:name w:val="Balloon Text"/>
    <w:basedOn w:val="Normal"/>
    <w:link w:val="BalloonTextChar"/>
    <w:rsid w:val="00CF6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D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D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D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D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D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DA8"/>
    <w:pPr>
      <w:spacing w:before="0" w:after="0"/>
    </w:pPr>
  </w:style>
  <w:style w:type="paragraph" w:customStyle="1" w:styleId="BodyTextBold">
    <w:name w:val="Body Text Bold"/>
    <w:basedOn w:val="BodyText"/>
    <w:qFormat/>
    <w:rsid w:val="00CF6DA8"/>
    <w:rPr>
      <w:b/>
    </w:rPr>
  </w:style>
  <w:style w:type="character" w:styleId="Hyperlink">
    <w:name w:val="Hyperlink"/>
    <w:basedOn w:val="DefaultParagraphFont"/>
    <w:uiPriority w:val="99"/>
    <w:unhideWhenUsed/>
    <w:rsid w:val="009002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3502</Characters>
  <Application>Microsoft Office Word</Application>
  <DocSecurity>0</DocSecurity>
  <Lines>159</Lines>
  <Paragraphs>88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TLIS2031 Install railway sleepers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