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88D" w:rsidP="00EF5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TLIS2030 Carry out track ballasting</w:t>
      </w:r>
      <w:r>
        <w:fldChar w:fldCharType="end"/>
      </w:r>
    </w:p>
    <w:p w:rsidR="00EF588D" w:rsidP="00EF588D">
      <w:pPr>
        <w:pStyle w:val="Version"/>
        <w:sectPr w:rsidSect="00825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56FD" w:rsidP="008256FD">
      <w:pPr>
        <w:pStyle w:val="SuperHeading"/>
      </w:pPr>
      <w:r w:rsidRPr="008256FD">
        <w:t>Assessment Requirements for TLIS2030 Carry out track ballasting</w:t>
      </w:r>
    </w:p>
    <w:p w:rsidR="00000000" w:rsidRPr="008256FD" w:rsidP="008256FD">
      <w:pPr>
        <w:pStyle w:val="Heading1"/>
      </w:pPr>
      <w:bookmarkStart w:id="1" w:name="O_1120601"/>
      <w:bookmarkEnd w:id="1"/>
      <w:r w:rsidRPr="008256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5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6FD" w:rsidP="008256FD">
            <w:pPr>
              <w:pStyle w:val="BodyText"/>
            </w:pPr>
            <w:r w:rsidRPr="008256FD">
              <w:t>Release 2. This is the second release of this unit of competency in the TLI Transport and Logistics Training Package:</w:t>
            </w:r>
          </w:p>
          <w:p w:rsidR="00000000" w:rsidP="008256FD">
            <w:pPr>
              <w:pStyle w:val="ListBullet"/>
              <w:rPr>
                <w:lang w:val="en-NZ"/>
              </w:rPr>
            </w:pPr>
            <w:r w:rsidRPr="008256FD">
              <w:t>Minor statement changes in Assessment Conditions.</w:t>
            </w:r>
          </w:p>
        </w:tc>
      </w:tr>
      <w:tr w:rsidTr="00825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6FD" w:rsidP="008256FD">
            <w:pPr>
              <w:pStyle w:val="BodyText"/>
            </w:pPr>
            <w:r w:rsidRPr="008256FD">
              <w:t>Release 1. This is the first release of this unit of competency in the TLI Transport and Logistics Training Package.</w:t>
            </w:r>
          </w:p>
        </w:tc>
      </w:tr>
    </w:tbl>
    <w:p w:rsidR="00000000" w:rsidRPr="008256FD" w:rsidP="008256FD">
      <w:pPr>
        <w:pStyle w:val="NoPaddingFontSize1"/>
      </w:pPr>
    </w:p>
    <w:p w:rsidR="00000000" w:rsidRPr="008256FD" w:rsidP="008256FD">
      <w:pPr>
        <w:pStyle w:val="AllowPageBreak"/>
      </w:pPr>
    </w:p>
    <w:p w:rsidR="00000000" w:rsidRPr="008256FD" w:rsidP="008256FD">
      <w:pPr>
        <w:pStyle w:val="Heading1"/>
      </w:pPr>
      <w:bookmarkStart w:id="2" w:name="O_1120600"/>
      <w:bookmarkEnd w:id="2"/>
      <w:r w:rsidRPr="008256F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5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6FD" w:rsidP="008256FD">
            <w:pPr>
              <w:pStyle w:val="BodyText"/>
            </w:pPr>
            <w:r w:rsidRPr="008256FD">
              <w:t>Evidence required to demonstrate competence in</w:t>
            </w:r>
            <w:r w:rsidRPr="008256FD">
              <w:t xml:space="preserve"> this unit must be relevant to and satisfy all of the requirements of the elements and performance criteria on at least one occasion and include:</w:t>
            </w:r>
          </w:p>
          <w:p w:rsidR="00000000" w:rsidRPr="008256FD" w:rsidP="008256FD">
            <w:pPr>
              <w:pStyle w:val="ListBullet"/>
            </w:pPr>
            <w:r w:rsidRPr="008256FD">
              <w:t>applying relevant workplace procedures</w:t>
            </w:r>
          </w:p>
          <w:p w:rsidR="00000000" w:rsidRPr="008256FD" w:rsidP="008256FD">
            <w:pPr>
              <w:pStyle w:val="ListBullet"/>
            </w:pPr>
            <w:r w:rsidRPr="008256FD">
              <w:t>distributing new ballast by manual and/or mechanical methods</w:t>
            </w:r>
          </w:p>
          <w:p w:rsidR="00000000" w:rsidRPr="008256FD" w:rsidP="008256FD">
            <w:pPr>
              <w:pStyle w:val="ListBullet"/>
            </w:pPr>
            <w:r w:rsidRPr="008256FD">
              <w:t>identifyi</w:t>
            </w:r>
            <w:r w:rsidRPr="008256FD">
              <w:t>ng job hazards and taking required action to minimise, control or eliminate identified hazards</w:t>
            </w:r>
          </w:p>
          <w:p w:rsidR="00000000" w:rsidRPr="008256FD" w:rsidP="008256FD">
            <w:pPr>
              <w:pStyle w:val="ListBullet"/>
            </w:pPr>
            <w:r w:rsidRPr="008256FD">
              <w:t>interpreting and following operational instructions including the correct work sequences</w:t>
            </w:r>
          </w:p>
          <w:p w:rsidR="00000000" w:rsidRPr="008256FD" w:rsidP="008256FD">
            <w:pPr>
              <w:pStyle w:val="ListBullet"/>
            </w:pPr>
            <w:r w:rsidRPr="008256FD">
              <w:t>modifying activities depending on operational contingencies, risk situations and environments</w:t>
            </w:r>
          </w:p>
          <w:p w:rsidR="00000000" w:rsidRPr="008256FD" w:rsidP="008256FD">
            <w:pPr>
              <w:pStyle w:val="ListBullet"/>
            </w:pPr>
            <w:r w:rsidRPr="008256FD">
              <w:t>performing work activities in terms of planned schedule</w:t>
            </w:r>
          </w:p>
          <w:p w:rsidR="00000000" w:rsidRPr="008256FD" w:rsidP="008256FD">
            <w:pPr>
              <w:pStyle w:val="ListBullet"/>
            </w:pPr>
            <w:r w:rsidRPr="008256FD">
              <w:t>reading and interpreting relevant instructions and manuals</w:t>
            </w:r>
          </w:p>
          <w:p w:rsidR="00000000" w:rsidRPr="008256FD" w:rsidP="008256FD">
            <w:pPr>
              <w:pStyle w:val="ListBullet"/>
            </w:pPr>
            <w:r w:rsidRPr="008256FD">
              <w:t>removing and distributing existing ballast by m</w:t>
            </w:r>
            <w:r w:rsidRPr="008256FD">
              <w:t>anual and/or mechanical methods</w:t>
            </w:r>
          </w:p>
          <w:p w:rsidR="00000000" w:rsidRPr="008256FD" w:rsidP="008256FD">
            <w:pPr>
              <w:pStyle w:val="ListBullet"/>
            </w:pPr>
            <w:r w:rsidRPr="008256FD">
              <w:t>reporting and/or rectifying identified problems, faults or malfunctions, in accordance with workplace procedures</w:t>
            </w:r>
          </w:p>
          <w:p w:rsidR="00000000" w:rsidRPr="008256FD" w:rsidP="008256FD">
            <w:pPr>
              <w:pStyle w:val="ListBullet"/>
            </w:pPr>
            <w:r w:rsidRPr="008256FD">
              <w:t>selecting and using relevant equipment and tools</w:t>
            </w:r>
          </w:p>
          <w:p w:rsidR="00000000" w:rsidRPr="008256FD" w:rsidP="008256FD">
            <w:pPr>
              <w:pStyle w:val="ListBullet"/>
            </w:pPr>
            <w:r w:rsidRPr="008256FD">
              <w:t>working systematically with required attention to detail witho</w:t>
            </w:r>
            <w:r w:rsidRPr="008256FD">
              <w:t>ut injury to self or others, or damage to equipment.</w:t>
            </w:r>
          </w:p>
        </w:tc>
      </w:tr>
    </w:tbl>
    <w:p w:rsidR="00000000" w:rsidRPr="008256FD" w:rsidP="008256FD">
      <w:pPr>
        <w:pStyle w:val="NoPaddingFontSize1"/>
      </w:pPr>
    </w:p>
    <w:p w:rsidR="00000000" w:rsidRPr="008256FD" w:rsidP="008256FD">
      <w:pPr>
        <w:pStyle w:val="AllowPageBreak"/>
      </w:pPr>
    </w:p>
    <w:p w:rsidR="00000000" w:rsidRPr="008256FD" w:rsidP="008256FD">
      <w:pPr>
        <w:pStyle w:val="Heading1"/>
      </w:pPr>
      <w:bookmarkStart w:id="3" w:name="O_1120599"/>
      <w:bookmarkEnd w:id="3"/>
      <w:r w:rsidRPr="008256F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5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6FD" w:rsidP="008256FD">
            <w:pPr>
              <w:pStyle w:val="BodyText"/>
            </w:pPr>
            <w:r w:rsidRPr="008256FD">
              <w:t>Evidence required to demonstrate competence in this unit must be relevant to and satisfy all of the requirements of the elements and performance criteria and inclu</w:t>
            </w:r>
            <w:r w:rsidRPr="008256FD">
              <w:t>de knowledge of:</w:t>
            </w:r>
          </w:p>
          <w:p w:rsidR="00000000" w:rsidRPr="008256FD" w:rsidP="008256FD">
            <w:pPr>
              <w:pStyle w:val="ListBullet"/>
            </w:pPr>
            <w:r w:rsidRPr="008256FD">
              <w:t>ballast profile standards including ballast depth, resistance, shoulder, shoulder height and shoulder width</w:t>
            </w:r>
          </w:p>
          <w:p w:rsidR="00000000" w:rsidRPr="008256FD" w:rsidP="008256FD">
            <w:pPr>
              <w:pStyle w:val="ListBullet"/>
            </w:pPr>
            <w:r w:rsidRPr="008256FD">
              <w:t>functions of ballast</w:t>
            </w:r>
          </w:p>
          <w:p w:rsidR="00000000" w:rsidRPr="008256FD" w:rsidP="008256FD">
            <w:pPr>
              <w:pStyle w:val="ListBullet"/>
            </w:pPr>
            <w:r w:rsidRPr="008256FD">
              <w:t>hazards that may exist when carrying out of track ballasting and ways of controlling the risks involved</w:t>
            </w:r>
          </w:p>
          <w:p w:rsidR="00000000" w:rsidRPr="008256FD" w:rsidP="008256FD">
            <w:pPr>
              <w:pStyle w:val="ListBullet"/>
            </w:pPr>
            <w:r w:rsidRPr="008256FD">
              <w:t>materials and methods involved in restoring ballast profiles</w:t>
            </w:r>
          </w:p>
          <w:p w:rsidR="00000000" w:rsidRPr="008256FD" w:rsidP="008256FD">
            <w:pPr>
              <w:pStyle w:val="ListBullet"/>
            </w:pPr>
            <w:r w:rsidRPr="008256FD">
              <w:t>problems that may occur when carrying out track ballasting and action that can be taken to report or resolve these problems</w:t>
            </w:r>
          </w:p>
          <w:p w:rsidR="00000000" w:rsidRPr="008256FD" w:rsidP="008256FD">
            <w:pPr>
              <w:pStyle w:val="ListBullet"/>
            </w:pPr>
            <w:r w:rsidRPr="008256FD">
              <w:t>relevant rail danger zones</w:t>
            </w:r>
          </w:p>
          <w:p w:rsidR="00000000" w:rsidRPr="008256FD" w:rsidP="008256FD">
            <w:pPr>
              <w:pStyle w:val="ListBullet"/>
            </w:pPr>
            <w:r w:rsidRPr="008256FD">
              <w:t>relevant rail industry standard for carrying</w:t>
            </w:r>
            <w:r w:rsidRPr="008256FD">
              <w:t xml:space="preserve"> out track ballasting</w:t>
            </w:r>
          </w:p>
          <w:p w:rsidR="00000000" w:rsidRPr="008256FD" w:rsidP="008256FD">
            <w:pPr>
              <w:pStyle w:val="ListBullet"/>
            </w:pPr>
            <w:r w:rsidRPr="008256FD">
              <w:t>relevant recording and documentation procedures</w:t>
            </w:r>
          </w:p>
          <w:p w:rsidR="00000000" w:rsidRPr="008256FD" w:rsidP="008256FD">
            <w:pPr>
              <w:pStyle w:val="ListBullet"/>
            </w:pPr>
            <w:r w:rsidRPr="008256FD">
              <w:t>relevant rail safety, work health and safety (WHS)/occupational health and safety (OHS) and environmental procedures and regulations</w:t>
            </w:r>
          </w:p>
          <w:p w:rsidR="00000000" w:rsidRPr="008256FD" w:rsidP="008256FD">
            <w:pPr>
              <w:pStyle w:val="ListBullet"/>
            </w:pPr>
            <w:r w:rsidRPr="008256FD">
              <w:t>workplace procedures for carrying out track ballastin</w:t>
            </w:r>
            <w:r w:rsidRPr="008256FD">
              <w:t>g.</w:t>
            </w:r>
          </w:p>
        </w:tc>
      </w:tr>
    </w:tbl>
    <w:p w:rsidR="00000000" w:rsidRPr="008256FD" w:rsidP="008256FD">
      <w:pPr>
        <w:pStyle w:val="NoPaddingFontSize1"/>
      </w:pPr>
    </w:p>
    <w:p w:rsidR="00000000" w:rsidRPr="008256FD" w:rsidP="008256FD">
      <w:pPr>
        <w:pStyle w:val="AllowPageBreak"/>
      </w:pPr>
    </w:p>
    <w:p w:rsidR="00000000" w:rsidRPr="008256FD" w:rsidP="008256FD">
      <w:pPr>
        <w:pStyle w:val="Heading1"/>
      </w:pPr>
      <w:bookmarkStart w:id="4" w:name="O_1120598"/>
      <w:bookmarkEnd w:id="4"/>
      <w:r w:rsidRPr="008256F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5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6FD" w:rsidP="008256FD">
            <w:pPr>
              <w:pStyle w:val="BodyText"/>
            </w:pPr>
            <w:r w:rsidRPr="008256FD">
              <w:t xml:space="preserve">Assessors must hold credentials specified within the Standards for Registered Training Organisations current at the time of assessment. </w:t>
            </w:r>
          </w:p>
          <w:p w:rsidR="00000000" w:rsidRPr="008256FD" w:rsidP="008256FD">
            <w:pPr>
              <w:pStyle w:val="BodyText"/>
            </w:pPr>
            <w:r w:rsidRPr="008256FD">
              <w:t>Assessment must satisfy the Principles of Assessment and Rules of Evidenc</w:t>
            </w:r>
            <w:r w:rsidRPr="008256FD">
              <w:t>e and all regulatory requirements included within the Standards for Registered Training Organisations current at the time of assessment.</w:t>
            </w:r>
          </w:p>
          <w:p w:rsidR="00000000" w:rsidRPr="008256FD" w:rsidP="008256FD">
            <w:pPr>
              <w:pStyle w:val="BodyText"/>
            </w:pPr>
            <w:r w:rsidRPr="008256FD">
              <w:t>Assessment must occur in workplace operational situations or, where this is not available, in simulated workplace opera</w:t>
            </w:r>
            <w:r w:rsidRPr="008256FD">
              <w:t>tional situations that replicate workplace conditions.</w:t>
            </w:r>
          </w:p>
          <w:p w:rsidR="00000000" w:rsidRPr="008256FD" w:rsidP="008256FD">
            <w:pPr>
              <w:pStyle w:val="BodyText"/>
            </w:pPr>
            <w:r w:rsidRPr="008256F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256FD" w:rsidP="008256FD">
            <w:pPr>
              <w:pStyle w:val="BodyText"/>
            </w:pPr>
            <w:r w:rsidRPr="008256FD">
              <w:t>Resources for assessment must include access to:</w:t>
            </w:r>
          </w:p>
          <w:p w:rsidR="00000000" w:rsidRPr="008256FD" w:rsidP="008256FD">
            <w:pPr>
              <w:pStyle w:val="ListBullet"/>
            </w:pPr>
            <w:r w:rsidRPr="008256FD">
              <w:t>a range of relevant exercises, case studies and/or simulations</w:t>
            </w:r>
          </w:p>
          <w:p w:rsidR="00000000" w:rsidRPr="008256FD" w:rsidP="008256FD">
            <w:pPr>
              <w:pStyle w:val="ListBullet"/>
            </w:pPr>
            <w:r w:rsidRPr="008256FD">
              <w:t>relevant and appropriate materials, tools, equipment and personal protective equipment (PPE) currently used in industry</w:t>
            </w:r>
          </w:p>
          <w:p w:rsidR="00000000" w:rsidRPr="008256FD" w:rsidP="008256FD">
            <w:pPr>
              <w:pStyle w:val="ListBullet"/>
            </w:pPr>
            <w:r w:rsidRPr="008256FD">
              <w:t>applicable documentatio</w:t>
            </w:r>
            <w:r w:rsidRPr="008256FD">
              <w:t>n including workplace procedures, regulations, rail industry standards, codes of practice and operation manuals.</w:t>
            </w:r>
          </w:p>
        </w:tc>
      </w:tr>
    </w:tbl>
    <w:p w:rsidR="00000000" w:rsidRPr="008256FD" w:rsidP="008256FD">
      <w:pPr>
        <w:pStyle w:val="NoPaddingFontSize1"/>
      </w:pPr>
    </w:p>
    <w:p w:rsidR="00000000" w:rsidRPr="008256FD" w:rsidP="008256FD">
      <w:pPr>
        <w:pStyle w:val="AllowPageBreak"/>
      </w:pPr>
    </w:p>
    <w:p w:rsidR="00000000" w:rsidRPr="008256FD" w:rsidP="008256FD">
      <w:pPr>
        <w:pStyle w:val="Heading1"/>
      </w:pPr>
      <w:bookmarkStart w:id="5" w:name="O_1120613"/>
      <w:bookmarkEnd w:id="5"/>
      <w:r w:rsidRPr="008256FD">
        <w:t>Links</w:t>
      </w:r>
    </w:p>
    <w:p w:rsidR="00000000" w:rsidRPr="008256FD" w:rsidP="00EF588D">
      <w:pPr>
        <w:pStyle w:val="BodyText"/>
      </w:pPr>
      <w:r w:rsidRPr="008256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8482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256FD" w:rsidP="008256FD"/>
    <w:sectPr w:rsidSect="008256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FD" w:rsidRPr="00EF588D" w:rsidP="00EF5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8D" w:rsidP="00825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588D" w:rsidP="00825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F588D" w:rsidP="00825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6FD" w:rsidRPr="00EF588D" w:rsidP="00EF5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8D" w:rsidRPr="002D2AF8" w:rsidP="00825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TLIS2030 Carry out track ballasting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F588D" w:rsidP="00825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B25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DC8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6FD"/>
  </w:style>
  <w:style w:type="character" w:customStyle="1" w:styleId="Heading1Char">
    <w:name w:val="Heading 1 Char"/>
    <w:basedOn w:val="DefaultParagraphFont"/>
    <w:link w:val="Heading1"/>
    <w:rsid w:val="00825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6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6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6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25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5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6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6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6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56FD"/>
    <w:rPr>
      <w:b/>
      <w:spacing w:val="0"/>
    </w:rPr>
  </w:style>
  <w:style w:type="paragraph" w:customStyle="1" w:styleId="SuperTitle">
    <w:name w:val="SuperTitle"/>
    <w:basedOn w:val="Title"/>
    <w:rsid w:val="00825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56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5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6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6FD"/>
    <w:rPr>
      <w:i/>
    </w:rPr>
  </w:style>
  <w:style w:type="paragraph" w:styleId="Caption">
    <w:name w:val="caption"/>
    <w:basedOn w:val="BodyText"/>
    <w:next w:val="Normal"/>
    <w:qFormat/>
    <w:rsid w:val="00825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6FD"/>
  </w:style>
  <w:style w:type="paragraph" w:styleId="TableofFigures">
    <w:name w:val="table of figures"/>
    <w:basedOn w:val="Normal"/>
    <w:next w:val="Normal"/>
    <w:semiHidden/>
    <w:rsid w:val="00825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6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56FD"/>
    <w:rPr>
      <w:rFonts w:ascii="Wingdings" w:hAnsi="Wingdings"/>
    </w:rPr>
  </w:style>
  <w:style w:type="paragraph" w:customStyle="1" w:styleId="TableHeading">
    <w:name w:val="Table Heading"/>
    <w:basedOn w:val="HeadingBase"/>
    <w:rsid w:val="00825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6FD"/>
    <w:rPr>
      <w:color w:val="0033CC"/>
      <w:u w:val="none"/>
    </w:rPr>
  </w:style>
  <w:style w:type="paragraph" w:customStyle="1" w:styleId="BodyTextRight">
    <w:name w:val="Body Text Right"/>
    <w:basedOn w:val="BodyText"/>
    <w:rsid w:val="00825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6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6FD"/>
    <w:rPr>
      <w:sz w:val="32"/>
    </w:rPr>
  </w:style>
  <w:style w:type="paragraph" w:customStyle="1" w:styleId="HeadingProcedure">
    <w:name w:val="Heading Procedure"/>
    <w:basedOn w:val="HeadingBase"/>
    <w:next w:val="Normal"/>
    <w:rsid w:val="00825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6FD"/>
    <w:pPr>
      <w:spacing w:before="60" w:after="60"/>
    </w:pPr>
  </w:style>
  <w:style w:type="paragraph" w:styleId="ListContinue">
    <w:name w:val="List Continue"/>
    <w:basedOn w:val="List"/>
    <w:rsid w:val="008256FD"/>
    <w:pPr>
      <w:ind w:firstLine="0"/>
    </w:pPr>
  </w:style>
  <w:style w:type="paragraph" w:customStyle="1" w:styleId="ListNote">
    <w:name w:val="List Note"/>
    <w:basedOn w:val="List"/>
    <w:rsid w:val="00825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6FD"/>
    <w:rPr>
      <w:rFonts w:ascii="Courier New" w:hAnsi="Courier New"/>
    </w:rPr>
  </w:style>
  <w:style w:type="paragraph" w:customStyle="1" w:styleId="NoteBullet">
    <w:name w:val="Note Bullet"/>
    <w:basedOn w:val="Note"/>
    <w:rsid w:val="00825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6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5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6FD"/>
    <w:rPr>
      <w:b/>
      <w:smallCaps/>
    </w:rPr>
  </w:style>
  <w:style w:type="paragraph" w:customStyle="1" w:styleId="TableListNumber">
    <w:name w:val="Table List Number"/>
    <w:basedOn w:val="ListNumber"/>
    <w:rsid w:val="00825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6FD"/>
    <w:pPr>
      <w:numPr>
        <w:numId w:val="8"/>
      </w:numPr>
    </w:pPr>
  </w:style>
  <w:style w:type="paragraph" w:customStyle="1" w:styleId="ListAlpha2">
    <w:name w:val="List Alpha 2"/>
    <w:basedOn w:val="List2"/>
    <w:rsid w:val="008256FD"/>
    <w:pPr>
      <w:numPr>
        <w:numId w:val="7"/>
      </w:numPr>
    </w:pPr>
  </w:style>
  <w:style w:type="paragraph" w:styleId="List2">
    <w:name w:val="List 2"/>
    <w:basedOn w:val="BodyText"/>
    <w:rsid w:val="00825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6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6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6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56FD"/>
    <w:pPr>
      <w:numPr>
        <w:numId w:val="3"/>
      </w:numPr>
    </w:pPr>
  </w:style>
  <w:style w:type="paragraph" w:styleId="ListContinue2">
    <w:name w:val="List Continue 2"/>
    <w:basedOn w:val="List2"/>
    <w:rsid w:val="008256FD"/>
    <w:pPr>
      <w:ind w:firstLine="0"/>
    </w:pPr>
  </w:style>
  <w:style w:type="paragraph" w:styleId="ListContinue3">
    <w:name w:val="List Continue 3"/>
    <w:basedOn w:val="List3"/>
    <w:rsid w:val="008256FD"/>
    <w:pPr>
      <w:ind w:left="1021" w:firstLine="0"/>
    </w:pPr>
  </w:style>
  <w:style w:type="paragraph" w:styleId="ListContinue4">
    <w:name w:val="List Continue 4"/>
    <w:basedOn w:val="List4"/>
    <w:rsid w:val="008256FD"/>
    <w:pPr>
      <w:ind w:firstLine="0"/>
    </w:pPr>
  </w:style>
  <w:style w:type="paragraph" w:styleId="ListContinue5">
    <w:name w:val="List Continue 5"/>
    <w:basedOn w:val="List5"/>
    <w:rsid w:val="008256FD"/>
    <w:pPr>
      <w:ind w:firstLine="0"/>
    </w:pPr>
  </w:style>
  <w:style w:type="paragraph" w:styleId="ListNumber3">
    <w:name w:val="List Number 3"/>
    <w:basedOn w:val="List3"/>
    <w:rsid w:val="008256FD"/>
    <w:pPr>
      <w:numPr>
        <w:numId w:val="4"/>
      </w:numPr>
    </w:pPr>
  </w:style>
  <w:style w:type="paragraph" w:styleId="ListNumber4">
    <w:name w:val="List Number 4"/>
    <w:basedOn w:val="List4"/>
    <w:rsid w:val="008256FD"/>
    <w:pPr>
      <w:numPr>
        <w:numId w:val="5"/>
      </w:numPr>
    </w:pPr>
  </w:style>
  <w:style w:type="paragraph" w:styleId="ListNumber5">
    <w:name w:val="List Number 5"/>
    <w:basedOn w:val="List5"/>
    <w:rsid w:val="008256FD"/>
    <w:pPr>
      <w:numPr>
        <w:numId w:val="6"/>
      </w:numPr>
    </w:pPr>
  </w:style>
  <w:style w:type="paragraph" w:styleId="BlockText">
    <w:name w:val="Block Text"/>
    <w:basedOn w:val="Normal"/>
    <w:rsid w:val="00825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6FD"/>
    <w:rPr>
      <w:sz w:val="16"/>
      <w:vertAlign w:val="superscript"/>
    </w:rPr>
  </w:style>
  <w:style w:type="character" w:customStyle="1" w:styleId="Symbols">
    <w:name w:val="Symbols"/>
    <w:basedOn w:val="DefaultParagraphFont"/>
    <w:rsid w:val="008256FD"/>
    <w:rPr>
      <w:rFonts w:ascii="Symbol" w:hAnsi="Symbol"/>
    </w:rPr>
  </w:style>
  <w:style w:type="character" w:customStyle="1" w:styleId="MenuOptions">
    <w:name w:val="Menu Options"/>
    <w:basedOn w:val="DefaultParagraphFont"/>
    <w:rsid w:val="00825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6FD"/>
    <w:rPr>
      <w:b/>
    </w:rPr>
  </w:style>
  <w:style w:type="character" w:customStyle="1" w:styleId="Underlined">
    <w:name w:val="Underlined"/>
    <w:basedOn w:val="DefaultParagraphFont"/>
    <w:rsid w:val="008256FD"/>
    <w:rPr>
      <w:u w:val="single"/>
    </w:rPr>
  </w:style>
  <w:style w:type="paragraph" w:customStyle="1" w:styleId="TableBodyTextRight">
    <w:name w:val="Table Body Text Right"/>
    <w:basedOn w:val="TableBodyText"/>
    <w:rsid w:val="00825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6FD"/>
    <w:rPr>
      <w:sz w:val="18"/>
    </w:rPr>
  </w:style>
  <w:style w:type="paragraph" w:customStyle="1" w:styleId="BodySmallRight">
    <w:name w:val="Body Small Right"/>
    <w:basedOn w:val="BodyTextRight"/>
    <w:rsid w:val="008256FD"/>
    <w:rPr>
      <w:sz w:val="18"/>
      <w:szCs w:val="18"/>
    </w:rPr>
  </w:style>
  <w:style w:type="paragraph" w:customStyle="1" w:styleId="MarginEdition">
    <w:name w:val="Margin Edition"/>
    <w:basedOn w:val="MarginNote"/>
    <w:rsid w:val="00825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6FD"/>
    <w:rPr>
      <w:sz w:val="2"/>
      <w:szCs w:val="2"/>
    </w:rPr>
  </w:style>
  <w:style w:type="character" w:customStyle="1" w:styleId="Small">
    <w:name w:val="Small"/>
    <w:basedOn w:val="DefaultParagraphFont"/>
    <w:rsid w:val="008256FD"/>
    <w:rPr>
      <w:sz w:val="16"/>
    </w:rPr>
  </w:style>
  <w:style w:type="paragraph" w:customStyle="1" w:styleId="WideTable">
    <w:name w:val="Wide Table"/>
    <w:basedOn w:val="Normal"/>
    <w:rsid w:val="00825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6FD"/>
  </w:style>
  <w:style w:type="paragraph" w:styleId="Quote">
    <w:name w:val="Quote"/>
    <w:basedOn w:val="Heading1"/>
    <w:link w:val="QuoteChar"/>
    <w:qFormat/>
    <w:rsid w:val="00825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6FD"/>
    <w:pPr>
      <w:pageBreakBefore/>
    </w:pPr>
  </w:style>
  <w:style w:type="paragraph" w:customStyle="1" w:styleId="Border">
    <w:name w:val="Border"/>
    <w:basedOn w:val="Normal"/>
    <w:qFormat/>
    <w:rsid w:val="00825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6FD"/>
    <w:rPr>
      <w:u w:val="single"/>
    </w:rPr>
  </w:style>
  <w:style w:type="character" w:customStyle="1" w:styleId="BoldandItalics">
    <w:name w:val="Bold and Italics"/>
    <w:qFormat/>
    <w:rsid w:val="008256FD"/>
    <w:rPr>
      <w:b/>
      <w:i/>
      <w:u w:val="none"/>
    </w:rPr>
  </w:style>
  <w:style w:type="paragraph" w:styleId="BalloonText">
    <w:name w:val="Balloon Text"/>
    <w:basedOn w:val="Normal"/>
    <w:link w:val="BalloonTextChar"/>
    <w:rsid w:val="00825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6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6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6FD"/>
    <w:pPr>
      <w:spacing w:before="0" w:after="0"/>
    </w:pPr>
  </w:style>
  <w:style w:type="paragraph" w:customStyle="1" w:styleId="BodyTextBold">
    <w:name w:val="Body Text Bold"/>
    <w:basedOn w:val="BodyText"/>
    <w:qFormat/>
    <w:rsid w:val="008256FD"/>
    <w:rPr>
      <w:b/>
    </w:rPr>
  </w:style>
  <w:style w:type="character" w:styleId="Hyperlink">
    <w:name w:val="Hyperlink"/>
    <w:basedOn w:val="DefaultParagraphFont"/>
    <w:uiPriority w:val="99"/>
    <w:unhideWhenUsed/>
    <w:rsid w:val="00EF5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3363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TLIS2030 Carry out track ballasting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