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276" w:rsidP="007E5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TLIS2020 Install overhead wiring structure</w:t>
      </w:r>
      <w:r>
        <w:fldChar w:fldCharType="end"/>
      </w:r>
    </w:p>
    <w:p w:rsidR="007E5276" w:rsidP="007E5276">
      <w:pPr>
        <w:pStyle w:val="Version"/>
        <w:sectPr w:rsidSect="001E5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5938" w:rsidP="001E5938">
      <w:pPr>
        <w:pStyle w:val="SuperHeading"/>
      </w:pPr>
      <w:r w:rsidRPr="001E5938">
        <w:t>TLIS2020 Install overhead wiring structure</w:t>
      </w:r>
    </w:p>
    <w:p w:rsidR="00000000" w:rsidRPr="001E5938" w:rsidP="001E5938">
      <w:pPr>
        <w:pStyle w:val="Heading1"/>
      </w:pPr>
      <w:bookmarkStart w:id="1" w:name="O_1120521"/>
      <w:bookmarkEnd w:id="1"/>
      <w:r w:rsidRPr="001E59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Release 2. This is the second release of this unit of competency in the TLI Transport and Logistics Training Package:</w:t>
            </w:r>
          </w:p>
          <w:p w:rsidR="00000000" w:rsidP="001E5938">
            <w:pPr>
              <w:pStyle w:val="ListBullet"/>
              <w:rPr>
                <w:lang w:val="en-NZ"/>
              </w:rPr>
            </w:pPr>
            <w:r w:rsidRPr="001E5938">
              <w:t>Minor statement changes in Assessment Conditions.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Release 1. This is the first release of this unit of competency i</w:t>
            </w:r>
            <w:r w:rsidRPr="001E5938">
              <w:t>n the TLI Transport and Logistics Training Package.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2" w:name="O_1120520"/>
      <w:bookmarkEnd w:id="2"/>
      <w:r w:rsidRPr="001E593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This unit involves the skills and knowledge required to install overhead wiring structures in accordance with safeworking and regulatory requirements, and workplace proced</w:t>
            </w:r>
            <w:r w:rsidRPr="001E5938">
              <w:t>ures.</w:t>
            </w:r>
          </w:p>
          <w:p w:rsidR="00000000" w:rsidRPr="001E5938" w:rsidP="001E5938">
            <w:pPr>
              <w:pStyle w:val="BodyText"/>
            </w:pPr>
            <w:r w:rsidRPr="001E5938">
              <w:t>It includes planning and preparing for installation, installing the required components to specification and completing all required documentation.</w:t>
            </w:r>
          </w:p>
          <w:p w:rsidR="00000000" w:rsidRPr="001E5938" w:rsidP="001E5938">
            <w:pPr>
              <w:pStyle w:val="BodyText"/>
            </w:pPr>
            <w:r w:rsidRPr="001E5938">
              <w:t>Work is performed under minimal supervision, generally within a team environment.</w:t>
            </w:r>
          </w:p>
          <w:p w:rsidR="00000000" w:rsidRPr="001E5938" w:rsidP="001E5938">
            <w:pPr>
              <w:pStyle w:val="BodyText"/>
            </w:pPr>
            <w:r w:rsidRPr="001E5938">
              <w:t>People achieving com</w:t>
            </w:r>
            <w:r w:rsidRPr="001E5938">
              <w:t>petence in this unit will need to fulfil the applicable state/territory legislated rail safety requirements and to comply with relevant codes of practice and/or guidelines.</w:t>
            </w:r>
          </w:p>
          <w:p w:rsidR="00000000" w:rsidRPr="001E5938" w:rsidP="001E5938">
            <w:pPr>
              <w:pStyle w:val="BodyText"/>
            </w:pPr>
            <w:r w:rsidRPr="001E5938">
              <w:t>Operators of mechanised equipment must 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3" w:name="O_1120519"/>
      <w:bookmarkEnd w:id="3"/>
      <w:r w:rsidRPr="001E593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Not appli</w:t>
            </w:r>
            <w:r w:rsidRPr="001E5938">
              <w:t>cable.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4" w:name="O_1120518"/>
      <w:bookmarkEnd w:id="4"/>
      <w:r w:rsidRPr="001E593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S ‒ Construction and Installation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5" w:name="O_1120517"/>
      <w:bookmarkEnd w:id="5"/>
      <w:r w:rsidRPr="001E593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Rail sector.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6" w:name="O_1120516"/>
      <w:bookmarkEnd w:id="6"/>
      <w:r w:rsidRPr="001E593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PERFORMANCE CRITERIA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Performance criteria describe the performance needed to demonstrate achievement of the element.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rPr>
                <w:rStyle w:val="SpecialBold"/>
              </w:rPr>
              <w:t>Plan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Work requirements are determined to identify scope of work and resources required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Hazards are identified, risks are assessed and control measures are implemented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Type of overhead wiring structure required for job is identified and organised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rPr>
                <w:rStyle w:val="SpecialBold"/>
              </w:rPr>
              <w:t>Prepare for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Footings are prepared and excavated in accordance with rai</w:t>
            </w:r>
            <w:r w:rsidRPr="001E5938">
              <w:t>l industry standards and workplace procedures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Formwork is installed in accordance with rail industry standards and workplace procedures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Concrete reinforcing is installed in accordance with rail industry standards and workplace procedures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Concrete is mixed and placed in accordance with rail industry standards and workplace procedures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Hold down plates/bolts are placed into concrete to correct dimensions to enable fitting of overhead wiring structure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rPr>
                <w:rStyle w:val="SpecialBold"/>
              </w:rPr>
              <w:t>Install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Compo</w:t>
            </w:r>
            <w:r w:rsidRPr="001E5938">
              <w:t>nents are assembled onto bridge section as required in preparation for installation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Masts and other components are positioned and installed as required in accordance with accepted workplace procedures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Fastening systems are installed in accordance with rail industry standards to ensure the integrity of the overhead wiring structure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Required documentation procedures and processes are confirmed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t>Documentation is filled i</w:t>
            </w:r>
            <w:r w:rsidRPr="001E5938">
              <w:t>n legibly and proofread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938">
            <w:pPr>
              <w:pStyle w:val="BodyText"/>
              <w:rPr>
                <w:lang w:val="en-NZ"/>
              </w:rPr>
            </w:pPr>
            <w:r w:rsidRPr="001E593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Documentation is processed in accordance with workplace procedures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7" w:name="O_1120515"/>
      <w:bookmarkEnd w:id="7"/>
      <w:r w:rsidRPr="001E593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Foundation skills essential to performance are explicit in the performance criteria of this unit of competency.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8" w:name="O_1120514"/>
      <w:bookmarkEnd w:id="8"/>
      <w:r w:rsidRPr="001E593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Range is restricted to essential operating conditions and any other variables essential to the work environment.</w:t>
            </w:r>
          </w:p>
          <w:p w:rsidR="00000000" w:rsidRPr="001E5938" w:rsidP="001E5938">
            <w:pPr>
              <w:pStyle w:val="BodyText"/>
            </w:pPr>
            <w:r w:rsidRPr="001E5938">
              <w:t>Non-essential conditions can be found in the TLI Transport and Logistics Training Package Companion Volum</w:t>
            </w:r>
            <w:r w:rsidRPr="001E5938">
              <w:t>e Implementation Guide.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9" w:name="O_1120513"/>
      <w:bookmarkEnd w:id="9"/>
      <w:r w:rsidRPr="001E593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This unit replaces and is equivalent to TLIS2020A Install overhead wiring structure.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10" w:name="O_1120522"/>
      <w:bookmarkEnd w:id="10"/>
      <w:r w:rsidRPr="001E5938">
        <w:t>Links</w:t>
      </w:r>
    </w:p>
    <w:p w:rsidR="00000000" w:rsidRPr="001E5938" w:rsidP="007E5276">
      <w:pPr>
        <w:pStyle w:val="BodyText"/>
      </w:pPr>
      <w:r w:rsidRPr="001E5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164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E5938" w:rsidP="007E5276">
      <w:pPr>
        <w:pStyle w:val="BodyText"/>
        <w:sectPr w:rsidSect="001E59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5938" w:rsidP="001E5938">
      <w:pPr>
        <w:pStyle w:val="SuperHeading"/>
      </w:pPr>
      <w:r w:rsidRPr="001E5938">
        <w:t>Assessment Requirements for TLIS2020 Install overhead wiring structure</w:t>
      </w:r>
    </w:p>
    <w:p w:rsidR="00000000" w:rsidRPr="001E5938" w:rsidP="001E5938">
      <w:pPr>
        <w:pStyle w:val="Heading1"/>
      </w:pPr>
      <w:bookmarkStart w:id="11" w:name="O_1120511"/>
      <w:bookmarkEnd w:id="11"/>
      <w:r w:rsidRPr="001E593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Release 2. This is the second release of this unit of competency in the TLI Transport and Logistics Training Package:</w:t>
            </w:r>
          </w:p>
          <w:p w:rsidR="00000000" w:rsidP="001E5938">
            <w:pPr>
              <w:pStyle w:val="ListBullet"/>
              <w:rPr>
                <w:lang w:val="en-NZ"/>
              </w:rPr>
            </w:pPr>
            <w:r w:rsidRPr="001E5938">
              <w:t>Minor statement changes in Assessment Conditions.</w:t>
            </w:r>
          </w:p>
        </w:tc>
      </w:tr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Release 1. This is the first release of this unit of competency in the TLI Transport a</w:t>
            </w:r>
            <w:r w:rsidRPr="001E5938">
              <w:t>nd Logistics Training Package.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12" w:name="O_1120510"/>
      <w:bookmarkEnd w:id="12"/>
      <w:r w:rsidRPr="001E593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 xml:space="preserve">Evidence required to demonstrate competence in this unit must be relevant to and satisfy all of the requirements of the elements and performance criteria on at least one occasion and </w:t>
            </w:r>
            <w:r w:rsidRPr="001E5938">
              <w:t>include:</w:t>
            </w:r>
          </w:p>
          <w:p w:rsidR="00000000" w:rsidRPr="001E5938" w:rsidP="001E5938">
            <w:pPr>
              <w:pStyle w:val="ListBullet"/>
            </w:pPr>
            <w:r w:rsidRPr="001E5938">
              <w:t>applying relevant workplace procedures</w:t>
            </w:r>
          </w:p>
          <w:p w:rsidR="00000000" w:rsidRPr="001E5938" w:rsidP="001E5938">
            <w:pPr>
              <w:pStyle w:val="ListBullet"/>
            </w:pPr>
            <w:r w:rsidRPr="001E5938">
              <w:t>checking compliance of work with job specifications</w:t>
            </w:r>
          </w:p>
          <w:p w:rsidR="00000000" w:rsidRPr="001E5938" w:rsidP="001E5938">
            <w:pPr>
              <w:pStyle w:val="ListBullet"/>
            </w:pPr>
            <w:r w:rsidRPr="001E5938">
              <w:t>identifying job hazards and taking required action to minimise, control or eliminate identified hazards</w:t>
            </w:r>
          </w:p>
          <w:p w:rsidR="00000000" w:rsidRPr="001E5938" w:rsidP="001E5938">
            <w:pPr>
              <w:pStyle w:val="ListBullet"/>
            </w:pPr>
            <w:r w:rsidRPr="001E5938">
              <w:t>installing overhead wiring structures</w:t>
            </w:r>
          </w:p>
          <w:p w:rsidR="00000000" w:rsidRPr="001E5938" w:rsidP="001E5938">
            <w:pPr>
              <w:pStyle w:val="ListBullet"/>
            </w:pPr>
            <w:r w:rsidRPr="001E5938">
              <w:t>interpreting and following operational instructions and prioritising work</w:t>
            </w:r>
          </w:p>
          <w:p w:rsidR="00000000" w:rsidRPr="001E5938" w:rsidP="001E5938">
            <w:pPr>
              <w:pStyle w:val="ListBullet"/>
            </w:pPr>
            <w:r w:rsidRPr="001E5938">
              <w:t>modifying activities depending on operational contingencies, risk situations and environments</w:t>
            </w:r>
          </w:p>
          <w:p w:rsidR="00000000" w:rsidRPr="001E5938" w:rsidP="001E5938">
            <w:pPr>
              <w:pStyle w:val="ListBullet"/>
            </w:pPr>
            <w:r w:rsidRPr="001E5938">
              <w:t>monitoring work activities in terms of planned schedule</w:t>
            </w:r>
          </w:p>
          <w:p w:rsidR="00000000" w:rsidRPr="001E5938" w:rsidP="001E5938">
            <w:pPr>
              <w:pStyle w:val="ListBullet"/>
            </w:pPr>
            <w:r w:rsidRPr="001E5938">
              <w:t>planning own work including pred</w:t>
            </w:r>
            <w:r w:rsidRPr="001E5938">
              <w:t>icting consequences and identifying improvements</w:t>
            </w:r>
          </w:p>
          <w:p w:rsidR="00000000" w:rsidRPr="001E5938" w:rsidP="001E5938">
            <w:pPr>
              <w:pStyle w:val="ListBullet"/>
            </w:pPr>
            <w:r w:rsidRPr="001E5938">
              <w:t>reading and interpreting relevant technical data, drawings, instructions and manuals</w:t>
            </w:r>
          </w:p>
          <w:p w:rsidR="00000000" w:rsidRPr="001E5938" w:rsidP="001E5938">
            <w:pPr>
              <w:pStyle w:val="ListBullet"/>
            </w:pPr>
            <w:r w:rsidRPr="001E5938">
              <w:t xml:space="preserve">reporting and/or rectifying identified problems, faults or malfunctions, in accordance with regulatory requirements, rail </w:t>
            </w:r>
            <w:r w:rsidRPr="001E5938">
              <w:t>industry standards and workplace procedures</w:t>
            </w:r>
          </w:p>
          <w:p w:rsidR="00000000" w:rsidRPr="001E5938" w:rsidP="001E5938">
            <w:pPr>
              <w:pStyle w:val="ListBullet"/>
            </w:pPr>
            <w:r w:rsidRPr="001E5938">
              <w:t>selecting and using relevant equipment and tools in accordance with workplace procedures</w:t>
            </w:r>
          </w:p>
          <w:p w:rsidR="00000000" w:rsidRPr="001E5938" w:rsidP="001E5938">
            <w:pPr>
              <w:pStyle w:val="ListBullet"/>
            </w:pPr>
            <w:r w:rsidRPr="001E5938">
              <w:t>using levelling equipment in accordance with workplace procedures</w:t>
            </w:r>
          </w:p>
          <w:p w:rsidR="00000000" w:rsidRPr="001E5938" w:rsidP="001E5938">
            <w:pPr>
              <w:pStyle w:val="ListBullet"/>
            </w:pPr>
            <w:r w:rsidRPr="001E5938">
              <w:t xml:space="preserve">working systematically with required attention to detail </w:t>
            </w:r>
            <w:r w:rsidRPr="001E5938">
              <w:t>without injury to self or others, or damage to equipment.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13" w:name="O_1120509"/>
      <w:bookmarkEnd w:id="13"/>
      <w:r w:rsidRPr="001E593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 xml:space="preserve">Evidence required to demonstrate competence in this unit must be relevant to and satisfy all of the requirements of the elements and performance criteria and </w:t>
            </w:r>
            <w:r w:rsidRPr="001E5938">
              <w:t>include knowledge of:</w:t>
            </w:r>
          </w:p>
          <w:p w:rsidR="00000000" w:rsidRPr="001E5938" w:rsidP="001E5938">
            <w:pPr>
              <w:pStyle w:val="ListBullet"/>
            </w:pPr>
            <w:r w:rsidRPr="001E5938">
              <w:t>applicable state/territory legislated rail safety requirements, relevant codes of practice and/or guidelines</w:t>
            </w:r>
          </w:p>
          <w:p w:rsidR="00000000" w:rsidRPr="001E5938" w:rsidP="001E5938">
            <w:pPr>
              <w:pStyle w:val="ListBullet"/>
            </w:pPr>
            <w:r w:rsidRPr="001E5938">
              <w:t>characteristics and relevant information on overhead wiring structures</w:t>
            </w:r>
          </w:p>
          <w:p w:rsidR="00000000" w:rsidRPr="001E5938" w:rsidP="001E5938">
            <w:pPr>
              <w:pStyle w:val="ListBullet"/>
            </w:pPr>
            <w:r w:rsidRPr="001E5938">
              <w:t>characteristics of plant and equipment, materials, tr</w:t>
            </w:r>
            <w:r w:rsidRPr="001E5938">
              <w:t>ansport, structures, hardware and components used in work activities</w:t>
            </w:r>
          </w:p>
          <w:p w:rsidR="00000000" w:rsidRPr="001E5938" w:rsidP="001E5938">
            <w:pPr>
              <w:pStyle w:val="ListBullet"/>
            </w:pPr>
            <w:r w:rsidRPr="001E5938">
              <w:t>emergency management plan</w:t>
            </w:r>
          </w:p>
          <w:p w:rsidR="00000000" w:rsidRPr="001E5938" w:rsidP="001E5938">
            <w:pPr>
              <w:pStyle w:val="ListBullet"/>
            </w:pPr>
            <w:r w:rsidRPr="001E5938">
              <w:t>hazardous situations and related personal protection measures</w:t>
            </w:r>
          </w:p>
          <w:p w:rsidR="00000000" w:rsidRPr="001E5938" w:rsidP="001E5938">
            <w:pPr>
              <w:pStyle w:val="ListBullet"/>
            </w:pPr>
            <w:r w:rsidRPr="001E5938">
              <w:t>hazards that may exist when installing overhead wiring structures and ways of controlling the risks</w:t>
            </w:r>
            <w:r w:rsidRPr="001E5938">
              <w:t xml:space="preserve"> involved</w:t>
            </w:r>
          </w:p>
          <w:p w:rsidR="00000000" w:rsidRPr="001E5938" w:rsidP="001E5938">
            <w:pPr>
              <w:pStyle w:val="ListBullet"/>
            </w:pPr>
            <w:r w:rsidRPr="001E5938">
              <w:t>problems that may occur when installing overhead wiring structures and action that can be taken to report or resolve these problems</w:t>
            </w:r>
          </w:p>
          <w:p w:rsidR="00000000" w:rsidRPr="001E5938" w:rsidP="001E5938">
            <w:pPr>
              <w:pStyle w:val="ListBullet"/>
            </w:pPr>
            <w:r w:rsidRPr="001E5938">
              <w:t>relevant earthmoving equipment and methods</w:t>
            </w:r>
          </w:p>
          <w:p w:rsidR="00000000" w:rsidRPr="001E5938" w:rsidP="001E5938">
            <w:pPr>
              <w:pStyle w:val="ListBullet"/>
            </w:pPr>
            <w:r w:rsidRPr="001E5938">
              <w:t>relevant information in workplace technical manuals and instructions</w:t>
            </w:r>
          </w:p>
          <w:p w:rsidR="00000000" w:rsidRPr="001E5938" w:rsidP="001E5938">
            <w:pPr>
              <w:pStyle w:val="ListBullet"/>
            </w:pPr>
            <w:r w:rsidRPr="001E5938">
              <w:t>re</w:t>
            </w:r>
            <w:r w:rsidRPr="001E5938">
              <w:t>levant rail danger zones</w:t>
            </w:r>
          </w:p>
          <w:p w:rsidR="00000000" w:rsidRPr="001E5938" w:rsidP="001E5938">
            <w:pPr>
              <w:pStyle w:val="ListBullet"/>
            </w:pPr>
            <w:r w:rsidRPr="001E5938">
              <w:t>relevant rail industry standards</w:t>
            </w:r>
          </w:p>
          <w:p w:rsidR="00000000" w:rsidRPr="001E5938" w:rsidP="001E5938">
            <w:pPr>
              <w:pStyle w:val="ListBullet"/>
            </w:pPr>
            <w:r w:rsidRPr="001E5938">
              <w:t>relevant recording and documentation procedures</w:t>
            </w:r>
          </w:p>
          <w:p w:rsidR="00000000" w:rsidRPr="001E5938" w:rsidP="001E5938">
            <w:pPr>
              <w:pStyle w:val="ListBullet"/>
            </w:pPr>
            <w:r w:rsidRPr="001E5938">
              <w:t>relevant safeworking system and workplace procedures</w:t>
            </w:r>
          </w:p>
          <w:p w:rsidR="00000000" w:rsidRPr="001E5938" w:rsidP="001E5938">
            <w:pPr>
              <w:pStyle w:val="ListBullet"/>
            </w:pPr>
            <w:r w:rsidRPr="001E5938">
              <w:t>relevant work health and safety (WHS)/occupational health and safety (OHS) and environmental proc</w:t>
            </w:r>
            <w:r w:rsidRPr="001E5938">
              <w:t>edures and regulations</w:t>
            </w:r>
          </w:p>
          <w:p w:rsidR="00000000" w:rsidRPr="001E5938" w:rsidP="001E5938">
            <w:pPr>
              <w:pStyle w:val="ListBullet"/>
            </w:pPr>
            <w:r w:rsidRPr="001E5938">
              <w:t>workplace procedures for installing overhead wiring structures.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14" w:name="O_1120508"/>
      <w:bookmarkEnd w:id="14"/>
      <w:r w:rsidRPr="001E593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593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938" w:rsidP="001E5938">
            <w:pPr>
              <w:pStyle w:val="BodyText"/>
            </w:pPr>
            <w:r w:rsidRPr="001E5938">
              <w:t>Assesso</w:t>
            </w:r>
            <w:r w:rsidRPr="001E5938">
              <w:t xml:space="preserve">rs must hold credentials specified within the Standards for Registered Training Organisations current at the time of assessment. </w:t>
            </w:r>
          </w:p>
          <w:p w:rsidR="00000000" w:rsidRPr="001E5938" w:rsidP="001E5938">
            <w:pPr>
              <w:pStyle w:val="BodyText"/>
            </w:pPr>
            <w:r w:rsidRPr="001E5938">
              <w:t>Assessment must satisfy the Principles of Assessment and Rules of Evidence and all regulatory requirements included within the</w:t>
            </w:r>
            <w:r w:rsidRPr="001E5938">
              <w:t xml:space="preserve"> Standards for Registered Training Organisations current at the time of assessment.</w:t>
            </w:r>
          </w:p>
          <w:p w:rsidR="00000000" w:rsidRPr="001E5938" w:rsidP="001E5938">
            <w:pPr>
              <w:pStyle w:val="BodyText"/>
            </w:pPr>
            <w:r w:rsidRPr="001E5938">
              <w:t>Assessment must occur in workplace operational situations where it is appropriate to do so; where this is not appropriate, assessment must occur in simulated workplace oper</w:t>
            </w:r>
            <w:r w:rsidRPr="001E5938">
              <w:t>ational situations that replicate rail corridor workplace conditions.</w:t>
            </w:r>
          </w:p>
          <w:p w:rsidR="00000000" w:rsidRPr="001E5938" w:rsidP="001E5938">
            <w:pPr>
              <w:pStyle w:val="BodyText"/>
            </w:pPr>
            <w:r w:rsidRPr="001E593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E5938" w:rsidP="001E5938">
            <w:pPr>
              <w:pStyle w:val="BodyText"/>
            </w:pPr>
            <w:r w:rsidRPr="001E5938">
              <w:t>Resources for asse</w:t>
            </w:r>
            <w:r w:rsidRPr="001E5938">
              <w:t>ssment must include access to:</w:t>
            </w:r>
          </w:p>
          <w:p w:rsidR="00000000" w:rsidRPr="001E5938" w:rsidP="001E5938">
            <w:pPr>
              <w:pStyle w:val="ListBullet"/>
            </w:pPr>
            <w:r w:rsidRPr="001E5938">
              <w:t>a range of relevant exercises, case studies and/or simulations</w:t>
            </w:r>
          </w:p>
          <w:p w:rsidR="00000000" w:rsidRPr="001E5938" w:rsidP="001E5938">
            <w:pPr>
              <w:pStyle w:val="ListBullet"/>
            </w:pPr>
            <w:r w:rsidRPr="001E5938">
              <w:t>relevant and appropriate materials, tools, equipment and personal protective equipment (PPE) currently used in industry</w:t>
            </w:r>
          </w:p>
          <w:p w:rsidR="00000000" w:rsidRPr="001E5938" w:rsidP="001E5938">
            <w:pPr>
              <w:pStyle w:val="ListBullet"/>
            </w:pPr>
            <w:r w:rsidRPr="001E5938">
              <w:t>applicable documentation including workpl</w:t>
            </w:r>
            <w:r w:rsidRPr="001E5938">
              <w:t>ace procedures, regulations, codes of practice, rail industry standards and operation manuals.</w:t>
            </w:r>
          </w:p>
        </w:tc>
      </w:tr>
    </w:tbl>
    <w:p w:rsidR="00000000" w:rsidRPr="001E5938" w:rsidP="001E5938">
      <w:pPr>
        <w:pStyle w:val="NoPaddingFontSize1"/>
      </w:pPr>
    </w:p>
    <w:p w:rsidR="00000000" w:rsidRPr="001E5938" w:rsidP="001E5938">
      <w:pPr>
        <w:pStyle w:val="AllowPageBreak"/>
      </w:pPr>
    </w:p>
    <w:p w:rsidR="00000000" w:rsidRPr="001E5938" w:rsidP="001E5938">
      <w:pPr>
        <w:pStyle w:val="Heading1"/>
      </w:pPr>
      <w:bookmarkStart w:id="15" w:name="O_1120523"/>
      <w:bookmarkEnd w:id="15"/>
      <w:r w:rsidRPr="001E5938">
        <w:t>Links</w:t>
      </w:r>
    </w:p>
    <w:p w:rsidR="00000000" w:rsidRPr="001E5938" w:rsidP="007E5276">
      <w:pPr>
        <w:pStyle w:val="BodyText"/>
      </w:pPr>
      <w:r w:rsidRPr="001E5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164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E5938" w:rsidP="001E5938"/>
    <w:sectPr w:rsidSect="001E59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38" w:rsidRPr="007E5276" w:rsidP="007E5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276" w:rsidP="001E5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5276" w:rsidP="001E5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E5276" w:rsidP="001E59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38" w:rsidP="001E5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5276">
      <w:t>Approved</w:t>
    </w:r>
    <w:r w:rsidR="007E52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52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5276">
      <w:rPr>
        <w:noProof/>
      </w:rPr>
      <w:t>4</w:t>
    </w:r>
    <w:r>
      <w:rPr>
        <w:noProof/>
      </w:rPr>
      <w:fldChar w:fldCharType="end"/>
    </w:r>
  </w:p>
  <w:p w:rsidR="001E5938" w:rsidP="001E5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52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5276">
      <w:t>Industry Skills Australia</w:t>
    </w:r>
    <w:r w:rsidR="007E5276">
      <w:fldChar w:fldCharType="end"/>
    </w:r>
  </w:p>
  <w:p w:rsidR="001E5938" w:rsidP="001E5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938" w:rsidRPr="007E5276" w:rsidP="007E5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276" w:rsidRPr="002D2AF8" w:rsidP="001E5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TLIS2020 Install overhead wiring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5276" w:rsidP="001E59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938" w:rsidRPr="002D2AF8" w:rsidP="001E5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5276">
      <w:t>TLIS2020 Install overhead wiring structure</w:t>
    </w:r>
    <w:r w:rsidR="007E52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5276">
      <w:rPr>
        <w:noProof/>
      </w:rPr>
      <w:t>2 March 2025</w:t>
    </w:r>
    <w:r>
      <w:fldChar w:fldCharType="end"/>
    </w:r>
  </w:p>
  <w:p w:rsidR="001E5938" w:rsidP="001E5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D0F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586F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938"/>
  </w:style>
  <w:style w:type="character" w:customStyle="1" w:styleId="Heading1Char">
    <w:name w:val="Heading 1 Char"/>
    <w:basedOn w:val="DefaultParagraphFont"/>
    <w:link w:val="Heading1"/>
    <w:rsid w:val="001E5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9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938"/>
    <w:rPr>
      <w:b/>
      <w:spacing w:val="0"/>
    </w:rPr>
  </w:style>
  <w:style w:type="paragraph" w:customStyle="1" w:styleId="SuperHeading">
    <w:name w:val="SuperHeading"/>
    <w:basedOn w:val="Normal"/>
    <w:rsid w:val="001E5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5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59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5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938"/>
    <w:rPr>
      <w:i/>
    </w:rPr>
  </w:style>
  <w:style w:type="paragraph" w:styleId="Caption">
    <w:name w:val="caption"/>
    <w:basedOn w:val="BodyText"/>
    <w:next w:val="Normal"/>
    <w:qFormat/>
    <w:rsid w:val="001E5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938"/>
  </w:style>
  <w:style w:type="paragraph" w:styleId="TableofFigures">
    <w:name w:val="table of figures"/>
    <w:basedOn w:val="Normal"/>
    <w:next w:val="Normal"/>
    <w:semiHidden/>
    <w:rsid w:val="001E5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9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5938"/>
    <w:rPr>
      <w:rFonts w:ascii="Wingdings" w:hAnsi="Wingdings"/>
    </w:rPr>
  </w:style>
  <w:style w:type="paragraph" w:customStyle="1" w:styleId="TableHeading">
    <w:name w:val="Table Heading"/>
    <w:basedOn w:val="HeadingBase"/>
    <w:rsid w:val="001E5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938"/>
    <w:rPr>
      <w:color w:val="0033CC"/>
      <w:u w:val="none"/>
    </w:rPr>
  </w:style>
  <w:style w:type="paragraph" w:customStyle="1" w:styleId="BodyTextRight">
    <w:name w:val="Body Text Right"/>
    <w:basedOn w:val="BodyText"/>
    <w:rsid w:val="001E5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9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938"/>
    <w:rPr>
      <w:sz w:val="32"/>
    </w:rPr>
  </w:style>
  <w:style w:type="paragraph" w:customStyle="1" w:styleId="HeadingProcedure">
    <w:name w:val="Heading Procedure"/>
    <w:basedOn w:val="HeadingBase"/>
    <w:next w:val="Normal"/>
    <w:rsid w:val="001E5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938"/>
    <w:pPr>
      <w:spacing w:before="60" w:after="60"/>
    </w:pPr>
  </w:style>
  <w:style w:type="paragraph" w:styleId="ListContinue">
    <w:name w:val="List Continue"/>
    <w:basedOn w:val="List"/>
    <w:rsid w:val="001E5938"/>
    <w:pPr>
      <w:ind w:firstLine="0"/>
    </w:pPr>
  </w:style>
  <w:style w:type="paragraph" w:customStyle="1" w:styleId="ListNote">
    <w:name w:val="List Note"/>
    <w:basedOn w:val="List"/>
    <w:rsid w:val="001E5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938"/>
    <w:rPr>
      <w:rFonts w:ascii="Courier New" w:hAnsi="Courier New"/>
    </w:rPr>
  </w:style>
  <w:style w:type="paragraph" w:customStyle="1" w:styleId="NoteBullet">
    <w:name w:val="Note Bullet"/>
    <w:basedOn w:val="Note"/>
    <w:rsid w:val="001E5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9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5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938"/>
    <w:rPr>
      <w:b/>
      <w:smallCaps/>
    </w:rPr>
  </w:style>
  <w:style w:type="paragraph" w:customStyle="1" w:styleId="TableListNumber">
    <w:name w:val="Table List Number"/>
    <w:basedOn w:val="ListNumber"/>
    <w:rsid w:val="001E5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938"/>
    <w:pPr>
      <w:numPr>
        <w:numId w:val="8"/>
      </w:numPr>
    </w:pPr>
  </w:style>
  <w:style w:type="paragraph" w:customStyle="1" w:styleId="ListAlpha2">
    <w:name w:val="List Alpha 2"/>
    <w:basedOn w:val="List2"/>
    <w:rsid w:val="001E5938"/>
    <w:pPr>
      <w:numPr>
        <w:numId w:val="7"/>
      </w:numPr>
    </w:pPr>
  </w:style>
  <w:style w:type="paragraph" w:styleId="List2">
    <w:name w:val="List 2"/>
    <w:basedOn w:val="BodyText"/>
    <w:rsid w:val="001E5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9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9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5938"/>
    <w:pPr>
      <w:numPr>
        <w:numId w:val="3"/>
      </w:numPr>
    </w:pPr>
  </w:style>
  <w:style w:type="paragraph" w:styleId="ListContinue2">
    <w:name w:val="List Continue 2"/>
    <w:basedOn w:val="List2"/>
    <w:rsid w:val="001E5938"/>
    <w:pPr>
      <w:ind w:firstLine="0"/>
    </w:pPr>
  </w:style>
  <w:style w:type="paragraph" w:styleId="ListContinue3">
    <w:name w:val="List Continue 3"/>
    <w:basedOn w:val="List3"/>
    <w:rsid w:val="001E5938"/>
    <w:pPr>
      <w:ind w:left="1021" w:firstLine="0"/>
    </w:pPr>
  </w:style>
  <w:style w:type="paragraph" w:styleId="ListContinue4">
    <w:name w:val="List Continue 4"/>
    <w:basedOn w:val="List4"/>
    <w:rsid w:val="001E5938"/>
    <w:pPr>
      <w:ind w:firstLine="0"/>
    </w:pPr>
  </w:style>
  <w:style w:type="paragraph" w:styleId="ListContinue5">
    <w:name w:val="List Continue 5"/>
    <w:basedOn w:val="List5"/>
    <w:rsid w:val="001E5938"/>
    <w:pPr>
      <w:ind w:firstLine="0"/>
    </w:pPr>
  </w:style>
  <w:style w:type="paragraph" w:styleId="ListNumber3">
    <w:name w:val="List Number 3"/>
    <w:basedOn w:val="List3"/>
    <w:rsid w:val="001E5938"/>
    <w:pPr>
      <w:numPr>
        <w:numId w:val="4"/>
      </w:numPr>
    </w:pPr>
  </w:style>
  <w:style w:type="paragraph" w:styleId="ListNumber4">
    <w:name w:val="List Number 4"/>
    <w:basedOn w:val="List4"/>
    <w:rsid w:val="001E5938"/>
    <w:pPr>
      <w:numPr>
        <w:numId w:val="5"/>
      </w:numPr>
    </w:pPr>
  </w:style>
  <w:style w:type="paragraph" w:styleId="ListNumber5">
    <w:name w:val="List Number 5"/>
    <w:basedOn w:val="List5"/>
    <w:rsid w:val="001E5938"/>
    <w:pPr>
      <w:numPr>
        <w:numId w:val="6"/>
      </w:numPr>
    </w:pPr>
  </w:style>
  <w:style w:type="paragraph" w:styleId="BlockText">
    <w:name w:val="Block Text"/>
    <w:basedOn w:val="Normal"/>
    <w:rsid w:val="001E5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938"/>
    <w:rPr>
      <w:sz w:val="16"/>
      <w:vertAlign w:val="superscript"/>
    </w:rPr>
  </w:style>
  <w:style w:type="character" w:customStyle="1" w:styleId="Symbols">
    <w:name w:val="Symbols"/>
    <w:basedOn w:val="DefaultParagraphFont"/>
    <w:rsid w:val="001E5938"/>
    <w:rPr>
      <w:rFonts w:ascii="Symbol" w:hAnsi="Symbol"/>
    </w:rPr>
  </w:style>
  <w:style w:type="character" w:customStyle="1" w:styleId="MenuOptions">
    <w:name w:val="Menu Options"/>
    <w:basedOn w:val="DefaultParagraphFont"/>
    <w:rsid w:val="001E5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938"/>
    <w:rPr>
      <w:b/>
    </w:rPr>
  </w:style>
  <w:style w:type="character" w:customStyle="1" w:styleId="Underlined">
    <w:name w:val="Underlined"/>
    <w:basedOn w:val="DefaultParagraphFont"/>
    <w:rsid w:val="001E5938"/>
    <w:rPr>
      <w:u w:val="single"/>
    </w:rPr>
  </w:style>
  <w:style w:type="paragraph" w:customStyle="1" w:styleId="TableBodyTextRight">
    <w:name w:val="Table Body Text Right"/>
    <w:basedOn w:val="TableBodyText"/>
    <w:rsid w:val="001E5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938"/>
    <w:rPr>
      <w:sz w:val="18"/>
    </w:rPr>
  </w:style>
  <w:style w:type="paragraph" w:customStyle="1" w:styleId="BodySmallRight">
    <w:name w:val="Body Small Right"/>
    <w:basedOn w:val="BodyTextRight"/>
    <w:rsid w:val="001E5938"/>
    <w:rPr>
      <w:sz w:val="18"/>
      <w:szCs w:val="18"/>
    </w:rPr>
  </w:style>
  <w:style w:type="paragraph" w:customStyle="1" w:styleId="MarginEdition">
    <w:name w:val="Margin Edition"/>
    <w:basedOn w:val="MarginNote"/>
    <w:rsid w:val="001E5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938"/>
    <w:rPr>
      <w:sz w:val="2"/>
      <w:szCs w:val="2"/>
    </w:rPr>
  </w:style>
  <w:style w:type="character" w:customStyle="1" w:styleId="Small">
    <w:name w:val="Small"/>
    <w:basedOn w:val="DefaultParagraphFont"/>
    <w:rsid w:val="001E5938"/>
    <w:rPr>
      <w:sz w:val="16"/>
    </w:rPr>
  </w:style>
  <w:style w:type="paragraph" w:customStyle="1" w:styleId="WideTable">
    <w:name w:val="Wide Table"/>
    <w:basedOn w:val="Normal"/>
    <w:rsid w:val="001E5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938"/>
  </w:style>
  <w:style w:type="paragraph" w:styleId="Quote">
    <w:name w:val="Quote"/>
    <w:basedOn w:val="Heading1"/>
    <w:link w:val="QuoteChar"/>
    <w:qFormat/>
    <w:rsid w:val="001E5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938"/>
    <w:pPr>
      <w:pageBreakBefore/>
    </w:pPr>
  </w:style>
  <w:style w:type="paragraph" w:customStyle="1" w:styleId="Border">
    <w:name w:val="Border"/>
    <w:basedOn w:val="Normal"/>
    <w:qFormat/>
    <w:rsid w:val="001E5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938"/>
    <w:rPr>
      <w:u w:val="single"/>
    </w:rPr>
  </w:style>
  <w:style w:type="character" w:customStyle="1" w:styleId="BoldandItalics">
    <w:name w:val="Bold and Italics"/>
    <w:qFormat/>
    <w:rsid w:val="001E5938"/>
    <w:rPr>
      <w:b/>
      <w:i/>
      <w:u w:val="none"/>
    </w:rPr>
  </w:style>
  <w:style w:type="paragraph" w:styleId="BalloonText">
    <w:name w:val="Balloon Text"/>
    <w:basedOn w:val="Normal"/>
    <w:link w:val="BalloonTextChar"/>
    <w:rsid w:val="001E5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938"/>
    <w:pPr>
      <w:spacing w:before="0" w:after="0"/>
    </w:pPr>
  </w:style>
  <w:style w:type="paragraph" w:customStyle="1" w:styleId="BodyTextBold">
    <w:name w:val="Body Text Bold"/>
    <w:basedOn w:val="BodyText"/>
    <w:qFormat/>
    <w:rsid w:val="001E5938"/>
    <w:rPr>
      <w:b/>
    </w:rPr>
  </w:style>
  <w:style w:type="character" w:styleId="Hyperlink">
    <w:name w:val="Hyperlink"/>
    <w:basedOn w:val="DefaultParagraphFont"/>
    <w:uiPriority w:val="99"/>
    <w:unhideWhenUsed/>
    <w:rsid w:val="007E5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1081</Words>
  <Characters>7109</Characters>
  <Application>Microsoft Office Word</Application>
  <DocSecurity>0</DocSecurity>
  <Lines>229</Lines>
  <Paragraphs>138</Paragraphs>
  <ScaleCrop>false</ScaleCrop>
  <Company>Author-it Software Corporation Ltd.</Company>
  <LinksUpToDate>false</LinksUpToDate>
  <CharactersWithSpaces>8052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TLIS2020 Install overhead wiring 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2025-03-01T13:11:00Z</dcterms:created>
  <dcterms:modified xsi:type="dcterms:W3CDTF">2025-03-01T13:11:00Z</dcterms:modified>
</cp:coreProperties>
</file>