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E6D" w:rsidP="00B63E6D">
      <w:pPr>
        <w:pStyle w:val="Title"/>
      </w:pPr>
      <w:r>
        <w:fldChar w:fldCharType="begin"/>
      </w:r>
      <w:r>
        <w:instrText xml:space="preserve"> TITLE   \* MERGEFORMAT </w:instrText>
      </w:r>
      <w:r>
        <w:fldChar w:fldCharType="separate"/>
      </w:r>
      <w:r>
        <w:t>Assessment Requirements for TLIR5006 Develop, implement and review purchasing strategies</w:t>
      </w:r>
      <w:r>
        <w:fldChar w:fldCharType="end"/>
      </w:r>
    </w:p>
    <w:p w:rsidR="00B63E6D" w:rsidP="00B63E6D">
      <w:pPr>
        <w:pStyle w:val="Version"/>
        <w:sectPr w:rsidSect="00EE32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289" w:rsidP="00EE3289">
      <w:pPr>
        <w:pStyle w:val="SuperHeading"/>
      </w:pPr>
      <w:r w:rsidRPr="00EE3289">
        <w:t>Assessment Requirements for TLIR5006 Develop, implement and review purchasing strategies</w:t>
      </w:r>
    </w:p>
    <w:p w:rsidR="00000000" w:rsidRPr="00EE3289" w:rsidP="00EE3289">
      <w:pPr>
        <w:pStyle w:val="Heading1"/>
      </w:pPr>
      <w:bookmarkStart w:id="1" w:name="O_741877"/>
      <w:bookmarkEnd w:id="1"/>
      <w:r w:rsidRPr="00EE3289">
        <w:t>Modification History</w:t>
      </w:r>
    </w:p>
    <w:p w:rsidR="00B63E6D" w:rsidP="00B63E6D">
      <w:pPr>
        <w:pStyle w:val="BodyText"/>
      </w:pPr>
      <w:r w:rsidRPr="00EE3289">
        <w:t>Release 1. This is the first release of this unit of competency in the TLI Transport and Logistics Training Package.</w:t>
      </w:r>
    </w:p>
    <w:p w:rsidR="00000000" w:rsidRPr="00EE3289" w:rsidP="00EE3289">
      <w:pPr>
        <w:pStyle w:val="Heading1"/>
      </w:pPr>
      <w:bookmarkStart w:id="2" w:name="O_741878"/>
      <w:bookmarkEnd w:id="2"/>
      <w:r w:rsidRPr="00EE3289">
        <w:t>Performance Evidence</w:t>
      </w:r>
    </w:p>
    <w:tbl>
      <w:tblPr>
        <w:tblW w:w="0" w:type="auto"/>
        <w:tblCellMar>
          <w:left w:w="62" w:type="dxa"/>
          <w:right w:w="62" w:type="dxa"/>
        </w:tblCellMar>
        <w:tblLook w:val="0000"/>
      </w:tblPr>
      <w:tblGrid>
        <w:gridCol w:w="9196"/>
      </w:tblGrid>
      <w:tr w:rsidTr="00B63E6D">
        <w:tblPrEx>
          <w:tblW w:w="0" w:type="auto"/>
          <w:tblCellMar>
            <w:left w:w="62" w:type="dxa"/>
            <w:right w:w="62" w:type="dxa"/>
          </w:tblCellMar>
          <w:tblLook w:val="0000"/>
        </w:tblPrEx>
        <w:trPr>
          <w:trHeight w:val="922"/>
        </w:trPr>
        <w:tc>
          <w:tcPr>
            <w:tcW w:w="0" w:type="auto"/>
            <w:tcBorders>
              <w:top w:val="nil"/>
              <w:left w:val="nil"/>
              <w:bottom w:val="nil"/>
              <w:right w:val="nil"/>
            </w:tcBorders>
            <w:tcMar>
              <w:top w:w="0" w:type="dxa"/>
              <w:left w:w="62" w:type="dxa"/>
              <w:bottom w:w="0" w:type="dxa"/>
              <w:right w:w="62" w:type="dxa"/>
            </w:tcMar>
          </w:tcPr>
          <w:p w:rsidR="00000000" w:rsidP="00EE3289">
            <w:pPr>
              <w:pStyle w:val="BodyText"/>
              <w:rPr>
                <w:lang w:val="en-NZ"/>
              </w:rPr>
            </w:pPr>
            <w:r w:rsidRPr="00EE3289">
              <w:t>Evidence required to demonstrate competence in this unit must be relevant to and satisfy all of the requirements of the elements and performance criteria on at least one occasion and include:</w:t>
            </w:r>
          </w:p>
        </w:tc>
      </w:tr>
      <w:tr w:rsidTr="00B63E6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EE3289" w:rsidP="00EE3289">
            <w:pPr>
              <w:pStyle w:val="ListBullet"/>
            </w:pPr>
            <w:r w:rsidRPr="00EE3289">
              <w:t>applying relevant legislation and</w:t>
            </w:r>
            <w:r w:rsidRPr="00EE3289">
              <w:t xml:space="preserve"> workplace procedures</w:t>
            </w:r>
          </w:p>
          <w:p w:rsidR="00000000" w:rsidRPr="00EE3289" w:rsidP="00EE3289">
            <w:pPr>
              <w:pStyle w:val="ListBullet"/>
            </w:pPr>
            <w:r w:rsidRPr="00EE3289">
              <w:t>communicating effectively with others when developing, implementing and reviewing purchasing strategies, including consulting and negotiating with stakeholders, writing policies and procedures, and supporting staff to implement strate</w:t>
            </w:r>
            <w:r w:rsidRPr="00EE3289">
              <w:t>gies</w:t>
            </w:r>
          </w:p>
          <w:p w:rsidR="00000000" w:rsidRPr="00EE3289" w:rsidP="00EE3289">
            <w:pPr>
              <w:pStyle w:val="ListBullet"/>
            </w:pPr>
            <w:r w:rsidRPr="00EE3289">
              <w:t>developing human resources, financial and other plans when developing, implementing and reviewing purchasing strategies</w:t>
            </w:r>
          </w:p>
          <w:p w:rsidR="00000000" w:rsidRPr="00EE3289" w:rsidP="00EE3289">
            <w:pPr>
              <w:pStyle w:val="ListBullet"/>
            </w:pPr>
            <w:r w:rsidRPr="00EE3289">
              <w:t>identifying and addressing problems relating to developing, implementing and reviewing purchasing strategies</w:t>
            </w:r>
          </w:p>
          <w:p w:rsidR="00000000" w:rsidRPr="00EE3289" w:rsidP="00EE3289">
            <w:pPr>
              <w:pStyle w:val="ListBullet"/>
            </w:pPr>
            <w:r w:rsidRPr="00EE3289">
              <w:t xml:space="preserve">monitoring, reviewing </w:t>
            </w:r>
            <w:r w:rsidRPr="00EE3289">
              <w:t>and evaluating purchasing strategies</w:t>
            </w:r>
          </w:p>
          <w:p w:rsidR="00000000" w:rsidRPr="00EE3289" w:rsidP="00EE3289">
            <w:pPr>
              <w:pStyle w:val="ListBullet"/>
            </w:pPr>
            <w:r w:rsidRPr="00EE3289">
              <w:t>planning and prioritising work activities, and researching and analysing data</w:t>
            </w:r>
          </w:p>
          <w:p w:rsidR="00000000" w:rsidRPr="00EE3289" w:rsidP="00EE3289">
            <w:pPr>
              <w:pStyle w:val="ListBullet"/>
            </w:pPr>
            <w:r w:rsidRPr="00EE3289">
              <w:t>preparing reports appropriate to developing, implementing and reviewing purchasing strategies</w:t>
            </w:r>
          </w:p>
          <w:p w:rsidR="00000000" w:rsidRPr="00EE3289" w:rsidP="00EE3289">
            <w:pPr>
              <w:pStyle w:val="ListBullet"/>
            </w:pPr>
            <w:r w:rsidRPr="00EE3289">
              <w:t>reading and interpreting instructions, procedures and information relevant to work activities.</w:t>
            </w:r>
          </w:p>
        </w:tc>
      </w:tr>
    </w:tbl>
    <w:p w:rsidR="00000000" w:rsidRPr="00EE3289" w:rsidP="00EE3289">
      <w:pPr>
        <w:pStyle w:val="BodyText"/>
      </w:pPr>
    </w:p>
    <w:p w:rsidR="00000000" w:rsidRPr="00EE3289" w:rsidP="00EE3289">
      <w:pPr>
        <w:pStyle w:val="AllowPageBreak"/>
      </w:pPr>
    </w:p>
    <w:p w:rsidR="00000000" w:rsidRPr="00EE3289" w:rsidP="00EE3289">
      <w:pPr>
        <w:pStyle w:val="Heading1"/>
      </w:pPr>
      <w:bookmarkStart w:id="3" w:name="O_741879"/>
      <w:bookmarkEnd w:id="3"/>
      <w:r w:rsidRPr="00EE3289">
        <w:t>Knowledge Evidence</w:t>
      </w:r>
    </w:p>
    <w:tbl>
      <w:tblPr>
        <w:tblW w:w="0" w:type="auto"/>
        <w:tblCellMar>
          <w:left w:w="62" w:type="dxa"/>
          <w:right w:w="62" w:type="dxa"/>
        </w:tblCellMar>
        <w:tblLook w:val="0000"/>
      </w:tblPr>
      <w:tblGrid>
        <w:gridCol w:w="9196"/>
      </w:tblGrid>
      <w:tr w:rsidTr="00B63E6D">
        <w:tblPrEx>
          <w:tblW w:w="0" w:type="auto"/>
          <w:tblCellMar>
            <w:left w:w="62" w:type="dxa"/>
            <w:right w:w="62" w:type="dxa"/>
          </w:tblCellMar>
          <w:tblLook w:val="0000"/>
        </w:tblPrEx>
        <w:trPr>
          <w:trHeight w:val="943"/>
        </w:trPr>
        <w:tc>
          <w:tcPr>
            <w:tcW w:w="0" w:type="auto"/>
            <w:tcBorders>
              <w:top w:val="nil"/>
              <w:left w:val="nil"/>
              <w:bottom w:val="nil"/>
              <w:right w:val="nil"/>
            </w:tcBorders>
            <w:tcMar>
              <w:top w:w="0" w:type="dxa"/>
              <w:left w:w="62" w:type="dxa"/>
              <w:bottom w:w="0" w:type="dxa"/>
              <w:right w:w="62" w:type="dxa"/>
            </w:tcMar>
          </w:tcPr>
          <w:p w:rsidR="00000000" w:rsidP="00EE3289">
            <w:pPr>
              <w:pStyle w:val="BodyText"/>
              <w:rPr>
                <w:lang w:val="en-NZ"/>
              </w:rPr>
            </w:pPr>
            <w:r w:rsidRPr="00EE3289">
              <w:t>Evidence required to demonstrate competence in this unit must be relevant to and satisfy all of the requirements of the ele</w:t>
            </w:r>
            <w:r w:rsidRPr="00EE3289">
              <w:t>ments and performance criteria and include knowledge of:</w:t>
            </w:r>
          </w:p>
        </w:tc>
      </w:tr>
      <w:tr w:rsidTr="00B63E6D">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EE3289" w:rsidP="00EE3289">
            <w:pPr>
              <w:pStyle w:val="ListBullet"/>
            </w:pPr>
            <w:r w:rsidRPr="00EE3289">
              <w:t>concept of the ‘Five Rights’:</w:t>
            </w:r>
          </w:p>
          <w:p w:rsidR="00000000" w:rsidRPr="00EE3289" w:rsidP="00EE3289">
            <w:pPr>
              <w:pStyle w:val="ListBullet2"/>
            </w:pPr>
            <w:r w:rsidRPr="00EE3289">
              <w:t>right price</w:t>
            </w:r>
          </w:p>
          <w:p w:rsidR="00000000" w:rsidRPr="00EE3289" w:rsidP="00EE3289">
            <w:pPr>
              <w:pStyle w:val="ListBullet2"/>
            </w:pPr>
            <w:r w:rsidRPr="00EE3289">
              <w:t>right quality</w:t>
            </w:r>
          </w:p>
          <w:p w:rsidR="00000000" w:rsidRPr="00EE3289" w:rsidP="00EE3289">
            <w:pPr>
              <w:pStyle w:val="ListBullet2"/>
            </w:pPr>
            <w:r w:rsidRPr="00EE3289">
              <w:t>right quantity</w:t>
            </w:r>
          </w:p>
          <w:p w:rsidR="00000000" w:rsidRPr="00EE3289" w:rsidP="00EE3289">
            <w:pPr>
              <w:pStyle w:val="ListBullet2"/>
            </w:pPr>
            <w:r w:rsidRPr="00EE3289">
              <w:t>right supplier</w:t>
            </w:r>
          </w:p>
          <w:p w:rsidR="00000000" w:rsidRPr="00EE3289" w:rsidP="00EE3289">
            <w:pPr>
              <w:pStyle w:val="ListBullet2"/>
            </w:pPr>
            <w:r w:rsidRPr="00EE3289">
              <w:t>right time</w:t>
            </w:r>
          </w:p>
          <w:p w:rsidR="00000000" w:rsidRPr="00EE3289" w:rsidP="00EE3289">
            <w:pPr>
              <w:pStyle w:val="ListBullet"/>
            </w:pPr>
            <w:r w:rsidRPr="00EE3289">
              <w:t xml:space="preserve">information about industry benchmarks for purchasing, including information from peak </w:t>
            </w:r>
            <w:r w:rsidRPr="00EE3289">
              <w:t>bodies, industry associations and Australian standards</w:t>
            </w:r>
          </w:p>
          <w:p w:rsidR="00000000" w:rsidRPr="00EE3289" w:rsidP="00EE3289">
            <w:pPr>
              <w:pStyle w:val="ListBullet"/>
            </w:pPr>
            <w:r w:rsidRPr="00EE3289">
              <w:t>organisational policies and procedures related to purchasing; contracting and tendering; business terms and conditions for purchasing, tendering and contracting; and ethical behaviour</w:t>
            </w:r>
          </w:p>
          <w:p w:rsidR="00000000" w:rsidRPr="00EE3289" w:rsidP="00EE3289">
            <w:pPr>
              <w:pStyle w:val="ListBullet"/>
            </w:pPr>
            <w:r w:rsidRPr="00EE3289">
              <w:t>product knowledge</w:t>
            </w:r>
            <w:r w:rsidRPr="00EE3289">
              <w:t xml:space="preserve"> related to goods and services required by the organisation</w:t>
            </w:r>
          </w:p>
          <w:p w:rsidR="00000000" w:rsidRPr="00EE3289" w:rsidP="00EE3289">
            <w:pPr>
              <w:pStyle w:val="ListBullet"/>
            </w:pPr>
            <w:r w:rsidRPr="00EE3289">
              <w:t xml:space="preserve">relevant legislation, codes of practice, national and international standards, such as Trade Practices Act, contract law, sale of </w:t>
            </w:r>
            <w:r w:rsidRPr="00EE3289">
              <w:t xml:space="preserve">goods legislation, and legislation related to the import of goods </w:t>
            </w:r>
            <w:r w:rsidRPr="00EE3289">
              <w:t>and services.</w:t>
            </w:r>
          </w:p>
        </w:tc>
      </w:tr>
    </w:tbl>
    <w:p w:rsidR="00000000" w:rsidRPr="00EE3289" w:rsidP="00EE3289">
      <w:pPr>
        <w:pStyle w:val="BodyText"/>
      </w:pPr>
    </w:p>
    <w:p w:rsidR="00000000" w:rsidRPr="00EE3289" w:rsidP="00EE3289">
      <w:pPr>
        <w:pStyle w:val="AllowPageBreak"/>
      </w:pPr>
    </w:p>
    <w:p w:rsidR="00000000" w:rsidRPr="00EE3289" w:rsidP="00EE3289">
      <w:pPr>
        <w:pStyle w:val="Heading1"/>
      </w:pPr>
      <w:bookmarkStart w:id="4" w:name="O_741880"/>
      <w:bookmarkEnd w:id="4"/>
      <w:r w:rsidRPr="00EE3289">
        <w:t>Assessment Conditions</w:t>
      </w:r>
    </w:p>
    <w:p w:rsidR="00000000" w:rsidRPr="00EE3289" w:rsidP="00B63E6D">
      <w:pPr>
        <w:pStyle w:val="BodyText"/>
      </w:pPr>
      <w:r w:rsidRPr="00EE3289">
        <w:t xml:space="preserve">As a minimum, assessors must satisfy applicable regulatory requirements, which include requirements in the Standards for Registered Training Organisations, current at the time of assessment. </w:t>
      </w:r>
    </w:p>
    <w:p w:rsidR="00000000" w:rsidRPr="00EE3289" w:rsidP="00B63E6D">
      <w:pPr>
        <w:pStyle w:val="BodyText"/>
      </w:pPr>
      <w:r w:rsidRPr="00EE3289">
        <w:t>As a minimum, assessment must satisfy applicable regulatory requirements, which include requirements in the Standards for Registered Training Organisations, current at the time of assessment.</w:t>
      </w:r>
    </w:p>
    <w:p w:rsidR="00000000" w:rsidRPr="00EE3289" w:rsidP="00B63E6D">
      <w:pPr>
        <w:pStyle w:val="BodyText"/>
      </w:pPr>
      <w:r w:rsidRPr="00EE3289">
        <w:t xml:space="preserve">Assessment must occur in workplace operational situations where </w:t>
      </w:r>
      <w:r w:rsidRPr="00EE3289">
        <w:t xml:space="preserve">it is appropriate to do so; where this is not appropriate, assessment must occur in simulated workplace operational situations that replicate workplace conditions. </w:t>
      </w:r>
    </w:p>
    <w:p w:rsidR="00000000" w:rsidRPr="00EE3289" w:rsidP="00B63E6D">
      <w:pPr>
        <w:pStyle w:val="BodyText"/>
      </w:pPr>
      <w:r w:rsidRPr="00EE3289">
        <w:t>Assessment processes and techniques must be appropriate to the language, literacy and numer</w:t>
      </w:r>
      <w:r w:rsidRPr="00EE3289">
        <w:t>acy requirements of the work being performed and the needs of the candidate.</w:t>
      </w:r>
    </w:p>
    <w:p w:rsidR="00000000" w:rsidRPr="00EE3289" w:rsidP="00B63E6D">
      <w:pPr>
        <w:pStyle w:val="BodyText"/>
      </w:pPr>
      <w:r w:rsidRPr="00EE3289">
        <w:t>Resources for assessment include:</w:t>
      </w:r>
    </w:p>
    <w:p w:rsidR="00000000" w:rsidRPr="00EE3289" w:rsidP="00EE3289">
      <w:pPr>
        <w:pStyle w:val="ListBullet2"/>
      </w:pPr>
      <w:r w:rsidRPr="00EE3289">
        <w:t>a range of relevant exercises, case studies and/or other simulations</w:t>
      </w:r>
    </w:p>
    <w:p w:rsidR="00000000" w:rsidRPr="00EE3289" w:rsidP="00EE3289">
      <w:pPr>
        <w:pStyle w:val="ListBullet2"/>
      </w:pPr>
      <w:r w:rsidRPr="00EE3289">
        <w:t>relevant and appropriate materials, tools, equipment and personal protectiv</w:t>
      </w:r>
      <w:r w:rsidRPr="00EE3289">
        <w:t xml:space="preserve">e equipment currently used in industry </w:t>
      </w:r>
    </w:p>
    <w:p w:rsidR="00B63E6D" w:rsidP="00EE3289">
      <w:pPr>
        <w:pStyle w:val="ListBullet2"/>
      </w:pPr>
      <w:r w:rsidRPr="00EE3289">
        <w:t>applicable documentation including workplace procedures, regulations, codes of practice and operation manuals.</w:t>
      </w:r>
    </w:p>
    <w:p w:rsidR="00B63E6D" w:rsidP="00EE3289">
      <w:pPr>
        <w:pStyle w:val="ListBullet2"/>
      </w:pPr>
    </w:p>
    <w:p w:rsidR="00000000" w:rsidRPr="00EE3289" w:rsidP="00EE3289">
      <w:pPr>
        <w:pStyle w:val="Heading1"/>
      </w:pPr>
      <w:bookmarkStart w:id="5" w:name="O_741883"/>
      <w:bookmarkEnd w:id="5"/>
      <w:r w:rsidRPr="00EE3289">
        <w:t>Links</w:t>
      </w:r>
    </w:p>
    <w:p w:rsidR="00000000" w:rsidRPr="00EE3289" w:rsidP="00B63E6D">
      <w:pPr>
        <w:pStyle w:val="BodyText"/>
      </w:pPr>
      <w:r w:rsidRPr="00EE328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76BDF">
        <w:rPr>
          <w:rStyle w:val="Hyperlink"/>
        </w:rPr>
        <w:t>https://vetnet.gov.au/Pages/TrainingDocs.aspx?q=df441c6e-213d-43e3-874c-0b3f7036d851</w:t>
      </w:r>
      <w:r>
        <w:fldChar w:fldCharType="end"/>
      </w:r>
    </w:p>
    <w:p w:rsidR="00000000" w:rsidRPr="00EE3289" w:rsidP="00EE3289"/>
    <w:sectPr w:rsidSect="00EE32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2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289" w:rsidRPr="00B63E6D" w:rsidP="00B63E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2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E6D" w:rsidP="00EE32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63E6D" w:rsidP="00EE328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63E6D" w:rsidP="00EE32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2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E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3289" w:rsidRPr="00B63E6D" w:rsidP="00B63E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2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E6D" w:rsidRPr="002D2AF8" w:rsidP="00EE3289">
    <w:pPr>
      <w:pStyle w:val="Header"/>
      <w:framePr w:wrap="around"/>
    </w:pPr>
    <w:r>
      <w:fldChar w:fldCharType="begin"/>
    </w:r>
    <w:r>
      <w:instrText xml:space="preserve"> TITLE   \* MERGEFORMAT </w:instrText>
    </w:r>
    <w:r>
      <w:fldChar w:fldCharType="separate"/>
    </w:r>
    <w:r>
      <w:t>Assessment Requirements for TLIR5006 Develop, implement and review purchasing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63E6D" w:rsidP="00EE32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AE02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E4B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BEF5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2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289"/>
    <w:pPr>
      <w:spacing w:before="360" w:after="60"/>
      <w:outlineLvl w:val="0"/>
    </w:pPr>
    <w:rPr>
      <w:sz w:val="32"/>
    </w:rPr>
  </w:style>
  <w:style w:type="paragraph" w:styleId="Heading2">
    <w:name w:val="heading 2"/>
    <w:basedOn w:val="HeadingBase"/>
    <w:next w:val="BodyText"/>
    <w:link w:val="Heading2Char"/>
    <w:qFormat/>
    <w:rsid w:val="00EE3289"/>
    <w:pPr>
      <w:keepLines/>
      <w:spacing w:before="240" w:after="120"/>
      <w:outlineLvl w:val="1"/>
    </w:pPr>
    <w:rPr>
      <w:sz w:val="28"/>
      <w:szCs w:val="40"/>
    </w:rPr>
  </w:style>
  <w:style w:type="paragraph" w:styleId="Heading3">
    <w:name w:val="heading 3"/>
    <w:basedOn w:val="HeadingBase"/>
    <w:next w:val="BodyText"/>
    <w:link w:val="Heading3Char"/>
    <w:qFormat/>
    <w:rsid w:val="00EE3289"/>
    <w:pPr>
      <w:spacing w:before="180" w:after="120"/>
      <w:outlineLvl w:val="2"/>
    </w:pPr>
    <w:rPr>
      <w:spacing w:val="-10"/>
      <w:kern w:val="32"/>
    </w:rPr>
  </w:style>
  <w:style w:type="paragraph" w:styleId="Heading4">
    <w:name w:val="heading 4"/>
    <w:basedOn w:val="HeadingBase"/>
    <w:next w:val="BodyText"/>
    <w:link w:val="Heading4Char"/>
    <w:qFormat/>
    <w:rsid w:val="00EE3289"/>
    <w:pPr>
      <w:spacing w:before="160" w:after="120"/>
      <w:outlineLvl w:val="3"/>
    </w:pPr>
    <w:rPr>
      <w:sz w:val="22"/>
    </w:rPr>
  </w:style>
  <w:style w:type="paragraph" w:styleId="Heading5">
    <w:name w:val="heading 5"/>
    <w:basedOn w:val="HeadingBase"/>
    <w:next w:val="Normal"/>
    <w:link w:val="Heading5Char"/>
    <w:qFormat/>
    <w:rsid w:val="00EE3289"/>
    <w:pPr>
      <w:spacing w:before="80"/>
      <w:outlineLvl w:val="4"/>
    </w:pPr>
    <w:rPr>
      <w:color w:val="918585"/>
      <w:sz w:val="20"/>
    </w:rPr>
  </w:style>
  <w:style w:type="paragraph" w:styleId="Heading6">
    <w:name w:val="heading 6"/>
    <w:basedOn w:val="HeadingBase"/>
    <w:next w:val="Normal"/>
    <w:link w:val="Heading6Char"/>
    <w:qFormat/>
    <w:rsid w:val="00EE3289"/>
    <w:pPr>
      <w:spacing w:before="60"/>
      <w:outlineLvl w:val="5"/>
    </w:pPr>
    <w:rPr>
      <w:color w:val="918585"/>
      <w:sz w:val="20"/>
    </w:rPr>
  </w:style>
  <w:style w:type="paragraph" w:styleId="Heading7">
    <w:name w:val="heading 7"/>
    <w:basedOn w:val="Normal"/>
    <w:next w:val="Normal"/>
    <w:link w:val="Heading7Char"/>
    <w:qFormat/>
    <w:rsid w:val="00EE3289"/>
    <w:pPr>
      <w:ind w:left="720"/>
      <w:outlineLvl w:val="6"/>
    </w:pPr>
    <w:rPr>
      <w:i/>
    </w:rPr>
  </w:style>
  <w:style w:type="paragraph" w:styleId="Heading8">
    <w:name w:val="heading 8"/>
    <w:basedOn w:val="Normal"/>
    <w:next w:val="Normal"/>
    <w:link w:val="Heading8Char"/>
    <w:qFormat/>
    <w:rsid w:val="00EE3289"/>
    <w:pPr>
      <w:ind w:left="720"/>
      <w:outlineLvl w:val="7"/>
    </w:pPr>
    <w:rPr>
      <w:i/>
    </w:rPr>
  </w:style>
  <w:style w:type="paragraph" w:styleId="Heading9">
    <w:name w:val="heading 9"/>
    <w:basedOn w:val="Normal"/>
    <w:next w:val="Normal"/>
    <w:link w:val="Heading9Char"/>
    <w:qFormat/>
    <w:rsid w:val="00EE3289"/>
    <w:pPr>
      <w:ind w:left="720"/>
      <w:outlineLvl w:val="8"/>
    </w:pPr>
    <w:rPr>
      <w:i/>
    </w:rPr>
  </w:style>
  <w:style w:type="character" w:default="1" w:styleId="DefaultParagraphFont">
    <w:name w:val="Default Paragraph Font"/>
    <w:uiPriority w:val="1"/>
    <w:unhideWhenUsed/>
    <w:rsid w:val="00EE32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289"/>
  </w:style>
  <w:style w:type="character" w:customStyle="1" w:styleId="Heading1Char">
    <w:name w:val="Heading 1 Char"/>
    <w:basedOn w:val="DefaultParagraphFont"/>
    <w:link w:val="Heading1"/>
    <w:rsid w:val="00EE3289"/>
    <w:rPr>
      <w:rFonts w:ascii="Times New Roman" w:eastAsia="Times New Roman" w:hAnsi="Times New Roman" w:cs="Times New Roman"/>
      <w:b/>
      <w:sz w:val="32"/>
      <w:szCs w:val="20"/>
      <w:lang w:eastAsia="en-US"/>
    </w:rPr>
  </w:style>
  <w:style w:type="paragraph" w:styleId="BodyText">
    <w:name w:val="Body Text"/>
    <w:basedOn w:val="Normal"/>
    <w:link w:val="BodyTextChar"/>
    <w:rsid w:val="00EE32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3289"/>
    <w:rPr>
      <w:rFonts w:ascii="Times New Roman" w:eastAsia="Times New Roman" w:hAnsi="Times New Roman" w:cs="Times New Roman"/>
      <w:sz w:val="24"/>
      <w:lang w:eastAsia="en-US"/>
    </w:rPr>
  </w:style>
  <w:style w:type="paragraph" w:styleId="ListBullet">
    <w:name w:val="List Bullet"/>
    <w:basedOn w:val="List"/>
    <w:rsid w:val="00EE3289"/>
    <w:pPr>
      <w:numPr>
        <w:numId w:val="12"/>
      </w:numPr>
      <w:tabs>
        <w:tab w:val="clear" w:pos="340"/>
      </w:tabs>
      <w:spacing w:before="40" w:after="40"/>
    </w:pPr>
  </w:style>
  <w:style w:type="paragraph" w:styleId="ListBullet2">
    <w:name w:val="List Bullet 2"/>
    <w:basedOn w:val="List2"/>
    <w:rsid w:val="00EE3289"/>
    <w:pPr>
      <w:numPr>
        <w:numId w:val="13"/>
      </w:numPr>
      <w:tabs>
        <w:tab w:val="clear" w:pos="680"/>
      </w:tabs>
    </w:pPr>
  </w:style>
  <w:style w:type="paragraph" w:customStyle="1" w:styleId="SuperHeading">
    <w:name w:val="SuperHeading"/>
    <w:basedOn w:val="Normal"/>
    <w:rsid w:val="00EE3289"/>
    <w:pPr>
      <w:spacing w:before="240" w:after="120"/>
      <w:outlineLvl w:val="0"/>
    </w:pPr>
    <w:rPr>
      <w:rFonts w:ascii="Times New Roman" w:hAnsi="Times New Roman"/>
      <w:b/>
      <w:sz w:val="32"/>
    </w:rPr>
  </w:style>
  <w:style w:type="paragraph" w:customStyle="1" w:styleId="AllowPageBreak">
    <w:name w:val="AllowPageBreak"/>
    <w:rsid w:val="00EE32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32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2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2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2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2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2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2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289"/>
    <w:rPr>
      <w:rFonts w:ascii="Courier New" w:eastAsia="Times New Roman" w:hAnsi="Courier New" w:cs="Times New Roman"/>
      <w:i/>
      <w:szCs w:val="20"/>
      <w:lang w:eastAsia="en-US"/>
    </w:rPr>
  </w:style>
  <w:style w:type="paragraph" w:customStyle="1" w:styleId="HeadingBase">
    <w:name w:val="Heading Base"/>
    <w:rsid w:val="00EE32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289"/>
    <w:pPr>
      <w:tabs>
        <w:tab w:val="right" w:leader="dot" w:pos="9072"/>
      </w:tabs>
      <w:ind w:left="567"/>
    </w:pPr>
    <w:rPr>
      <w:szCs w:val="22"/>
    </w:rPr>
  </w:style>
  <w:style w:type="paragraph" w:customStyle="1" w:styleId="TOCBase">
    <w:name w:val="TOC Base"/>
    <w:rsid w:val="00EE32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289"/>
    <w:pPr>
      <w:tabs>
        <w:tab w:val="right" w:leader="dot" w:pos="9072"/>
      </w:tabs>
      <w:spacing w:before="40" w:after="40"/>
      <w:ind w:left="284"/>
    </w:pPr>
    <w:rPr>
      <w:rFonts w:ascii="Times New Roman" w:hAnsi="Times New Roman"/>
    </w:rPr>
  </w:style>
  <w:style w:type="paragraph" w:styleId="TOC1">
    <w:name w:val="toc 1"/>
    <w:basedOn w:val="TOCBase"/>
    <w:next w:val="Normal"/>
    <w:rsid w:val="00EE32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32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289"/>
    <w:rPr>
      <w:rFonts w:ascii="Times New Roman" w:eastAsia="Times New Roman" w:hAnsi="Times New Roman" w:cs="Times New Roman"/>
      <w:sz w:val="16"/>
      <w:lang w:eastAsia="en-US"/>
    </w:rPr>
  </w:style>
  <w:style w:type="paragraph" w:styleId="Title">
    <w:name w:val="Title"/>
    <w:basedOn w:val="HeadingBase"/>
    <w:link w:val="TitleChar"/>
    <w:qFormat/>
    <w:rsid w:val="00EE3289"/>
    <w:pPr>
      <w:spacing w:before="5040"/>
      <w:jc w:val="center"/>
    </w:pPr>
    <w:rPr>
      <w:sz w:val="48"/>
      <w:szCs w:val="72"/>
      <w:lang w:val="en-US"/>
    </w:rPr>
  </w:style>
  <w:style w:type="character" w:customStyle="1" w:styleId="TitleChar">
    <w:name w:val="Title Char"/>
    <w:basedOn w:val="DefaultParagraphFont"/>
    <w:link w:val="Title"/>
    <w:rsid w:val="00EE32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289"/>
    <w:pPr>
      <w:tabs>
        <w:tab w:val="left" w:pos="3600"/>
        <w:tab w:val="left" w:pos="3958"/>
      </w:tabs>
    </w:pPr>
  </w:style>
  <w:style w:type="paragraph" w:styleId="List">
    <w:name w:val="List"/>
    <w:basedOn w:val="BodyText"/>
    <w:next w:val="BodyText"/>
    <w:rsid w:val="00EE3289"/>
    <w:pPr>
      <w:tabs>
        <w:tab w:val="left" w:pos="340"/>
      </w:tabs>
      <w:spacing w:before="60" w:after="60"/>
      <w:ind w:left="340" w:hanging="340"/>
    </w:pPr>
  </w:style>
  <w:style w:type="paragraph" w:customStyle="1" w:styleId="Note">
    <w:name w:val="Note"/>
    <w:basedOn w:val="BodyText"/>
    <w:rsid w:val="00EE32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3289"/>
    <w:rPr>
      <w:b/>
      <w:spacing w:val="0"/>
    </w:rPr>
  </w:style>
  <w:style w:type="paragraph" w:customStyle="1" w:styleId="SuperTitle">
    <w:name w:val="SuperTitle"/>
    <w:basedOn w:val="Title"/>
    <w:rsid w:val="00EE3289"/>
    <w:pPr>
      <w:framePr w:wrap="auto" w:hAnchor="text" w:y="6049"/>
    </w:pPr>
    <w:rPr>
      <w:color w:val="000000"/>
      <w:sz w:val="40"/>
    </w:rPr>
  </w:style>
  <w:style w:type="paragraph" w:customStyle="1" w:styleId="TOCTitle">
    <w:name w:val="TOCTitle"/>
    <w:basedOn w:val="Heading1"/>
    <w:rsid w:val="00EE3289"/>
    <w:pPr>
      <w:spacing w:after="240"/>
      <w:jc w:val="center"/>
      <w:outlineLvl w:val="9"/>
    </w:pPr>
    <w:rPr>
      <w:caps/>
    </w:rPr>
  </w:style>
  <w:style w:type="paragraph" w:customStyle="1" w:styleId="Version">
    <w:name w:val="Version"/>
    <w:rsid w:val="00EE32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289"/>
    <w:pPr>
      <w:keepNext w:val="0"/>
      <w:tabs>
        <w:tab w:val="right" w:pos="4176"/>
      </w:tabs>
      <w:ind w:left="198" w:hanging="198"/>
    </w:pPr>
    <w:rPr>
      <w:rFonts w:ascii="Garamond" w:hAnsi="Garamond"/>
    </w:rPr>
  </w:style>
  <w:style w:type="paragraph" w:styleId="IndexHeading">
    <w:name w:val="index heading"/>
    <w:basedOn w:val="Normal"/>
    <w:next w:val="Index1"/>
    <w:semiHidden/>
    <w:rsid w:val="00EE3289"/>
    <w:pPr>
      <w:spacing w:before="120" w:after="120"/>
    </w:pPr>
    <w:rPr>
      <w:rFonts w:ascii="Arial" w:hAnsi="Arial"/>
      <w:b/>
      <w:color w:val="918585"/>
      <w:sz w:val="24"/>
    </w:rPr>
  </w:style>
  <w:style w:type="paragraph" w:styleId="Header">
    <w:name w:val="header"/>
    <w:basedOn w:val="Normal"/>
    <w:link w:val="HeaderChar"/>
    <w:rsid w:val="00EE32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289"/>
    <w:rPr>
      <w:rFonts w:ascii="Times New Roman" w:eastAsia="Times New Roman" w:hAnsi="Times New Roman" w:cs="Times New Roman"/>
      <w:sz w:val="16"/>
      <w:szCs w:val="20"/>
      <w:lang w:val="en-GB" w:eastAsia="en-US"/>
    </w:rPr>
  </w:style>
  <w:style w:type="paragraph" w:customStyle="1" w:styleId="Chapter">
    <w:name w:val="Chapter"/>
    <w:basedOn w:val="Normal"/>
    <w:rsid w:val="00EE3289"/>
    <w:pPr>
      <w:spacing w:before="240"/>
    </w:pPr>
    <w:rPr>
      <w:rFonts w:ascii="Times New Roman" w:hAnsi="Times New Roman"/>
      <w:smallCaps/>
      <w:spacing w:val="80"/>
      <w:sz w:val="28"/>
    </w:rPr>
  </w:style>
  <w:style w:type="paragraph" w:customStyle="1" w:styleId="InChapter">
    <w:name w:val="InChapter"/>
    <w:basedOn w:val="Heading3"/>
    <w:rsid w:val="00EE3289"/>
    <w:pPr>
      <w:spacing w:after="240"/>
      <w:outlineLvl w:val="9"/>
    </w:pPr>
    <w:rPr>
      <w:noProof/>
    </w:rPr>
  </w:style>
  <w:style w:type="paragraph" w:styleId="Index2">
    <w:name w:val="index 2"/>
    <w:basedOn w:val="Normal"/>
    <w:next w:val="Normal"/>
    <w:semiHidden/>
    <w:rsid w:val="00EE3289"/>
    <w:pPr>
      <w:tabs>
        <w:tab w:val="right" w:pos="4176"/>
      </w:tabs>
      <w:ind w:left="568" w:hanging="284"/>
    </w:pPr>
    <w:rPr>
      <w:rFonts w:ascii="Garamond" w:hAnsi="Garamond"/>
    </w:rPr>
  </w:style>
  <w:style w:type="paragraph" w:customStyle="1" w:styleId="Byline">
    <w:name w:val="Byline"/>
    <w:rsid w:val="00EE32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289"/>
    <w:pPr>
      <w:tabs>
        <w:tab w:val="clear" w:pos="3600"/>
        <w:tab w:val="clear" w:pos="3958"/>
      </w:tabs>
      <w:jc w:val="right"/>
    </w:pPr>
  </w:style>
  <w:style w:type="character" w:styleId="Emphasis">
    <w:name w:val="Emphasis"/>
    <w:basedOn w:val="DefaultParagraphFont"/>
    <w:qFormat/>
    <w:rsid w:val="00EE3289"/>
    <w:rPr>
      <w:i/>
    </w:rPr>
  </w:style>
  <w:style w:type="paragraph" w:styleId="Caption">
    <w:name w:val="caption"/>
    <w:basedOn w:val="BodyText"/>
    <w:next w:val="Normal"/>
    <w:qFormat/>
    <w:rsid w:val="00EE3289"/>
    <w:pPr>
      <w:framePr w:w="2268" w:hSpace="181" w:vSpace="181" w:wrap="around" w:vAnchor="text" w:hAnchor="page" w:x="1135" w:y="285" w:anchorLock="1"/>
    </w:pPr>
    <w:rPr>
      <w:i/>
    </w:rPr>
  </w:style>
  <w:style w:type="paragraph" w:customStyle="1" w:styleId="MiniTOCTitle">
    <w:name w:val="MiniTOCTitle"/>
    <w:basedOn w:val="Heading4"/>
    <w:rsid w:val="00EE3289"/>
    <w:pPr>
      <w:spacing w:before="240"/>
      <w:outlineLvl w:val="9"/>
    </w:pPr>
    <w:rPr>
      <w:noProof/>
      <w:sz w:val="24"/>
    </w:rPr>
  </w:style>
  <w:style w:type="paragraph" w:customStyle="1" w:styleId="MiniTOCItem">
    <w:name w:val="MiniTOCItem"/>
    <w:basedOn w:val="ListBullet"/>
    <w:rsid w:val="00EE3289"/>
    <w:pPr>
      <w:numPr>
        <w:numId w:val="0"/>
      </w:numPr>
      <w:tabs>
        <w:tab w:val="right" w:leader="dot" w:pos="6521"/>
      </w:tabs>
      <w:spacing w:before="0" w:after="0"/>
    </w:pPr>
  </w:style>
  <w:style w:type="paragraph" w:customStyle="1" w:styleId="TOFTitle">
    <w:name w:val="TOFTitle"/>
    <w:basedOn w:val="TOCTitle"/>
    <w:rsid w:val="00EE3289"/>
  </w:style>
  <w:style w:type="paragraph" w:styleId="TableofFigures">
    <w:name w:val="table of figures"/>
    <w:basedOn w:val="Normal"/>
    <w:next w:val="Normal"/>
    <w:semiHidden/>
    <w:rsid w:val="00EE3289"/>
    <w:pPr>
      <w:tabs>
        <w:tab w:val="right" w:leader="dot" w:pos="9072"/>
      </w:tabs>
      <w:ind w:left="970" w:hanging="403"/>
    </w:pPr>
    <w:rPr>
      <w:rFonts w:ascii="Times New Roman" w:hAnsi="Times New Roman"/>
      <w:b/>
    </w:rPr>
  </w:style>
  <w:style w:type="paragraph" w:styleId="ListNumber">
    <w:name w:val="List Number"/>
    <w:basedOn w:val="List"/>
    <w:rsid w:val="00EE3289"/>
    <w:pPr>
      <w:numPr>
        <w:numId w:val="15"/>
      </w:numPr>
      <w:tabs>
        <w:tab w:val="clear" w:pos="340"/>
      </w:tabs>
    </w:pPr>
  </w:style>
  <w:style w:type="character" w:customStyle="1" w:styleId="WingdingSymbols">
    <w:name w:val="Wingding Symbols"/>
    <w:rsid w:val="00EE3289"/>
    <w:rPr>
      <w:rFonts w:ascii="Wingdings" w:hAnsi="Wingdings"/>
    </w:rPr>
  </w:style>
  <w:style w:type="paragraph" w:customStyle="1" w:styleId="TableHeading">
    <w:name w:val="Table Heading"/>
    <w:basedOn w:val="HeadingBase"/>
    <w:rsid w:val="00EE3289"/>
    <w:pPr>
      <w:keepLines/>
      <w:pBdr>
        <w:bottom w:val="single" w:sz="6" w:space="1" w:color="918585"/>
      </w:pBdr>
      <w:spacing w:before="240"/>
    </w:pPr>
  </w:style>
  <w:style w:type="character" w:customStyle="1" w:styleId="HotSpot">
    <w:name w:val="HotSpot"/>
    <w:rsid w:val="00EE3289"/>
    <w:rPr>
      <w:color w:val="0033CC"/>
      <w:u w:val="none"/>
    </w:rPr>
  </w:style>
  <w:style w:type="paragraph" w:customStyle="1" w:styleId="BodyTextRight">
    <w:name w:val="Body Text Right"/>
    <w:basedOn w:val="BodyText"/>
    <w:rsid w:val="00EE3289"/>
    <w:pPr>
      <w:spacing w:before="0" w:after="0"/>
      <w:jc w:val="right"/>
    </w:pPr>
  </w:style>
  <w:style w:type="paragraph" w:styleId="Index3">
    <w:name w:val="index 3"/>
    <w:basedOn w:val="ListNumber2"/>
    <w:next w:val="Normal"/>
    <w:semiHidden/>
    <w:rsid w:val="00EE3289"/>
    <w:pPr>
      <w:numPr>
        <w:numId w:val="0"/>
      </w:numPr>
      <w:tabs>
        <w:tab w:val="right" w:leader="dot" w:pos="4176"/>
      </w:tabs>
    </w:pPr>
  </w:style>
  <w:style w:type="paragraph" w:styleId="ListNumber2">
    <w:name w:val="List Number 2"/>
    <w:basedOn w:val="List2"/>
    <w:rsid w:val="00EE3289"/>
    <w:pPr>
      <w:numPr>
        <w:numId w:val="10"/>
      </w:numPr>
      <w:tabs>
        <w:tab w:val="clear" w:pos="1060"/>
      </w:tabs>
    </w:pPr>
  </w:style>
  <w:style w:type="paragraph" w:customStyle="1" w:styleId="MarginNote">
    <w:name w:val="Margin Note"/>
    <w:basedOn w:val="BodyText"/>
    <w:rsid w:val="00EE32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2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2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289"/>
    <w:rPr>
      <w:sz w:val="32"/>
    </w:rPr>
  </w:style>
  <w:style w:type="paragraph" w:customStyle="1" w:styleId="HeadingProcedure">
    <w:name w:val="Heading Procedure"/>
    <w:basedOn w:val="HeadingBase"/>
    <w:next w:val="Normal"/>
    <w:rsid w:val="00EE3289"/>
    <w:pPr>
      <w:tabs>
        <w:tab w:val="left" w:pos="0"/>
      </w:tabs>
      <w:spacing w:before="120" w:after="60"/>
    </w:pPr>
    <w:rPr>
      <w:i/>
      <w:color w:val="918585"/>
      <w:sz w:val="22"/>
    </w:rPr>
  </w:style>
  <w:style w:type="paragraph" w:customStyle="1" w:styleId="TableBodyText">
    <w:name w:val="Table Body Text"/>
    <w:basedOn w:val="BodyText"/>
    <w:rsid w:val="00EE3289"/>
    <w:pPr>
      <w:spacing w:before="60" w:after="60"/>
    </w:pPr>
  </w:style>
  <w:style w:type="paragraph" w:styleId="ListContinue">
    <w:name w:val="List Continue"/>
    <w:basedOn w:val="List"/>
    <w:rsid w:val="00EE3289"/>
    <w:pPr>
      <w:ind w:firstLine="0"/>
    </w:pPr>
  </w:style>
  <w:style w:type="paragraph" w:customStyle="1" w:styleId="ListNote">
    <w:name w:val="List Note"/>
    <w:basedOn w:val="List"/>
    <w:rsid w:val="00EE3289"/>
    <w:pPr>
      <w:pBdr>
        <w:top w:val="single" w:sz="6" w:space="2" w:color="918585"/>
        <w:bottom w:val="single" w:sz="6" w:space="2" w:color="918585"/>
      </w:pBdr>
      <w:tabs>
        <w:tab w:val="left" w:pos="1021"/>
      </w:tabs>
      <w:ind w:firstLine="0"/>
    </w:pPr>
  </w:style>
  <w:style w:type="paragraph" w:customStyle="1" w:styleId="Warning">
    <w:name w:val="Warning"/>
    <w:basedOn w:val="BodyText"/>
    <w:rsid w:val="00EE3289"/>
    <w:pPr>
      <w:shd w:val="clear" w:color="auto" w:fill="D9D9D9"/>
      <w:tabs>
        <w:tab w:val="left" w:pos="992"/>
      </w:tabs>
      <w:ind w:left="119" w:right="119"/>
    </w:pPr>
    <w:rPr>
      <w:sz w:val="20"/>
    </w:rPr>
  </w:style>
  <w:style w:type="paragraph" w:customStyle="1" w:styleId="MarginIcons">
    <w:name w:val="Margin Icons"/>
    <w:basedOn w:val="BodyText"/>
    <w:rsid w:val="00EE32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289"/>
    <w:rPr>
      <w:rFonts w:ascii="Courier New" w:hAnsi="Courier New"/>
    </w:rPr>
  </w:style>
  <w:style w:type="paragraph" w:customStyle="1" w:styleId="NoteBullet">
    <w:name w:val="Note Bullet"/>
    <w:basedOn w:val="Note"/>
    <w:rsid w:val="00EE3289"/>
    <w:pPr>
      <w:tabs>
        <w:tab w:val="clear" w:pos="680"/>
      </w:tabs>
      <w:spacing w:before="60" w:after="60"/>
    </w:pPr>
  </w:style>
  <w:style w:type="paragraph" w:customStyle="1" w:styleId="SubHeading2">
    <w:name w:val="SubHeading2"/>
    <w:basedOn w:val="HeadingBase"/>
    <w:rsid w:val="00EE3289"/>
    <w:pPr>
      <w:spacing w:before="240" w:after="60"/>
    </w:pPr>
    <w:rPr>
      <w:sz w:val="20"/>
    </w:rPr>
  </w:style>
  <w:style w:type="paragraph" w:customStyle="1" w:styleId="SubHeading1">
    <w:name w:val="SubHeading1"/>
    <w:basedOn w:val="HeadingBase"/>
    <w:rsid w:val="00EE3289"/>
    <w:pPr>
      <w:spacing w:before="240" w:after="60"/>
    </w:pPr>
    <w:rPr>
      <w:color w:val="918585"/>
      <w:sz w:val="22"/>
    </w:rPr>
  </w:style>
  <w:style w:type="paragraph" w:customStyle="1" w:styleId="SideHeading">
    <w:name w:val="Side Heading"/>
    <w:basedOn w:val="HeadingBase"/>
    <w:rsid w:val="00EE32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289"/>
    <w:pPr>
      <w:tabs>
        <w:tab w:val="num" w:pos="360"/>
      </w:tabs>
    </w:pPr>
  </w:style>
  <w:style w:type="paragraph" w:styleId="PlainText">
    <w:name w:val="Plain Text"/>
    <w:basedOn w:val="Normal"/>
    <w:link w:val="PlainTextChar"/>
    <w:rsid w:val="00EE3289"/>
    <w:rPr>
      <w:sz w:val="20"/>
    </w:rPr>
  </w:style>
  <w:style w:type="character" w:customStyle="1" w:styleId="PlainTextChar">
    <w:name w:val="Plain Text Char"/>
    <w:basedOn w:val="DefaultParagraphFont"/>
    <w:link w:val="PlainText"/>
    <w:rsid w:val="00EE3289"/>
    <w:rPr>
      <w:rFonts w:ascii="Courier New" w:eastAsia="Times New Roman" w:hAnsi="Courier New" w:cs="Times New Roman"/>
      <w:sz w:val="20"/>
      <w:szCs w:val="20"/>
      <w:lang w:eastAsia="en-US"/>
    </w:rPr>
  </w:style>
  <w:style w:type="character" w:customStyle="1" w:styleId="MenuOption">
    <w:name w:val="Menu Option"/>
    <w:basedOn w:val="DefaultParagraphFont"/>
    <w:rsid w:val="00EE3289"/>
    <w:rPr>
      <w:b/>
      <w:smallCaps/>
    </w:rPr>
  </w:style>
  <w:style w:type="paragraph" w:customStyle="1" w:styleId="TableListNumber">
    <w:name w:val="Table List Number"/>
    <w:basedOn w:val="ListNumber"/>
    <w:rsid w:val="00EE3289"/>
    <w:pPr>
      <w:numPr>
        <w:numId w:val="0"/>
      </w:numPr>
    </w:pPr>
  </w:style>
  <w:style w:type="paragraph" w:styleId="TOC4">
    <w:name w:val="toc 4"/>
    <w:basedOn w:val="TOCBase"/>
    <w:next w:val="Normal"/>
    <w:semiHidden/>
    <w:rsid w:val="00EE3289"/>
    <w:pPr>
      <w:tabs>
        <w:tab w:val="right" w:leader="dot" w:pos="9071"/>
      </w:tabs>
      <w:ind w:left="1701"/>
    </w:pPr>
  </w:style>
  <w:style w:type="paragraph" w:customStyle="1" w:styleId="ListAlpha">
    <w:name w:val="List Alpha"/>
    <w:basedOn w:val="List"/>
    <w:rsid w:val="00EE3289"/>
    <w:pPr>
      <w:numPr>
        <w:numId w:val="9"/>
      </w:numPr>
    </w:pPr>
  </w:style>
  <w:style w:type="paragraph" w:customStyle="1" w:styleId="ListAlpha2">
    <w:name w:val="List Alpha 2"/>
    <w:basedOn w:val="List2"/>
    <w:rsid w:val="00EE3289"/>
    <w:pPr>
      <w:numPr>
        <w:numId w:val="8"/>
      </w:numPr>
    </w:pPr>
  </w:style>
  <w:style w:type="paragraph" w:styleId="List2">
    <w:name w:val="List 2"/>
    <w:basedOn w:val="BodyText"/>
    <w:rsid w:val="00EE3289"/>
    <w:pPr>
      <w:tabs>
        <w:tab w:val="left" w:pos="680"/>
      </w:tabs>
      <w:spacing w:before="60" w:after="60"/>
      <w:ind w:left="680" w:hanging="340"/>
    </w:pPr>
  </w:style>
  <w:style w:type="paragraph" w:styleId="List3">
    <w:name w:val="List 3"/>
    <w:basedOn w:val="BodyText"/>
    <w:rsid w:val="00EE3289"/>
    <w:pPr>
      <w:tabs>
        <w:tab w:val="left" w:pos="1021"/>
      </w:tabs>
      <w:spacing w:before="60" w:after="60"/>
      <w:ind w:left="1020" w:hanging="340"/>
    </w:pPr>
  </w:style>
  <w:style w:type="paragraph" w:styleId="List4">
    <w:name w:val="List 4"/>
    <w:basedOn w:val="BodyText"/>
    <w:rsid w:val="00EE3289"/>
    <w:pPr>
      <w:tabs>
        <w:tab w:val="left" w:pos="1361"/>
      </w:tabs>
      <w:spacing w:before="60" w:after="60"/>
      <w:ind w:left="1361" w:hanging="340"/>
    </w:pPr>
  </w:style>
  <w:style w:type="paragraph" w:styleId="List5">
    <w:name w:val="List 5"/>
    <w:basedOn w:val="BodyText"/>
    <w:rsid w:val="00EE3289"/>
    <w:pPr>
      <w:tabs>
        <w:tab w:val="left" w:pos="1701"/>
      </w:tabs>
      <w:spacing w:before="60" w:after="60"/>
      <w:ind w:left="1701" w:hanging="340"/>
    </w:pPr>
  </w:style>
  <w:style w:type="paragraph" w:styleId="ListBullet3">
    <w:name w:val="List Bullet 3"/>
    <w:basedOn w:val="List3"/>
    <w:rsid w:val="00EE3289"/>
    <w:pPr>
      <w:numPr>
        <w:numId w:val="14"/>
      </w:numPr>
      <w:tabs>
        <w:tab w:val="clear" w:pos="1021"/>
      </w:tabs>
      <w:ind w:left="1037" w:hanging="357"/>
    </w:pPr>
  </w:style>
  <w:style w:type="paragraph" w:styleId="ListBullet4">
    <w:name w:val="List Bullet 4"/>
    <w:basedOn w:val="List4"/>
    <w:rsid w:val="00EE3289"/>
    <w:pPr>
      <w:numPr>
        <w:numId w:val="3"/>
      </w:numPr>
      <w:tabs>
        <w:tab w:val="clear" w:pos="1361"/>
      </w:tabs>
    </w:pPr>
  </w:style>
  <w:style w:type="paragraph" w:styleId="ListBullet5">
    <w:name w:val="List Bullet 5"/>
    <w:basedOn w:val="List5"/>
    <w:rsid w:val="00EE3289"/>
    <w:pPr>
      <w:numPr>
        <w:numId w:val="4"/>
      </w:numPr>
    </w:pPr>
  </w:style>
  <w:style w:type="paragraph" w:styleId="ListContinue2">
    <w:name w:val="List Continue 2"/>
    <w:basedOn w:val="List2"/>
    <w:rsid w:val="00EE3289"/>
    <w:pPr>
      <w:ind w:firstLine="0"/>
    </w:pPr>
  </w:style>
  <w:style w:type="paragraph" w:styleId="ListContinue3">
    <w:name w:val="List Continue 3"/>
    <w:basedOn w:val="List3"/>
    <w:rsid w:val="00EE3289"/>
    <w:pPr>
      <w:ind w:left="1021" w:firstLine="0"/>
    </w:pPr>
  </w:style>
  <w:style w:type="paragraph" w:styleId="ListContinue4">
    <w:name w:val="List Continue 4"/>
    <w:basedOn w:val="List4"/>
    <w:rsid w:val="00EE3289"/>
    <w:pPr>
      <w:ind w:firstLine="0"/>
    </w:pPr>
  </w:style>
  <w:style w:type="paragraph" w:styleId="ListContinue5">
    <w:name w:val="List Continue 5"/>
    <w:basedOn w:val="List5"/>
    <w:rsid w:val="00EE3289"/>
    <w:pPr>
      <w:ind w:firstLine="0"/>
    </w:pPr>
  </w:style>
  <w:style w:type="paragraph" w:styleId="ListNumber3">
    <w:name w:val="List Number 3"/>
    <w:basedOn w:val="List3"/>
    <w:rsid w:val="00EE3289"/>
    <w:pPr>
      <w:numPr>
        <w:numId w:val="5"/>
      </w:numPr>
    </w:pPr>
  </w:style>
  <w:style w:type="paragraph" w:styleId="ListNumber4">
    <w:name w:val="List Number 4"/>
    <w:basedOn w:val="List4"/>
    <w:rsid w:val="00EE3289"/>
    <w:pPr>
      <w:numPr>
        <w:numId w:val="6"/>
      </w:numPr>
    </w:pPr>
  </w:style>
  <w:style w:type="paragraph" w:styleId="ListNumber5">
    <w:name w:val="List Number 5"/>
    <w:basedOn w:val="List5"/>
    <w:rsid w:val="00EE3289"/>
    <w:pPr>
      <w:numPr>
        <w:numId w:val="7"/>
      </w:numPr>
    </w:pPr>
  </w:style>
  <w:style w:type="paragraph" w:styleId="BlockText">
    <w:name w:val="Block Text"/>
    <w:basedOn w:val="Normal"/>
    <w:rsid w:val="00EE3289"/>
    <w:pPr>
      <w:spacing w:after="120"/>
      <w:ind w:left="1440" w:right="1440"/>
    </w:pPr>
  </w:style>
  <w:style w:type="character" w:customStyle="1" w:styleId="Subscript">
    <w:name w:val="Subscript"/>
    <w:basedOn w:val="DefaultParagraphFont"/>
    <w:rsid w:val="00EE3289"/>
    <w:rPr>
      <w:sz w:val="16"/>
      <w:vertAlign w:val="subscript"/>
    </w:rPr>
  </w:style>
  <w:style w:type="character" w:customStyle="1" w:styleId="Superscript">
    <w:name w:val="Superscript"/>
    <w:basedOn w:val="DefaultParagraphFont"/>
    <w:rsid w:val="00EE3289"/>
    <w:rPr>
      <w:sz w:val="16"/>
      <w:vertAlign w:val="superscript"/>
    </w:rPr>
  </w:style>
  <w:style w:type="character" w:customStyle="1" w:styleId="Symbols">
    <w:name w:val="Symbols"/>
    <w:basedOn w:val="DefaultParagraphFont"/>
    <w:rsid w:val="00EE3289"/>
    <w:rPr>
      <w:rFonts w:ascii="Symbol" w:hAnsi="Symbol"/>
    </w:rPr>
  </w:style>
  <w:style w:type="character" w:customStyle="1" w:styleId="MenuOptions">
    <w:name w:val="Menu Options"/>
    <w:basedOn w:val="DefaultParagraphFont"/>
    <w:rsid w:val="00EE3289"/>
    <w:rPr>
      <w:rFonts w:ascii="Arial Narrow" w:hAnsi="Arial Narrow"/>
      <w:smallCaps/>
    </w:rPr>
  </w:style>
  <w:style w:type="character" w:customStyle="1" w:styleId="Buttons">
    <w:name w:val="Buttons"/>
    <w:basedOn w:val="DefaultParagraphFont"/>
    <w:rsid w:val="00EE3289"/>
    <w:rPr>
      <w:b/>
    </w:rPr>
  </w:style>
  <w:style w:type="character" w:customStyle="1" w:styleId="Underlined">
    <w:name w:val="Underlined"/>
    <w:basedOn w:val="DefaultParagraphFont"/>
    <w:rsid w:val="00EE3289"/>
    <w:rPr>
      <w:u w:val="single"/>
    </w:rPr>
  </w:style>
  <w:style w:type="paragraph" w:customStyle="1" w:styleId="TableBodyTextRight">
    <w:name w:val="Table Body Text Right"/>
    <w:basedOn w:val="TableBodyText"/>
    <w:rsid w:val="00EE3289"/>
    <w:pPr>
      <w:widowControl w:val="0"/>
      <w:autoSpaceDE w:val="0"/>
      <w:autoSpaceDN w:val="0"/>
      <w:adjustRightInd w:val="0"/>
      <w:jc w:val="right"/>
    </w:pPr>
    <w:rPr>
      <w:rFonts w:cs="Arial"/>
      <w:szCs w:val="18"/>
    </w:rPr>
  </w:style>
  <w:style w:type="paragraph" w:customStyle="1" w:styleId="CopyrightText">
    <w:name w:val="Copyright Text"/>
    <w:basedOn w:val="BodyText"/>
    <w:rsid w:val="00EE3289"/>
    <w:rPr>
      <w:sz w:val="18"/>
    </w:rPr>
  </w:style>
  <w:style w:type="paragraph" w:customStyle="1" w:styleId="BodySmallRight">
    <w:name w:val="Body Small Right"/>
    <w:basedOn w:val="BodyTextRight"/>
    <w:rsid w:val="00EE3289"/>
    <w:rPr>
      <w:sz w:val="18"/>
      <w:szCs w:val="18"/>
    </w:rPr>
  </w:style>
  <w:style w:type="paragraph" w:customStyle="1" w:styleId="MarginEdition">
    <w:name w:val="Margin Edition"/>
    <w:basedOn w:val="MarginNote"/>
    <w:rsid w:val="00EE3289"/>
    <w:pPr>
      <w:spacing w:before="0" w:after="0"/>
    </w:pPr>
    <w:rPr>
      <w:rFonts w:ascii="Times New Roman" w:hAnsi="Times New Roman"/>
      <w:color w:val="999999"/>
    </w:rPr>
  </w:style>
  <w:style w:type="paragraph" w:customStyle="1" w:styleId="Spacer">
    <w:name w:val="Spacer"/>
    <w:basedOn w:val="Normal"/>
    <w:rsid w:val="00EE3289"/>
    <w:rPr>
      <w:sz w:val="2"/>
      <w:szCs w:val="2"/>
    </w:rPr>
  </w:style>
  <w:style w:type="character" w:customStyle="1" w:styleId="Small">
    <w:name w:val="Small"/>
    <w:basedOn w:val="DefaultParagraphFont"/>
    <w:rsid w:val="00EE3289"/>
    <w:rPr>
      <w:sz w:val="16"/>
    </w:rPr>
  </w:style>
  <w:style w:type="paragraph" w:customStyle="1" w:styleId="WideTable">
    <w:name w:val="Wide Table"/>
    <w:basedOn w:val="Normal"/>
    <w:rsid w:val="00EE3289"/>
    <w:pPr>
      <w:ind w:left="-1418"/>
    </w:pPr>
    <w:rPr>
      <w:sz w:val="2"/>
      <w:szCs w:val="2"/>
    </w:rPr>
  </w:style>
  <w:style w:type="character" w:styleId="PageNumber">
    <w:name w:val="page number"/>
    <w:basedOn w:val="DefaultParagraphFont"/>
    <w:rsid w:val="00EE3289"/>
  </w:style>
  <w:style w:type="paragraph" w:styleId="Quote">
    <w:name w:val="Quote"/>
    <w:basedOn w:val="Heading1"/>
    <w:link w:val="QuoteChar"/>
    <w:qFormat/>
    <w:rsid w:val="00EE3289"/>
    <w:rPr>
      <w:b w:val="0"/>
      <w:sz w:val="72"/>
      <w:szCs w:val="72"/>
      <w:lang w:val="en-NZ"/>
    </w:rPr>
  </w:style>
  <w:style w:type="character" w:customStyle="1" w:styleId="QuoteChar">
    <w:name w:val="Quote Char"/>
    <w:basedOn w:val="DefaultParagraphFont"/>
    <w:link w:val="Quote"/>
    <w:rsid w:val="00EE32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289"/>
    <w:pPr>
      <w:pageBreakBefore/>
    </w:pPr>
  </w:style>
  <w:style w:type="paragraph" w:customStyle="1" w:styleId="Border">
    <w:name w:val="Border"/>
    <w:basedOn w:val="Normal"/>
    <w:qFormat/>
    <w:rsid w:val="00EE32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289"/>
    <w:rPr>
      <w:b/>
      <w:bCs/>
      <w:i/>
      <w:iCs/>
      <w:color w:val="auto"/>
    </w:rPr>
  </w:style>
  <w:style w:type="paragraph" w:styleId="IntenseQuote">
    <w:name w:val="Intense Quote"/>
    <w:basedOn w:val="Normal"/>
    <w:next w:val="Normal"/>
    <w:link w:val="IntenseQuoteChar"/>
    <w:uiPriority w:val="30"/>
    <w:qFormat/>
    <w:rsid w:val="00EE32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2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289"/>
    <w:rPr>
      <w:smallCaps/>
      <w:color w:val="auto"/>
      <w:u w:val="single"/>
    </w:rPr>
  </w:style>
  <w:style w:type="character" w:styleId="IntenseReference">
    <w:name w:val="Intense Reference"/>
    <w:basedOn w:val="DefaultParagraphFont"/>
    <w:uiPriority w:val="32"/>
    <w:qFormat/>
    <w:rsid w:val="00EE3289"/>
    <w:rPr>
      <w:b/>
      <w:bCs/>
      <w:smallCaps/>
      <w:color w:val="auto"/>
      <w:spacing w:val="5"/>
      <w:u w:val="single"/>
    </w:rPr>
  </w:style>
  <w:style w:type="paragraph" w:customStyle="1" w:styleId="2ColumnHeading">
    <w:name w:val="2Column Heading"/>
    <w:basedOn w:val="BodyText"/>
    <w:qFormat/>
    <w:rsid w:val="00EE3289"/>
    <w:pPr>
      <w:spacing w:after="60"/>
      <w:ind w:left="-2268"/>
    </w:pPr>
    <w:rPr>
      <w:b/>
    </w:rPr>
  </w:style>
  <w:style w:type="paragraph" w:customStyle="1" w:styleId="Heading1TOC">
    <w:name w:val="Heading1 TOC"/>
    <w:basedOn w:val="Normal"/>
    <w:qFormat/>
    <w:rsid w:val="00EE3289"/>
    <w:pPr>
      <w:spacing w:before="240" w:after="120"/>
    </w:pPr>
    <w:rPr>
      <w:rFonts w:ascii="Times New Roman" w:hAnsi="Times New Roman"/>
      <w:b/>
      <w:sz w:val="32"/>
    </w:rPr>
  </w:style>
  <w:style w:type="paragraph" w:customStyle="1" w:styleId="Heading2TOC">
    <w:name w:val="Heading2 TOC"/>
    <w:basedOn w:val="Normal"/>
    <w:qFormat/>
    <w:rsid w:val="00EE3289"/>
    <w:pPr>
      <w:spacing w:before="240" w:after="60"/>
    </w:pPr>
    <w:rPr>
      <w:rFonts w:ascii="Times New Roman" w:hAnsi="Times New Roman"/>
      <w:b/>
      <w:sz w:val="28"/>
    </w:rPr>
  </w:style>
  <w:style w:type="character" w:customStyle="1" w:styleId="Underline">
    <w:name w:val="Underline"/>
    <w:basedOn w:val="DefaultParagraphFont"/>
    <w:qFormat/>
    <w:rsid w:val="00EE3289"/>
    <w:rPr>
      <w:u w:val="single"/>
    </w:rPr>
  </w:style>
  <w:style w:type="character" w:customStyle="1" w:styleId="BoldandItalics">
    <w:name w:val="Bold and Italics"/>
    <w:qFormat/>
    <w:rsid w:val="00EE3289"/>
    <w:rPr>
      <w:b/>
      <w:i/>
      <w:u w:val="none"/>
    </w:rPr>
  </w:style>
  <w:style w:type="paragraph" w:styleId="BalloonText">
    <w:name w:val="Balloon Text"/>
    <w:basedOn w:val="Normal"/>
    <w:link w:val="BalloonTextChar"/>
    <w:rsid w:val="00EE3289"/>
    <w:rPr>
      <w:rFonts w:ascii="Tahoma" w:hAnsi="Tahoma" w:cs="Tahoma"/>
      <w:sz w:val="16"/>
      <w:szCs w:val="16"/>
    </w:rPr>
  </w:style>
  <w:style w:type="character" w:customStyle="1" w:styleId="BalloonTextChar">
    <w:name w:val="Balloon Text Char"/>
    <w:basedOn w:val="DefaultParagraphFont"/>
    <w:link w:val="BalloonText"/>
    <w:rsid w:val="00EE32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2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32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289"/>
    <w:rPr>
      <w:b/>
      <w:color w:val="660033"/>
      <w:spacing w:val="0"/>
    </w:rPr>
  </w:style>
  <w:style w:type="paragraph" w:customStyle="1" w:styleId="Nameditemlist">
    <w:name w:val="Named item list"/>
    <w:basedOn w:val="BodyText"/>
    <w:qFormat/>
    <w:rsid w:val="00EE3289"/>
    <w:pPr>
      <w:tabs>
        <w:tab w:val="left" w:pos="2835"/>
      </w:tabs>
      <w:ind w:left="2835" w:hanging="2835"/>
    </w:pPr>
  </w:style>
  <w:style w:type="paragraph" w:customStyle="1" w:styleId="BodyTextnopadding">
    <w:name w:val="Body Text no padding"/>
    <w:basedOn w:val="BodyText"/>
    <w:qFormat/>
    <w:rsid w:val="00EE3289"/>
    <w:pPr>
      <w:spacing w:before="0" w:after="0"/>
    </w:pPr>
  </w:style>
  <w:style w:type="paragraph" w:customStyle="1" w:styleId="BodyTextBold">
    <w:name w:val="Body Text Bold"/>
    <w:basedOn w:val="BodyText"/>
    <w:qFormat/>
    <w:rsid w:val="00EE3289"/>
    <w:rPr>
      <w:b/>
    </w:rPr>
  </w:style>
  <w:style w:type="character" w:styleId="Hyperlink">
    <w:name w:val="Hyperlink"/>
    <w:basedOn w:val="DefaultParagraphFont"/>
    <w:uiPriority w:val="99"/>
    <w:unhideWhenUsed/>
    <w:rsid w:val="00B63E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476</Words>
  <Characters>3285</Characters>
  <Application>Microsoft Office Word</Application>
  <DocSecurity>0</DocSecurity>
  <Lines>68</Lines>
  <Paragraphs>45</Paragraphs>
  <ScaleCrop>false</ScaleCrop>
  <Company>Author-it Software Corporation Ltd.</Company>
  <LinksUpToDate>false</LinksUpToDate>
  <CharactersWithSpaces>3716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TLIR5006 Develop, implement and review purchasing strategies</dc:title>
  <dc:subject>Approved</dc:subject>
  <dc:creator>Industry Skills Australia</dc:creator>
  <cp:keywords>Release: 1</cp:keywords>
  <dc:description>Review Date: 12 April 2008</dc:description>
  <cp:lastModifiedBy>HSD_TPCMSd.prod</cp:lastModifiedBy>
  <cp:revision>3</cp:revision>
  <dcterms:created xsi:type="dcterms:W3CDTF">2024-07-12T07:18:00Z</dcterms:created>
  <dcterms:modified xsi:type="dcterms:W3CDTF">2024-07-12T07:18:00Z</dcterms:modified>
</cp:coreProperties>
</file>