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C56" w:rsidP="00303C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TLIR5005 Manage a contract</w:t>
      </w:r>
      <w:r>
        <w:fldChar w:fldCharType="end"/>
      </w:r>
    </w:p>
    <w:p w:rsidR="00303C56" w:rsidP="00303C56">
      <w:pPr>
        <w:pStyle w:val="Version"/>
        <w:sectPr w:rsidSect="006734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4E9" w:rsidP="006734E9">
      <w:pPr>
        <w:pStyle w:val="SuperHeading"/>
      </w:pPr>
      <w:r w:rsidRPr="006734E9">
        <w:t>Assessment Requirements for TLIR5005 Manage a contract</w:t>
      </w:r>
    </w:p>
    <w:p w:rsidR="00000000" w:rsidRPr="006734E9" w:rsidP="006734E9">
      <w:pPr>
        <w:pStyle w:val="Heading1"/>
      </w:pPr>
      <w:bookmarkStart w:id="1" w:name="O_741858"/>
      <w:bookmarkEnd w:id="1"/>
      <w:r w:rsidRPr="006734E9">
        <w:t>Modification History</w:t>
      </w:r>
    </w:p>
    <w:p w:rsidR="00303C56" w:rsidP="00303C56">
      <w:pPr>
        <w:pStyle w:val="BodyText"/>
      </w:pPr>
      <w:r w:rsidRPr="006734E9">
        <w:t>Release 1. This is the first release of this unit of competency in the TLI Transport and Logistics Training Package.</w:t>
      </w:r>
    </w:p>
    <w:p w:rsidR="00000000" w:rsidRPr="006734E9" w:rsidP="006734E9">
      <w:pPr>
        <w:pStyle w:val="Heading1"/>
      </w:pPr>
      <w:bookmarkStart w:id="2" w:name="O_741859"/>
      <w:bookmarkEnd w:id="2"/>
      <w:r w:rsidRPr="006734E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03C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4E9">
            <w:pPr>
              <w:pStyle w:val="BodyText"/>
              <w:rPr>
                <w:lang w:val="en-NZ"/>
              </w:rPr>
            </w:pPr>
            <w:r w:rsidRPr="006734E9">
              <w:t>Evidence required to demonstrate competence in this unit must b</w:t>
            </w:r>
            <w:r w:rsidRPr="006734E9">
              <w:t>e relevant to and satisfy all of the requirements of the elements and performance criteria on at least one occasion and include:</w:t>
            </w:r>
          </w:p>
        </w:tc>
      </w:tr>
      <w:tr w:rsidTr="00303C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4E9" w:rsidP="006734E9">
            <w:pPr>
              <w:pStyle w:val="ListBullet"/>
            </w:pPr>
            <w:r w:rsidRPr="006734E9">
              <w:t>applying relevant legislation and workplace procedures</w:t>
            </w:r>
          </w:p>
          <w:p w:rsidR="00000000" w:rsidRPr="006734E9" w:rsidP="006734E9">
            <w:pPr>
              <w:pStyle w:val="ListBullet"/>
            </w:pPr>
            <w:r w:rsidRPr="006734E9">
              <w:t xml:space="preserve">communicating and communicating effectively with others when managing </w:t>
            </w:r>
            <w:r w:rsidRPr="006734E9">
              <w:t>a contract</w:t>
            </w:r>
          </w:p>
          <w:p w:rsidR="00000000" w:rsidRPr="006734E9" w:rsidP="006734E9">
            <w:pPr>
              <w:pStyle w:val="ListBullet"/>
            </w:pPr>
            <w:r w:rsidRPr="006734E9">
              <w:t>completing documentation related to contract management, including reports relevant to deliverables of stages and completion</w:t>
            </w:r>
          </w:p>
          <w:p w:rsidR="00000000" w:rsidRPr="006734E9" w:rsidP="006734E9">
            <w:pPr>
              <w:pStyle w:val="ListBullet"/>
            </w:pPr>
            <w:r w:rsidRPr="006734E9">
              <w:t>modifying activities depending on operational contingencies, risk situations and environments, and negotiating modificat</w:t>
            </w:r>
            <w:r w:rsidRPr="006734E9">
              <w:t>ions with the contractor or agent as required</w:t>
            </w:r>
          </w:p>
          <w:p w:rsidR="00000000" w:rsidRPr="006734E9" w:rsidP="006734E9">
            <w:pPr>
              <w:pStyle w:val="ListBullet"/>
            </w:pPr>
            <w:r w:rsidRPr="006734E9">
              <w:t>monitoring and prioritising work activities in terms of planned schedule</w:t>
            </w:r>
          </w:p>
          <w:p w:rsidR="00000000" w:rsidRPr="006734E9" w:rsidP="006734E9">
            <w:pPr>
              <w:pStyle w:val="ListBullet"/>
            </w:pPr>
            <w:r w:rsidRPr="006734E9">
              <w:t xml:space="preserve">negotiating solutions to problems as they arise during the contract timeframe </w:t>
            </w:r>
          </w:p>
          <w:p w:rsidR="00000000" w:rsidRPr="006734E9" w:rsidP="006734E9">
            <w:pPr>
              <w:pStyle w:val="ListBullet"/>
            </w:pPr>
            <w:r w:rsidRPr="006734E9">
              <w:t xml:space="preserve">operating electronic communications equipment to required </w:t>
            </w:r>
            <w:r w:rsidRPr="006734E9">
              <w:t>protocol</w:t>
            </w:r>
          </w:p>
          <w:p w:rsidR="00000000" w:rsidRPr="006734E9" w:rsidP="006734E9">
            <w:pPr>
              <w:pStyle w:val="ListBullet"/>
            </w:pPr>
            <w:r w:rsidRPr="006734E9">
              <w:t>reading and interpreting instructions, procedures, information and the contract itself.</w:t>
            </w:r>
          </w:p>
        </w:tc>
      </w:tr>
    </w:tbl>
    <w:p w:rsidR="00000000" w:rsidRPr="006734E9" w:rsidP="006734E9">
      <w:pPr>
        <w:pStyle w:val="BodyText"/>
      </w:pPr>
    </w:p>
    <w:p w:rsidR="00000000" w:rsidRPr="006734E9" w:rsidP="006734E9">
      <w:pPr>
        <w:pStyle w:val="AllowPageBreak"/>
      </w:pPr>
    </w:p>
    <w:p w:rsidR="00000000" w:rsidRPr="006734E9" w:rsidP="006734E9">
      <w:pPr>
        <w:pStyle w:val="Heading1"/>
      </w:pPr>
      <w:bookmarkStart w:id="3" w:name="O_741860"/>
      <w:bookmarkEnd w:id="3"/>
      <w:r w:rsidRPr="006734E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03C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4E9">
            <w:pPr>
              <w:pStyle w:val="BodyText"/>
              <w:rPr>
                <w:lang w:val="en-NZ"/>
              </w:rPr>
            </w:pPr>
            <w:r w:rsidRPr="006734E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03C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4E9" w:rsidP="006734E9">
            <w:pPr>
              <w:pStyle w:val="ListBullet2"/>
            </w:pPr>
            <w:r w:rsidRPr="006734E9">
              <w:t>confidentiality issues in relation to contracted services such as intellec</w:t>
            </w:r>
            <w:r w:rsidRPr="006734E9">
              <w:t>tual property</w:t>
            </w:r>
          </w:p>
          <w:p w:rsidR="00000000" w:rsidRPr="006734E9" w:rsidP="006734E9">
            <w:pPr>
              <w:pStyle w:val="ListBullet2"/>
            </w:pPr>
            <w:r w:rsidRPr="006734E9">
              <w:t>disposals considerations</w:t>
            </w:r>
          </w:p>
          <w:p w:rsidR="00000000" w:rsidRPr="006734E9" w:rsidP="006734E9">
            <w:pPr>
              <w:pStyle w:val="ListBullet2"/>
            </w:pPr>
            <w:r w:rsidRPr="006734E9">
              <w:t>equal employment opportunity and anti-discrimination law</w:t>
            </w:r>
          </w:p>
          <w:p w:rsidR="00000000" w:rsidRPr="006734E9" w:rsidP="006734E9">
            <w:pPr>
              <w:pStyle w:val="ListBullet2"/>
            </w:pPr>
            <w:r w:rsidRPr="006734E9">
              <w:t>ethical issues</w:t>
            </w:r>
          </w:p>
          <w:p w:rsidR="00000000" w:rsidRPr="006734E9" w:rsidP="006734E9">
            <w:pPr>
              <w:pStyle w:val="ListBullet2"/>
            </w:pPr>
            <w:r w:rsidRPr="006734E9">
              <w:t>financial and accounting issues relevant to the contract</w:t>
            </w:r>
          </w:p>
          <w:p w:rsidR="00000000" w:rsidRPr="006734E9" w:rsidP="006734E9">
            <w:pPr>
              <w:pStyle w:val="ListBullet2"/>
            </w:pPr>
            <w:r w:rsidRPr="006734E9">
              <w:t>financial management of a contract including negotiating price variations during the contract</w:t>
            </w:r>
          </w:p>
          <w:p w:rsidR="00000000" w:rsidRPr="006734E9" w:rsidP="006734E9">
            <w:pPr>
              <w:pStyle w:val="ListBullet2"/>
            </w:pPr>
            <w:r w:rsidRPr="006734E9">
              <w:t xml:space="preserve">organisational purchasing policies and practices </w:t>
            </w:r>
          </w:p>
          <w:p w:rsidR="00000000" w:rsidRPr="006734E9" w:rsidP="006734E9">
            <w:pPr>
              <w:pStyle w:val="ListBullet2"/>
            </w:pPr>
            <w:r w:rsidRPr="006734E9">
              <w:t xml:space="preserve">performance management in terms of identifying and managing contract compliance </w:t>
            </w:r>
          </w:p>
          <w:p w:rsidR="00000000" w:rsidRPr="006734E9" w:rsidP="006734E9">
            <w:pPr>
              <w:pStyle w:val="ListBullet2"/>
            </w:pPr>
            <w:r w:rsidRPr="006734E9">
              <w:t>procedures for acceptance of go</w:t>
            </w:r>
            <w:r w:rsidRPr="006734E9">
              <w:t>ods or services</w:t>
            </w:r>
          </w:p>
          <w:p w:rsidR="00000000" w:rsidRPr="006734E9" w:rsidP="006734E9">
            <w:pPr>
              <w:pStyle w:val="ListBullet2"/>
            </w:pPr>
            <w:r w:rsidRPr="006734E9">
              <w:t>procedures for operating electronic communications equipment</w:t>
            </w:r>
          </w:p>
          <w:p w:rsidR="00000000" w:rsidRPr="006734E9" w:rsidP="006734E9">
            <w:pPr>
              <w:pStyle w:val="ListBullet2"/>
            </w:pPr>
            <w:r w:rsidRPr="006734E9">
              <w:t>procurement approval processes</w:t>
            </w:r>
          </w:p>
          <w:p w:rsidR="00000000" w:rsidRPr="006734E9" w:rsidP="006734E9">
            <w:pPr>
              <w:pStyle w:val="ListBullet2"/>
            </w:pPr>
            <w:r w:rsidRPr="006734E9">
              <w:t>procurement negotiation practices, including legal aspects</w:t>
            </w:r>
          </w:p>
          <w:p w:rsidR="00000000" w:rsidRPr="006734E9" w:rsidP="006734E9">
            <w:pPr>
              <w:pStyle w:val="ListBullet2"/>
            </w:pPr>
            <w:r w:rsidRPr="006734E9">
              <w:t>relevant sections of national and state/territory regulatory requirements and codes of pr</w:t>
            </w:r>
            <w:r w:rsidRPr="006734E9">
              <w:t>actice related to procurement, including contract law, trade practices law and commercial law to a level sufficient to be able to manage the performance of a contractor</w:t>
            </w:r>
          </w:p>
          <w:p w:rsidR="00000000" w:rsidRPr="006734E9" w:rsidP="006734E9">
            <w:pPr>
              <w:pStyle w:val="ListBullet2"/>
            </w:pPr>
            <w:r w:rsidRPr="006734E9">
              <w:t>requirements for completing relevant documentation.</w:t>
            </w:r>
          </w:p>
        </w:tc>
      </w:tr>
    </w:tbl>
    <w:p w:rsidR="00000000" w:rsidRPr="006734E9" w:rsidP="006734E9">
      <w:pPr>
        <w:pStyle w:val="BodyText"/>
      </w:pPr>
    </w:p>
    <w:p w:rsidR="00000000" w:rsidRPr="006734E9" w:rsidP="006734E9">
      <w:pPr>
        <w:pStyle w:val="AllowPageBreak"/>
      </w:pPr>
    </w:p>
    <w:p w:rsidR="00000000" w:rsidRPr="006734E9" w:rsidP="006734E9">
      <w:pPr>
        <w:pStyle w:val="Heading1"/>
      </w:pPr>
      <w:bookmarkStart w:id="4" w:name="O_741861"/>
      <w:bookmarkEnd w:id="4"/>
      <w:r w:rsidRPr="006734E9">
        <w:t>Assessment Conditions</w:t>
      </w:r>
    </w:p>
    <w:p w:rsidR="00000000" w:rsidRPr="006734E9" w:rsidP="00303C56">
      <w:pPr>
        <w:pStyle w:val="BodyText"/>
      </w:pPr>
      <w:r w:rsidRPr="006734E9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6734E9" w:rsidP="00303C56">
      <w:pPr>
        <w:pStyle w:val="BodyText"/>
      </w:pPr>
      <w:r w:rsidRPr="006734E9">
        <w:t>As a minimum, assessment must satisfy appl</w:t>
      </w:r>
      <w:r w:rsidRPr="006734E9">
        <w:t>icable regulatory requirements, which include requirements in the Standards for Registered Training Organisations, current at the time of assessment.</w:t>
      </w:r>
    </w:p>
    <w:p w:rsidR="00000000" w:rsidRPr="006734E9" w:rsidP="00303C56">
      <w:pPr>
        <w:pStyle w:val="BodyText"/>
      </w:pPr>
      <w:r w:rsidRPr="006734E9">
        <w:t xml:space="preserve">Assessment must occur in workplace operational situations where it is appropriate to do so; where this is </w:t>
      </w:r>
      <w:r w:rsidRPr="006734E9">
        <w:t>not appropriate, assessment must occur in simulated workplace operational situations that replicate workplace conditions.</w:t>
      </w:r>
    </w:p>
    <w:p w:rsidR="00000000" w:rsidRPr="006734E9" w:rsidP="00303C56">
      <w:pPr>
        <w:pStyle w:val="BodyText"/>
      </w:pPr>
      <w:r w:rsidRPr="006734E9">
        <w:t>Assessment processes and techniques must be appropriate to the language, literacy and numeracy requirements of the work being performe</w:t>
      </w:r>
      <w:r w:rsidRPr="006734E9">
        <w:t>d and the needs of the candidate.</w:t>
      </w:r>
    </w:p>
    <w:p w:rsidR="00000000" w:rsidRPr="006734E9" w:rsidP="00303C56">
      <w:pPr>
        <w:pStyle w:val="BodyText"/>
      </w:pPr>
      <w:r w:rsidRPr="006734E9">
        <w:t>Resources for assessment include:</w:t>
      </w:r>
    </w:p>
    <w:p w:rsidR="00000000" w:rsidRPr="006734E9" w:rsidP="006734E9">
      <w:pPr>
        <w:pStyle w:val="ListBullet2"/>
      </w:pPr>
      <w:r w:rsidRPr="006734E9">
        <w:t>a range of relevant exercises, case studies and/or other simulations</w:t>
      </w:r>
    </w:p>
    <w:p w:rsidR="00000000" w:rsidRPr="006734E9" w:rsidP="006734E9">
      <w:pPr>
        <w:pStyle w:val="ListBullet2"/>
      </w:pPr>
      <w:r w:rsidRPr="006734E9">
        <w:t xml:space="preserve">relevant and appropriate materials, tools, equipment and personal protective equipment currently used in industry </w:t>
      </w:r>
    </w:p>
    <w:p w:rsidR="00303C56" w:rsidP="006734E9">
      <w:pPr>
        <w:pStyle w:val="ListBullet2"/>
      </w:pPr>
      <w:r w:rsidRPr="006734E9">
        <w:t>app</w:t>
      </w:r>
      <w:r w:rsidRPr="006734E9">
        <w:t>licable documentation including workplace procedures, regulations, codes of practice and operation manuals.</w:t>
      </w:r>
    </w:p>
    <w:p w:rsidR="00303C56" w:rsidP="006734E9">
      <w:pPr>
        <w:pStyle w:val="ListBullet2"/>
      </w:pPr>
    </w:p>
    <w:p w:rsidR="00000000" w:rsidRPr="006734E9" w:rsidP="006734E9">
      <w:pPr>
        <w:pStyle w:val="Heading1"/>
      </w:pPr>
      <w:bookmarkStart w:id="5" w:name="O_741864"/>
      <w:bookmarkEnd w:id="5"/>
      <w:r w:rsidRPr="006734E9">
        <w:t>Links</w:t>
      </w:r>
    </w:p>
    <w:p w:rsidR="00000000" w:rsidRPr="006734E9" w:rsidP="00303C56">
      <w:pPr>
        <w:pStyle w:val="BodyText"/>
      </w:pPr>
      <w:r w:rsidRPr="006734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179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734E9" w:rsidP="006734E9"/>
    <w:sectPr w:rsidSect="006734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4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4E9" w:rsidRPr="00303C56" w:rsidP="00303C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4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56" w:rsidP="006734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3C56" w:rsidP="006734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03C56" w:rsidP="006734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4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4E9" w:rsidRPr="00303C56" w:rsidP="00303C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4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56" w:rsidRPr="002D2AF8" w:rsidP="006734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TLIR5005 Manage a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03C56" w:rsidP="006734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FA0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08A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1E5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4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4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4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4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4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4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4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4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4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4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4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4E9"/>
  </w:style>
  <w:style w:type="character" w:customStyle="1" w:styleId="Heading1Char">
    <w:name w:val="Heading 1 Char"/>
    <w:basedOn w:val="DefaultParagraphFont"/>
    <w:link w:val="Heading1"/>
    <w:rsid w:val="006734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4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4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4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34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34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4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4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4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4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4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4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4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4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4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4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4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4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4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4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4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4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4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34E9"/>
    <w:rPr>
      <w:b/>
      <w:spacing w:val="0"/>
    </w:rPr>
  </w:style>
  <w:style w:type="paragraph" w:customStyle="1" w:styleId="SuperTitle">
    <w:name w:val="SuperTitle"/>
    <w:basedOn w:val="Title"/>
    <w:rsid w:val="006734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4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4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4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4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4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4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4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4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4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4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4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4E9"/>
    <w:rPr>
      <w:i/>
    </w:rPr>
  </w:style>
  <w:style w:type="paragraph" w:styleId="Caption">
    <w:name w:val="caption"/>
    <w:basedOn w:val="BodyText"/>
    <w:next w:val="Normal"/>
    <w:qFormat/>
    <w:rsid w:val="006734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4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4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4E9"/>
  </w:style>
  <w:style w:type="paragraph" w:styleId="TableofFigures">
    <w:name w:val="table of figures"/>
    <w:basedOn w:val="Normal"/>
    <w:next w:val="Normal"/>
    <w:semiHidden/>
    <w:rsid w:val="006734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4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34E9"/>
    <w:rPr>
      <w:rFonts w:ascii="Wingdings" w:hAnsi="Wingdings"/>
    </w:rPr>
  </w:style>
  <w:style w:type="paragraph" w:customStyle="1" w:styleId="TableHeading">
    <w:name w:val="Table Heading"/>
    <w:basedOn w:val="HeadingBase"/>
    <w:rsid w:val="006734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4E9"/>
    <w:rPr>
      <w:color w:val="0033CC"/>
      <w:u w:val="none"/>
    </w:rPr>
  </w:style>
  <w:style w:type="paragraph" w:customStyle="1" w:styleId="BodyTextRight">
    <w:name w:val="Body Text Right"/>
    <w:basedOn w:val="BodyText"/>
    <w:rsid w:val="006734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4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4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4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4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4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4E9"/>
    <w:rPr>
      <w:sz w:val="32"/>
    </w:rPr>
  </w:style>
  <w:style w:type="paragraph" w:customStyle="1" w:styleId="HeadingProcedure">
    <w:name w:val="Heading Procedure"/>
    <w:basedOn w:val="HeadingBase"/>
    <w:next w:val="Normal"/>
    <w:rsid w:val="006734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4E9"/>
    <w:pPr>
      <w:spacing w:before="60" w:after="60"/>
    </w:pPr>
  </w:style>
  <w:style w:type="paragraph" w:styleId="ListContinue">
    <w:name w:val="List Continue"/>
    <w:basedOn w:val="List"/>
    <w:rsid w:val="006734E9"/>
    <w:pPr>
      <w:ind w:firstLine="0"/>
    </w:pPr>
  </w:style>
  <w:style w:type="paragraph" w:customStyle="1" w:styleId="ListNote">
    <w:name w:val="List Note"/>
    <w:basedOn w:val="List"/>
    <w:rsid w:val="006734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4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4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4E9"/>
    <w:rPr>
      <w:rFonts w:ascii="Courier New" w:hAnsi="Courier New"/>
    </w:rPr>
  </w:style>
  <w:style w:type="paragraph" w:customStyle="1" w:styleId="NoteBullet">
    <w:name w:val="Note Bullet"/>
    <w:basedOn w:val="Note"/>
    <w:rsid w:val="006734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4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4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4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4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34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4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4E9"/>
    <w:rPr>
      <w:b/>
      <w:smallCaps/>
    </w:rPr>
  </w:style>
  <w:style w:type="paragraph" w:customStyle="1" w:styleId="TableListNumber">
    <w:name w:val="Table List Number"/>
    <w:basedOn w:val="ListNumber"/>
    <w:rsid w:val="006734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4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4E9"/>
    <w:pPr>
      <w:numPr>
        <w:numId w:val="9"/>
      </w:numPr>
    </w:pPr>
  </w:style>
  <w:style w:type="paragraph" w:customStyle="1" w:styleId="ListAlpha2">
    <w:name w:val="List Alpha 2"/>
    <w:basedOn w:val="List2"/>
    <w:rsid w:val="006734E9"/>
    <w:pPr>
      <w:numPr>
        <w:numId w:val="8"/>
      </w:numPr>
    </w:pPr>
  </w:style>
  <w:style w:type="paragraph" w:styleId="List2">
    <w:name w:val="List 2"/>
    <w:basedOn w:val="BodyText"/>
    <w:rsid w:val="006734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4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4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4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4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4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34E9"/>
    <w:pPr>
      <w:numPr>
        <w:numId w:val="4"/>
      </w:numPr>
    </w:pPr>
  </w:style>
  <w:style w:type="paragraph" w:styleId="ListContinue2">
    <w:name w:val="List Continue 2"/>
    <w:basedOn w:val="List2"/>
    <w:rsid w:val="006734E9"/>
    <w:pPr>
      <w:ind w:firstLine="0"/>
    </w:pPr>
  </w:style>
  <w:style w:type="paragraph" w:styleId="ListContinue3">
    <w:name w:val="List Continue 3"/>
    <w:basedOn w:val="List3"/>
    <w:rsid w:val="006734E9"/>
    <w:pPr>
      <w:ind w:left="1021" w:firstLine="0"/>
    </w:pPr>
  </w:style>
  <w:style w:type="paragraph" w:styleId="ListContinue4">
    <w:name w:val="List Continue 4"/>
    <w:basedOn w:val="List4"/>
    <w:rsid w:val="006734E9"/>
    <w:pPr>
      <w:ind w:firstLine="0"/>
    </w:pPr>
  </w:style>
  <w:style w:type="paragraph" w:styleId="ListContinue5">
    <w:name w:val="List Continue 5"/>
    <w:basedOn w:val="List5"/>
    <w:rsid w:val="006734E9"/>
    <w:pPr>
      <w:ind w:firstLine="0"/>
    </w:pPr>
  </w:style>
  <w:style w:type="paragraph" w:styleId="ListNumber3">
    <w:name w:val="List Number 3"/>
    <w:basedOn w:val="List3"/>
    <w:rsid w:val="006734E9"/>
    <w:pPr>
      <w:numPr>
        <w:numId w:val="5"/>
      </w:numPr>
    </w:pPr>
  </w:style>
  <w:style w:type="paragraph" w:styleId="ListNumber4">
    <w:name w:val="List Number 4"/>
    <w:basedOn w:val="List4"/>
    <w:rsid w:val="006734E9"/>
    <w:pPr>
      <w:numPr>
        <w:numId w:val="6"/>
      </w:numPr>
    </w:pPr>
  </w:style>
  <w:style w:type="paragraph" w:styleId="ListNumber5">
    <w:name w:val="List Number 5"/>
    <w:basedOn w:val="List5"/>
    <w:rsid w:val="006734E9"/>
    <w:pPr>
      <w:numPr>
        <w:numId w:val="7"/>
      </w:numPr>
    </w:pPr>
  </w:style>
  <w:style w:type="paragraph" w:styleId="BlockText">
    <w:name w:val="Block Text"/>
    <w:basedOn w:val="Normal"/>
    <w:rsid w:val="006734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4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4E9"/>
    <w:rPr>
      <w:sz w:val="16"/>
      <w:vertAlign w:val="superscript"/>
    </w:rPr>
  </w:style>
  <w:style w:type="character" w:customStyle="1" w:styleId="Symbols">
    <w:name w:val="Symbols"/>
    <w:basedOn w:val="DefaultParagraphFont"/>
    <w:rsid w:val="006734E9"/>
    <w:rPr>
      <w:rFonts w:ascii="Symbol" w:hAnsi="Symbol"/>
    </w:rPr>
  </w:style>
  <w:style w:type="character" w:customStyle="1" w:styleId="MenuOptions">
    <w:name w:val="Menu Options"/>
    <w:basedOn w:val="DefaultParagraphFont"/>
    <w:rsid w:val="006734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4E9"/>
    <w:rPr>
      <w:b/>
    </w:rPr>
  </w:style>
  <w:style w:type="character" w:customStyle="1" w:styleId="Underlined">
    <w:name w:val="Underlined"/>
    <w:basedOn w:val="DefaultParagraphFont"/>
    <w:rsid w:val="006734E9"/>
    <w:rPr>
      <w:u w:val="single"/>
    </w:rPr>
  </w:style>
  <w:style w:type="paragraph" w:customStyle="1" w:styleId="TableBodyTextRight">
    <w:name w:val="Table Body Text Right"/>
    <w:basedOn w:val="TableBodyText"/>
    <w:rsid w:val="006734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4E9"/>
    <w:rPr>
      <w:sz w:val="18"/>
    </w:rPr>
  </w:style>
  <w:style w:type="paragraph" w:customStyle="1" w:styleId="BodySmallRight">
    <w:name w:val="Body Small Right"/>
    <w:basedOn w:val="BodyTextRight"/>
    <w:rsid w:val="006734E9"/>
    <w:rPr>
      <w:sz w:val="18"/>
      <w:szCs w:val="18"/>
    </w:rPr>
  </w:style>
  <w:style w:type="paragraph" w:customStyle="1" w:styleId="MarginEdition">
    <w:name w:val="Margin Edition"/>
    <w:basedOn w:val="MarginNote"/>
    <w:rsid w:val="006734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4E9"/>
    <w:rPr>
      <w:sz w:val="2"/>
      <w:szCs w:val="2"/>
    </w:rPr>
  </w:style>
  <w:style w:type="character" w:customStyle="1" w:styleId="Small">
    <w:name w:val="Small"/>
    <w:basedOn w:val="DefaultParagraphFont"/>
    <w:rsid w:val="006734E9"/>
    <w:rPr>
      <w:sz w:val="16"/>
    </w:rPr>
  </w:style>
  <w:style w:type="paragraph" w:customStyle="1" w:styleId="WideTable">
    <w:name w:val="Wide Table"/>
    <w:basedOn w:val="Normal"/>
    <w:rsid w:val="006734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4E9"/>
  </w:style>
  <w:style w:type="paragraph" w:styleId="Quote">
    <w:name w:val="Quote"/>
    <w:basedOn w:val="Heading1"/>
    <w:link w:val="QuoteChar"/>
    <w:qFormat/>
    <w:rsid w:val="006734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4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4E9"/>
    <w:pPr>
      <w:pageBreakBefore/>
    </w:pPr>
  </w:style>
  <w:style w:type="paragraph" w:customStyle="1" w:styleId="Border">
    <w:name w:val="Border"/>
    <w:basedOn w:val="Normal"/>
    <w:qFormat/>
    <w:rsid w:val="006734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4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4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4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4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4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4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4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4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4E9"/>
    <w:rPr>
      <w:u w:val="single"/>
    </w:rPr>
  </w:style>
  <w:style w:type="character" w:customStyle="1" w:styleId="BoldandItalics">
    <w:name w:val="Bold and Italics"/>
    <w:qFormat/>
    <w:rsid w:val="006734E9"/>
    <w:rPr>
      <w:b/>
      <w:i/>
      <w:u w:val="none"/>
    </w:rPr>
  </w:style>
  <w:style w:type="paragraph" w:styleId="BalloonText">
    <w:name w:val="Balloon Text"/>
    <w:basedOn w:val="Normal"/>
    <w:link w:val="BalloonTextChar"/>
    <w:rsid w:val="00673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4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4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4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4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4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4E9"/>
    <w:pPr>
      <w:spacing w:before="0" w:after="0"/>
    </w:pPr>
  </w:style>
  <w:style w:type="paragraph" w:customStyle="1" w:styleId="BodyTextBold">
    <w:name w:val="Body Text Bold"/>
    <w:basedOn w:val="BodyText"/>
    <w:qFormat/>
    <w:rsid w:val="006734E9"/>
    <w:rPr>
      <w:b/>
    </w:rPr>
  </w:style>
  <w:style w:type="character" w:styleId="Hyperlink">
    <w:name w:val="Hyperlink"/>
    <w:basedOn w:val="DefaultParagraphFont"/>
    <w:uiPriority w:val="99"/>
    <w:unhideWhenUsed/>
    <w:rsid w:val="00303C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3353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TLIR5005 Manage a contract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