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F1E" w:rsidP="00E46F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TLIR4012 Conduct international purchasing</w:t>
      </w:r>
      <w:r>
        <w:fldChar w:fldCharType="end"/>
      </w:r>
    </w:p>
    <w:p w:rsidR="00E46F1E" w:rsidP="00E46F1E">
      <w:pPr>
        <w:pStyle w:val="Version"/>
        <w:sectPr w:rsidSect="00CE0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DA1" w:rsidP="00CE0DA1">
      <w:pPr>
        <w:pStyle w:val="SuperHeading"/>
      </w:pPr>
      <w:r w:rsidRPr="00CE0DA1">
        <w:t>TLIR4012 Conduct international purchasing</w:t>
      </w:r>
    </w:p>
    <w:p w:rsidR="00000000" w:rsidRPr="00CE0DA1" w:rsidP="00CE0DA1">
      <w:pPr>
        <w:pStyle w:val="Heading1"/>
      </w:pPr>
      <w:bookmarkStart w:id="1" w:name="O_800368"/>
      <w:bookmarkEnd w:id="1"/>
      <w:r w:rsidRPr="00CE0DA1">
        <w:t>Modification History</w:t>
      </w:r>
    </w:p>
    <w:p w:rsidR="00E46F1E" w:rsidP="00E46F1E">
      <w:pPr>
        <w:pStyle w:val="BodyText"/>
      </w:pPr>
      <w:r w:rsidRPr="00CE0DA1">
        <w:t>Release 1. This is the first release of this unit of competency in the TLI Transport and Logistics Training Package.</w:t>
      </w:r>
    </w:p>
    <w:p w:rsidR="00000000" w:rsidRPr="00CE0DA1" w:rsidP="00CE0DA1">
      <w:pPr>
        <w:pStyle w:val="Heading1"/>
      </w:pPr>
      <w:bookmarkStart w:id="2" w:name="O_800369"/>
      <w:bookmarkEnd w:id="2"/>
      <w:r w:rsidRPr="00CE0DA1">
        <w:t>Application</w:t>
      </w:r>
    </w:p>
    <w:p w:rsidR="00000000" w:rsidRPr="00CE0DA1" w:rsidP="00E46F1E">
      <w:pPr>
        <w:pStyle w:val="BodyText"/>
      </w:pPr>
      <w:r w:rsidRPr="00CE0DA1">
        <w:t>This unit involves the skills and knowledge required to conduct international purchasing</w:t>
      </w:r>
      <w:r w:rsidRPr="00CE0DA1">
        <w:t xml:space="preserve"> in various contexts in the transport and logistics industry. </w:t>
      </w:r>
    </w:p>
    <w:p w:rsidR="00000000" w:rsidRPr="00CE0DA1" w:rsidP="00E46F1E">
      <w:pPr>
        <w:pStyle w:val="BodyText"/>
      </w:pPr>
      <w:r w:rsidRPr="00CE0DA1">
        <w:t xml:space="preserve">It includes sourcing potential suppliers, inviting offers, evaluating offers received, preparing recommendations and contracting successful supplier/s. </w:t>
      </w:r>
    </w:p>
    <w:p w:rsidR="00000000" w:rsidRPr="00CE0DA1" w:rsidP="00E46F1E">
      <w:pPr>
        <w:pStyle w:val="BodyText"/>
      </w:pPr>
      <w:r w:rsidRPr="00CE0DA1">
        <w:t xml:space="preserve">It also covers arranging importation of </w:t>
      </w:r>
      <w:r w:rsidRPr="00CE0DA1">
        <w:t xml:space="preserve">goods, including satisfying regulatory requirements, arranging required payments and ensuring all contractual obligations are met. </w:t>
      </w:r>
    </w:p>
    <w:p w:rsidR="00000000" w:rsidRPr="00CE0DA1" w:rsidP="00E46F1E">
      <w:pPr>
        <w:pStyle w:val="BodyText"/>
      </w:pPr>
      <w:r w:rsidRPr="00CE0DA1">
        <w:t>The unit generally applies to those who lead individuals or teams.</w:t>
      </w:r>
    </w:p>
    <w:p w:rsidR="00E46F1E" w:rsidP="00E46F1E">
      <w:pPr>
        <w:pStyle w:val="BodyText"/>
      </w:pPr>
      <w:r w:rsidRPr="00CE0DA1">
        <w:t>No licensing, legislative or certification requirements a</w:t>
      </w:r>
      <w:r w:rsidRPr="00CE0DA1">
        <w:t>pply to this unit at the time of publication.</w:t>
      </w:r>
    </w:p>
    <w:p w:rsidR="00000000" w:rsidRPr="00CE0DA1" w:rsidP="00CE0DA1">
      <w:pPr>
        <w:pStyle w:val="Heading1"/>
      </w:pPr>
      <w:bookmarkStart w:id="3" w:name="O_800370"/>
      <w:bookmarkEnd w:id="3"/>
      <w:r w:rsidRPr="00CE0DA1">
        <w:t>Pre-requisite Unit</w:t>
      </w:r>
    </w:p>
    <w:p w:rsidR="00E46F1E" w:rsidP="00E46F1E">
      <w:pPr>
        <w:pStyle w:val="BodyText"/>
      </w:pPr>
      <w:r w:rsidRPr="00CE0DA1">
        <w:t>Not applicable.</w:t>
      </w:r>
    </w:p>
    <w:p w:rsidR="00000000" w:rsidRPr="00CE0DA1" w:rsidP="00CE0DA1">
      <w:pPr>
        <w:pStyle w:val="Heading1"/>
      </w:pPr>
      <w:bookmarkStart w:id="4" w:name="O_800371"/>
      <w:bookmarkEnd w:id="4"/>
      <w:r w:rsidRPr="00CE0DA1">
        <w:t>Competency Field</w:t>
      </w:r>
    </w:p>
    <w:p w:rsidR="00E46F1E" w:rsidP="00E46F1E">
      <w:pPr>
        <w:pStyle w:val="BodyText"/>
      </w:pPr>
      <w:r w:rsidRPr="00CE0DA1">
        <w:t>R – Contract Procurement</w:t>
      </w:r>
    </w:p>
    <w:p w:rsidR="00000000" w:rsidRPr="00CE0DA1" w:rsidP="00CE0DA1">
      <w:pPr>
        <w:pStyle w:val="Heading1"/>
      </w:pPr>
      <w:bookmarkStart w:id="5" w:name="O_800372"/>
      <w:bookmarkEnd w:id="5"/>
      <w:r w:rsidRPr="00CE0DA1">
        <w:t>Unit Sector</w:t>
      </w:r>
    </w:p>
    <w:p w:rsidR="00E46F1E" w:rsidP="00E46F1E">
      <w:pPr>
        <w:pStyle w:val="BodyText"/>
      </w:pPr>
      <w:r w:rsidRPr="00CE0DA1">
        <w:t>Not applicable.</w:t>
      </w:r>
    </w:p>
    <w:p w:rsidR="00000000" w:rsidRPr="00CE0DA1" w:rsidP="00CE0DA1">
      <w:pPr>
        <w:pStyle w:val="Heading1"/>
      </w:pPr>
      <w:bookmarkStart w:id="6" w:name="O_800373"/>
      <w:bookmarkEnd w:id="6"/>
      <w:r w:rsidRPr="00CE0DA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A1" w:rsidP="00CE0DA1">
            <w:pPr>
              <w:pStyle w:val="BodyText"/>
            </w:pPr>
            <w:r w:rsidRPr="00CE0DA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rPr>
                <w:rStyle w:val="SpecialBold"/>
              </w:rPr>
              <w:t>PERFORMANCE CRITERIA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Performance criteria describe the performance needed to demonstrate achievement of the element.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A1" w:rsidP="00CE0DA1">
            <w:pPr>
              <w:pStyle w:val="BodyText"/>
            </w:pPr>
            <w:r w:rsidRPr="00CE0DA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rPr>
                <w:rStyle w:val="SpecialBold"/>
              </w:rPr>
              <w:t>Source international suppliers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Goods to be purchased internationally a</w:t>
            </w:r>
            <w:r w:rsidRPr="00CE0DA1">
              <w:t>re identified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Potential sources of supply are researched from relevant information sources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Market structures for proposed purchases are examined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Regulations governing international purchasing are determined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Potential sources of supply are identified from research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Assistance and clarification is sought, as required, to determine and apply workplace policies and procedures, and regulations governing international purchasing of specified goods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A1" w:rsidP="00CE0DA1">
            <w:pPr>
              <w:pStyle w:val="BodyText"/>
            </w:pPr>
            <w:r w:rsidRPr="00CE0DA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rPr>
                <w:rStyle w:val="SpecialBold"/>
              </w:rPr>
              <w:t xml:space="preserve">Prepare </w:t>
            </w:r>
            <w:r w:rsidRPr="00CE0DA1">
              <w:rPr>
                <w:rStyle w:val="SpecialBold"/>
              </w:rPr>
              <w:t>invitations to offer for imported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Specifications of requirements for international purchasing of specified goods are obtained from relevant personnel and are clarified as required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Purchasi</w:t>
            </w:r>
            <w:r w:rsidRPr="00CE0DA1">
              <w:t>ng strategy most appropriate to proposed purchase is selected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Invitations to offer are developed and documented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Invitations to offer are checked for compliance with regulations, organisational policies and procedures and description of requir</w:t>
            </w:r>
            <w:r w:rsidRPr="00CE0DA1">
              <w:t>ed goods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Criteria for evaluating offers are developed and documented and approval is sought and obtained for documented criteria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Approval is sought for issuance of invitations to offer prior to issuance to prospective suppliers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A1" w:rsidP="00CE0DA1">
            <w:pPr>
              <w:pStyle w:val="BodyText"/>
            </w:pPr>
            <w:r w:rsidRPr="00CE0DA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rPr>
                <w:rStyle w:val="SpecialBold"/>
              </w:rPr>
              <w:t>Prepare recommendations in response to offers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Offer documents are received from suppliers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 xml:space="preserve">Offer documents are assessed against documented criteria and purchasing strategy requirements 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Further information is sought from suppliers, as required, to clarify offers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Offers are evaluated against purchasing criteria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Preferred offer is selected and recommendation are made for approval by relevant personnel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Approval is obtained for recommended offers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A1" w:rsidP="00CE0DA1">
            <w:pPr>
              <w:pStyle w:val="BodyText"/>
            </w:pPr>
            <w:r w:rsidRPr="00CE0DA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rPr>
                <w:rStyle w:val="SpecialBold"/>
              </w:rPr>
              <w:t>Action successful offers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Contract with successful supplier is drafted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Legal expertise is accessed to ensure legality of contract agreements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Contract is issued in accordance with approval received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Unsuccessful offers are informed of outcome of evaluation process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A1" w:rsidP="00CE0DA1">
            <w:pPr>
              <w:pStyle w:val="BodyText"/>
            </w:pPr>
            <w:r w:rsidRPr="00CE0DA1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rPr>
                <w:rStyle w:val="SpecialBold"/>
              </w:rPr>
              <w:t>Arrange importation of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Risks in ownership and transport of goods from point of delivery to final destination are assessed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Relevant insurance cover is arranged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Agents are sourced as required to arrange inspection, packing, transport, importation, customs clearance and delivery of goods into store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Statutory and regulatory requirements including fumigation and export/import controls are satisfied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Supp</w:t>
            </w:r>
            <w:r w:rsidRPr="00CE0DA1">
              <w:t>ly and logistics channels are managed to ensure delivery of goods is achieved satisfactorily and within designated timelines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A1" w:rsidP="00CE0DA1">
            <w:pPr>
              <w:pStyle w:val="BodyText"/>
            </w:pPr>
            <w:r w:rsidRPr="00CE0DA1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rPr>
                <w:rStyle w:val="SpecialBold"/>
              </w:rPr>
              <w:t>Finalise payment and contract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Advice is obtained on payment strategy to be followed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Arrangements are made to initiate currency hedging, letter of credit or payment by direct cheque or electronic funds transfer in accordance with advice received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Payments are authorised at appropriate times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A1" w:rsidP="00CE0DA1">
            <w:pPr>
              <w:pStyle w:val="BodyText"/>
            </w:pPr>
            <w:r w:rsidRPr="00CE0DA1">
              <w:t>Actions are taken to ensure any non-</w:t>
            </w:r>
            <w:r w:rsidRPr="00CE0DA1">
              <w:t>compliance with contractual conditions and specifications is rectified</w:t>
            </w:r>
          </w:p>
        </w:tc>
      </w:tr>
    </w:tbl>
    <w:p w:rsidR="00E46F1E" w:rsidP="00CE0DA1">
      <w:pPr>
        <w:pStyle w:val="BodyText"/>
      </w:pPr>
    </w:p>
    <w:p w:rsidR="00E46F1E" w:rsidP="00CE0DA1">
      <w:pPr>
        <w:pStyle w:val="BodyText"/>
      </w:pPr>
    </w:p>
    <w:p w:rsidR="00000000" w:rsidRPr="00CE0DA1" w:rsidP="00CE0DA1">
      <w:pPr>
        <w:pStyle w:val="Heading1"/>
      </w:pPr>
      <w:bookmarkStart w:id="7" w:name="O_800374"/>
      <w:bookmarkEnd w:id="7"/>
      <w:r w:rsidRPr="00CE0DA1">
        <w:t>Foundation Skills</w:t>
      </w:r>
    </w:p>
    <w:p w:rsidR="00E46F1E" w:rsidP="00E46F1E">
      <w:pPr>
        <w:pStyle w:val="BodyText"/>
      </w:pPr>
      <w:r w:rsidRPr="00CE0DA1">
        <w:t>Foundation skills essential to performance are explicit in the performance criteria of this unit of competency.</w:t>
      </w:r>
    </w:p>
    <w:p w:rsidR="00000000" w:rsidRPr="00CE0DA1" w:rsidP="00CE0DA1">
      <w:pPr>
        <w:pStyle w:val="Heading1"/>
      </w:pPr>
      <w:bookmarkStart w:id="8" w:name="O_800375"/>
      <w:bookmarkEnd w:id="8"/>
      <w:r w:rsidRPr="00CE0DA1">
        <w:t>Range of Conditions</w:t>
      </w:r>
    </w:p>
    <w:p w:rsidR="00000000" w:rsidRPr="00CE0DA1" w:rsidP="00E46F1E">
      <w:pPr>
        <w:pStyle w:val="BodyText"/>
      </w:pPr>
      <w:r w:rsidRPr="00CE0DA1">
        <w:t>Range is restricted to essential operating conditions and any other variables essential to the work environment.</w:t>
      </w:r>
    </w:p>
    <w:p w:rsidR="00E46F1E" w:rsidP="00E46F1E">
      <w:pPr>
        <w:pStyle w:val="BodyText"/>
      </w:pPr>
      <w:r w:rsidRPr="00CE0DA1">
        <w:t>Non-essential conditions can be found in the Companion Volume Implementation Guide.</w:t>
      </w:r>
    </w:p>
    <w:p w:rsidR="00000000" w:rsidRPr="00CE0DA1" w:rsidP="00CE0DA1">
      <w:pPr>
        <w:pStyle w:val="Heading1"/>
      </w:pPr>
      <w:bookmarkStart w:id="9" w:name="O_800376"/>
      <w:bookmarkEnd w:id="9"/>
      <w:r w:rsidRPr="00CE0DA1">
        <w:t>Unit Mapping Informat</w:t>
      </w:r>
      <w:r w:rsidRPr="00CE0DA1">
        <w:t>ion</w:t>
      </w:r>
    </w:p>
    <w:p w:rsidR="00E46F1E" w:rsidP="00E46F1E">
      <w:pPr>
        <w:pStyle w:val="BodyText"/>
      </w:pPr>
      <w:r w:rsidRPr="00CE0DA1">
        <w:t>This unit replaces and is equivalent to TLIR4012A Conduct international purchasing.</w:t>
      </w:r>
    </w:p>
    <w:p w:rsidR="00000000" w:rsidRPr="00CE0DA1" w:rsidP="00CE0DA1">
      <w:pPr>
        <w:pStyle w:val="Heading1"/>
      </w:pPr>
      <w:bookmarkStart w:id="10" w:name="O_800383"/>
      <w:bookmarkEnd w:id="10"/>
      <w:r w:rsidRPr="00CE0DA1">
        <w:t>Links</w:t>
      </w:r>
    </w:p>
    <w:p w:rsidR="00000000" w:rsidRPr="00CE0DA1" w:rsidP="00E46F1E">
      <w:pPr>
        <w:pStyle w:val="BodyText"/>
      </w:pPr>
      <w:r w:rsidRPr="00CE0D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035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0DA1" w:rsidP="00E46F1E">
      <w:pPr>
        <w:pStyle w:val="BodyText"/>
        <w:sectPr w:rsidSect="00CE0D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0DA1" w:rsidP="00CE0DA1">
      <w:pPr>
        <w:pStyle w:val="SuperHeading"/>
      </w:pPr>
      <w:r w:rsidRPr="00CE0DA1">
        <w:t>Assessment Requirements for TLIR4012 Conduct international purchasing</w:t>
      </w:r>
    </w:p>
    <w:p w:rsidR="00000000" w:rsidRPr="00CE0DA1" w:rsidP="00CE0DA1">
      <w:pPr>
        <w:pStyle w:val="Heading1"/>
      </w:pPr>
      <w:bookmarkStart w:id="11" w:name="O_800378"/>
      <w:bookmarkEnd w:id="11"/>
      <w:r w:rsidRPr="00CE0DA1">
        <w:t>Modification History</w:t>
      </w:r>
    </w:p>
    <w:p w:rsidR="00E46F1E" w:rsidP="00E46F1E">
      <w:pPr>
        <w:pStyle w:val="BodyText"/>
      </w:pPr>
      <w:r w:rsidRPr="00CE0DA1">
        <w:t>Release 1. This is the first release of this unit of competency in the TLI Transport and Logistics Training Package.</w:t>
      </w:r>
    </w:p>
    <w:p w:rsidR="00000000" w:rsidRPr="00CE0DA1" w:rsidP="00CE0DA1">
      <w:pPr>
        <w:pStyle w:val="Heading1"/>
      </w:pPr>
      <w:bookmarkStart w:id="12" w:name="O_800379"/>
      <w:bookmarkEnd w:id="12"/>
      <w:r w:rsidRPr="00CE0DA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 xml:space="preserve">Evidence required to demonstrate competence in this unit must be relevant to and satisfy all of the </w:t>
            </w:r>
            <w:r w:rsidRPr="00CE0DA1">
              <w:t>requirements of the elements and performance criteria on at least one occasion and include: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A1" w:rsidP="00CE0DA1">
            <w:pPr>
              <w:pStyle w:val="ListBullet"/>
            </w:pPr>
            <w:r w:rsidRPr="00CE0DA1">
              <w:t>applying relevant legislation and workplace procedures</w:t>
            </w:r>
          </w:p>
          <w:p w:rsidR="00000000" w:rsidRPr="00CE0DA1" w:rsidP="00CE0DA1">
            <w:pPr>
              <w:pStyle w:val="ListBullet"/>
            </w:pPr>
            <w:r w:rsidRPr="00CE0DA1">
              <w:t>assessing and managing risks as appropriate to work tasks</w:t>
            </w:r>
          </w:p>
          <w:p w:rsidR="00000000" w:rsidRPr="00CE0DA1" w:rsidP="00CE0DA1">
            <w:pPr>
              <w:pStyle w:val="ListBullet"/>
            </w:pPr>
            <w:r w:rsidRPr="00CE0DA1">
              <w:t>communicating effectively with others</w:t>
            </w:r>
          </w:p>
          <w:p w:rsidR="00000000" w:rsidRPr="00CE0DA1" w:rsidP="00CE0DA1">
            <w:pPr>
              <w:pStyle w:val="ListBullet"/>
            </w:pPr>
            <w:r w:rsidRPr="00CE0DA1">
              <w:t xml:space="preserve">completing relevant documentation </w:t>
            </w:r>
          </w:p>
          <w:p w:rsidR="00000000" w:rsidRPr="00CE0DA1" w:rsidP="00CE0DA1">
            <w:pPr>
              <w:pStyle w:val="ListBullet"/>
            </w:pPr>
            <w:r w:rsidRPr="00CE0DA1">
              <w:t>managing tasks with consideration of cultural and geographic backgrounds</w:t>
            </w:r>
          </w:p>
          <w:p w:rsidR="00000000" w:rsidRPr="00CE0DA1" w:rsidP="00CE0DA1">
            <w:pPr>
              <w:pStyle w:val="ListBullet"/>
            </w:pPr>
            <w:r w:rsidRPr="00CE0DA1">
              <w:t>modifying activities depending on operational contingencies, risk situations and environments</w:t>
            </w:r>
          </w:p>
          <w:p w:rsidR="00000000" w:rsidRPr="00CE0DA1" w:rsidP="00CE0DA1">
            <w:pPr>
              <w:pStyle w:val="ListBullet"/>
            </w:pPr>
            <w:r w:rsidRPr="00CE0DA1">
              <w:t>monitoring and prioritising work activities in terms o</w:t>
            </w:r>
            <w:r w:rsidRPr="00CE0DA1">
              <w:t>f planned schedule</w:t>
            </w:r>
          </w:p>
          <w:p w:rsidR="00000000" w:rsidRPr="00CE0DA1" w:rsidP="00CE0DA1">
            <w:pPr>
              <w:pStyle w:val="ListBullet"/>
            </w:pPr>
            <w:r w:rsidRPr="00CE0DA1">
              <w:t>operating electronic communications equipment to required protocol</w:t>
            </w:r>
          </w:p>
          <w:p w:rsidR="00000000" w:rsidRPr="00CE0DA1" w:rsidP="00CE0DA1">
            <w:pPr>
              <w:pStyle w:val="ListBullet"/>
            </w:pPr>
            <w:r w:rsidRPr="00CE0DA1">
              <w:t xml:space="preserve">reading, interpreting and following relevant instructions, procedures and signs </w:t>
            </w:r>
          </w:p>
          <w:p w:rsidR="00000000" w:rsidRPr="00CE0DA1" w:rsidP="00CE0DA1">
            <w:pPr>
              <w:pStyle w:val="ListBullet"/>
            </w:pPr>
            <w:r w:rsidRPr="00CE0DA1">
              <w:t>working collaboratively with others</w:t>
            </w:r>
          </w:p>
          <w:p w:rsidR="00000000" w:rsidRPr="00CE0DA1" w:rsidP="00CE0DA1">
            <w:pPr>
              <w:pStyle w:val="ListBullet"/>
            </w:pPr>
            <w:r w:rsidRPr="00CE0DA1">
              <w:t>working systematically to timelines and with required</w:t>
            </w:r>
            <w:r w:rsidRPr="00CE0DA1">
              <w:t xml:space="preserve"> attention to detail and accuracy.</w:t>
            </w:r>
          </w:p>
        </w:tc>
      </w:tr>
    </w:tbl>
    <w:p w:rsidR="00E46F1E" w:rsidP="00CE0DA1">
      <w:pPr>
        <w:pStyle w:val="BodyText"/>
      </w:pPr>
    </w:p>
    <w:p w:rsidR="00E46F1E" w:rsidP="00CE0DA1">
      <w:pPr>
        <w:pStyle w:val="BodyText"/>
      </w:pPr>
    </w:p>
    <w:p w:rsidR="00000000" w:rsidRPr="00CE0DA1" w:rsidP="00CE0DA1">
      <w:pPr>
        <w:pStyle w:val="Heading1"/>
      </w:pPr>
      <w:bookmarkStart w:id="13" w:name="O_800380"/>
      <w:bookmarkEnd w:id="13"/>
      <w:r w:rsidRPr="00CE0DA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A1">
            <w:pPr>
              <w:pStyle w:val="BodyText"/>
              <w:rPr>
                <w:lang w:val="en-NZ"/>
              </w:rPr>
            </w:pPr>
            <w:r w:rsidRPr="00CE0DA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A1" w:rsidP="00CE0DA1">
            <w:pPr>
              <w:pStyle w:val="ListBullet"/>
            </w:pPr>
            <w:r w:rsidRPr="00CE0DA1">
              <w:t>agencies involved in importation arrangements such as customs brokers, freight forwarders, logistics and transport companies and consultants</w:t>
            </w:r>
          </w:p>
          <w:p w:rsidR="00000000" w:rsidRPr="00CE0DA1" w:rsidP="00CE0DA1">
            <w:pPr>
              <w:pStyle w:val="ListBullet"/>
            </w:pPr>
            <w:r w:rsidRPr="00CE0DA1">
              <w:t>methods of payment applicable to international purchasing</w:t>
            </w:r>
          </w:p>
          <w:p w:rsidR="00000000" w:rsidRPr="00CE0DA1" w:rsidP="00CE0DA1">
            <w:pPr>
              <w:pStyle w:val="ListBullet"/>
            </w:pPr>
            <w:r w:rsidRPr="00CE0DA1">
              <w:t xml:space="preserve">organisational policies and procedures for international </w:t>
            </w:r>
            <w:r w:rsidRPr="00CE0DA1">
              <w:t>purchasing</w:t>
            </w:r>
          </w:p>
          <w:p w:rsidR="00000000" w:rsidRPr="00CE0DA1" w:rsidP="00CE0DA1">
            <w:pPr>
              <w:pStyle w:val="ListBullet"/>
            </w:pPr>
            <w:r w:rsidRPr="00CE0DA1">
              <w:t>procedures for managing and controlling hazardous situations when carrying out work activities</w:t>
            </w:r>
          </w:p>
          <w:p w:rsidR="00000000" w:rsidRPr="00CE0DA1" w:rsidP="00CE0DA1">
            <w:pPr>
              <w:pStyle w:val="ListBullet"/>
            </w:pPr>
            <w:r w:rsidRPr="00CE0DA1">
              <w:t>relevant insurance brokers and available types of policies to cover identified risks</w:t>
            </w:r>
          </w:p>
          <w:p w:rsidR="00000000" w:rsidRPr="00CE0DA1" w:rsidP="00CE0DA1">
            <w:pPr>
              <w:pStyle w:val="ListBullet"/>
            </w:pPr>
            <w:r w:rsidRPr="00CE0DA1">
              <w:t>relevant legislation, codes of practice and national standards, f</w:t>
            </w:r>
            <w:r w:rsidRPr="00CE0DA1">
              <w:t>or example Australian Customs Act, Trade Practices Act, law of contracts, quarantine legislation, national and international legislation relating to restrictions and prohibitions on imports</w:t>
            </w:r>
          </w:p>
          <w:p w:rsidR="00000000" w:rsidRPr="00CE0DA1" w:rsidP="00CE0DA1">
            <w:pPr>
              <w:pStyle w:val="ListBullet"/>
            </w:pPr>
            <w:r w:rsidRPr="00CE0DA1">
              <w:t>requirements for completing relevant documentation</w:t>
            </w:r>
          </w:p>
          <w:p w:rsidR="00000000" w:rsidRPr="00CE0DA1" w:rsidP="00CE0DA1">
            <w:pPr>
              <w:pStyle w:val="ListBullet"/>
            </w:pPr>
            <w:r w:rsidRPr="00CE0DA1">
              <w:t>sources of info</w:t>
            </w:r>
            <w:r w:rsidRPr="00CE0DA1">
              <w:t>rmation and assistance external to organisation, for example relevant regulatory authorities, customs brokers, Austrade, state/territory government departments or agencies, chambers of commerce</w:t>
            </w:r>
          </w:p>
          <w:p w:rsidR="00000000" w:rsidRPr="00CE0DA1" w:rsidP="00CE0DA1">
            <w:pPr>
              <w:pStyle w:val="ListBullet"/>
            </w:pPr>
            <w:r w:rsidRPr="00CE0DA1">
              <w:t>sources of information on differences in equipment and related</w:t>
            </w:r>
            <w:r w:rsidRPr="00CE0DA1">
              <w:t xml:space="preserve"> standard operating and servicing procedures</w:t>
            </w:r>
          </w:p>
          <w:p w:rsidR="00000000" w:rsidRPr="00CE0DA1" w:rsidP="00CE0DA1">
            <w:pPr>
              <w:pStyle w:val="ListBullet"/>
            </w:pPr>
            <w:r w:rsidRPr="00CE0DA1">
              <w:t>steps involved in planning work activities.</w:t>
            </w:r>
          </w:p>
        </w:tc>
      </w:tr>
    </w:tbl>
    <w:p w:rsidR="00E46F1E" w:rsidP="00CE0DA1">
      <w:pPr>
        <w:pStyle w:val="BodyText"/>
      </w:pPr>
    </w:p>
    <w:p w:rsidR="00E46F1E" w:rsidP="00CE0DA1">
      <w:pPr>
        <w:pStyle w:val="BodyText"/>
      </w:pPr>
    </w:p>
    <w:p w:rsidR="00000000" w:rsidRPr="00CE0DA1" w:rsidP="00CE0DA1">
      <w:pPr>
        <w:pStyle w:val="Heading1"/>
      </w:pPr>
      <w:bookmarkStart w:id="14" w:name="O_800381"/>
      <w:bookmarkEnd w:id="14"/>
      <w:r w:rsidRPr="00CE0DA1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46F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A1" w:rsidP="00CE0DA1">
            <w:pPr>
              <w:pStyle w:val="BodyText"/>
            </w:pPr>
            <w:r w:rsidRPr="00CE0DA1">
              <w:t xml:space="preserve">As a minimum, assessors must satisfy applicable regulatory requirements, which include requirements in the </w:t>
            </w:r>
            <w:r w:rsidRPr="00CE0DA1">
              <w:rPr>
                <w:rStyle w:val="Emphasis"/>
              </w:rPr>
              <w:t>Standards for Registered Training Organisations</w:t>
            </w:r>
            <w:r w:rsidRPr="00CE0DA1">
              <w:t xml:space="preserve"> current at the time of assessment. </w:t>
            </w:r>
          </w:p>
          <w:p w:rsidR="00000000" w:rsidRPr="00CE0DA1" w:rsidP="00CE0DA1">
            <w:pPr>
              <w:pStyle w:val="BodyText"/>
            </w:pPr>
            <w:r w:rsidRPr="00CE0DA1">
              <w:t xml:space="preserve">As a minimum, assessment must satisfy applicable regulatory requirements, which include requirements in the </w:t>
            </w:r>
            <w:r w:rsidRPr="00CE0DA1">
              <w:rPr>
                <w:rStyle w:val="Emphasis"/>
              </w:rPr>
              <w:t>Standards for Registered Training Organisations</w:t>
            </w:r>
            <w:r w:rsidRPr="00CE0DA1">
              <w:t xml:space="preserve"> current at the t</w:t>
            </w:r>
            <w:r w:rsidRPr="00CE0DA1">
              <w:t>ime of assessment.</w:t>
            </w:r>
          </w:p>
          <w:p w:rsidR="00000000" w:rsidRPr="00CE0DA1" w:rsidP="00CE0DA1">
            <w:pPr>
              <w:pStyle w:val="BodyText"/>
            </w:pPr>
            <w:r w:rsidRPr="00CE0DA1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CE0DA1" w:rsidP="00CE0DA1">
            <w:pPr>
              <w:pStyle w:val="BodyText"/>
            </w:pPr>
            <w:r w:rsidRPr="00CE0DA1">
              <w:t>Assessme</w:t>
            </w:r>
            <w:r w:rsidRPr="00CE0DA1">
              <w:t>nt processes and techniques must be appropriate to the language, literacy and numeracy requirements of the work being performed and the needs of the candidate.</w:t>
            </w:r>
          </w:p>
          <w:p w:rsidR="00000000" w:rsidRPr="00CE0DA1" w:rsidP="00CE0DA1">
            <w:pPr>
              <w:pStyle w:val="BodyText"/>
            </w:pPr>
            <w:r w:rsidRPr="00CE0DA1">
              <w:t>Resources for assessment include:</w:t>
            </w:r>
          </w:p>
          <w:p w:rsidR="00000000" w:rsidRPr="00CE0DA1" w:rsidP="00CE0DA1">
            <w:pPr>
              <w:pStyle w:val="ListBullet"/>
            </w:pPr>
            <w:r w:rsidRPr="00CE0DA1">
              <w:t>a range of relevant exercises, case studies and/or simulation</w:t>
            </w:r>
            <w:r w:rsidRPr="00CE0DA1">
              <w:t>s</w:t>
            </w:r>
          </w:p>
          <w:p w:rsidR="00000000" w:rsidRPr="00CE0DA1" w:rsidP="00CE0DA1">
            <w:pPr>
              <w:pStyle w:val="ListBullet"/>
            </w:pPr>
            <w:r w:rsidRPr="00CE0DA1">
              <w:t xml:space="preserve">applicable documentation including workplace procedures, regulations, codes of practice and operation manuals </w:t>
            </w:r>
          </w:p>
          <w:p w:rsidR="00000000" w:rsidRPr="00CE0DA1" w:rsidP="00CE0DA1">
            <w:pPr>
              <w:pStyle w:val="ListBullet"/>
            </w:pPr>
            <w:r w:rsidRPr="00CE0DA1">
              <w:t>relevant materials, tools, equipment and personal protective equipment currently used in industry.</w:t>
            </w:r>
          </w:p>
        </w:tc>
      </w:tr>
    </w:tbl>
    <w:p w:rsidR="00E46F1E" w:rsidP="00CE0DA1">
      <w:pPr>
        <w:pStyle w:val="BodyText"/>
      </w:pPr>
    </w:p>
    <w:p w:rsidR="00E46F1E" w:rsidP="00CE0DA1">
      <w:pPr>
        <w:pStyle w:val="BodyText"/>
      </w:pPr>
    </w:p>
    <w:p w:rsidR="00000000" w:rsidRPr="00CE0DA1" w:rsidP="00CE0DA1">
      <w:pPr>
        <w:pStyle w:val="Heading1"/>
      </w:pPr>
      <w:bookmarkStart w:id="15" w:name="O_800384"/>
      <w:bookmarkEnd w:id="15"/>
      <w:r w:rsidRPr="00CE0DA1">
        <w:t>Links</w:t>
      </w:r>
    </w:p>
    <w:p w:rsidR="00000000" w:rsidRPr="00CE0DA1" w:rsidP="00E46F1E">
      <w:pPr>
        <w:pStyle w:val="BodyText"/>
      </w:pPr>
      <w:r w:rsidRPr="00CE0D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035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0DA1" w:rsidP="00CE0DA1"/>
    <w:sectPr w:rsidSect="00CE0D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A1" w:rsidRPr="00E46F1E" w:rsidP="00E46F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1E" w:rsidP="00CE0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F1E" w:rsidP="00CE0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46F1E" w:rsidP="00CE0D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A1" w:rsidP="00CE0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6F1E">
      <w:t>Approved</w:t>
    </w:r>
    <w:r w:rsidR="00E46F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6F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6F1E">
      <w:rPr>
        <w:noProof/>
      </w:rPr>
      <w:t>4</w:t>
    </w:r>
    <w:r>
      <w:rPr>
        <w:noProof/>
      </w:rPr>
      <w:fldChar w:fldCharType="end"/>
    </w:r>
  </w:p>
  <w:p w:rsidR="00CE0DA1" w:rsidP="00CE0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6F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6F1E">
      <w:t>Industry Skills Australia</w:t>
    </w:r>
    <w:r w:rsidR="00E46F1E">
      <w:fldChar w:fldCharType="end"/>
    </w:r>
  </w:p>
  <w:p w:rsidR="00CE0DA1" w:rsidP="00CE0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DA1" w:rsidRPr="00E46F1E" w:rsidP="00E46F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1E" w:rsidRPr="002D2AF8" w:rsidP="00CE0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TLIR4012 Conduct international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6F1E" w:rsidP="00CE0D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A1" w:rsidRPr="002D2AF8" w:rsidP="00CE0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6F1E">
      <w:t>TLIR4012 Conduct international purchasing</w:t>
    </w:r>
    <w:r w:rsidR="00E46F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6F1E">
      <w:rPr>
        <w:noProof/>
      </w:rPr>
      <w:t>2 March 2025</w:t>
    </w:r>
    <w:r>
      <w:fldChar w:fldCharType="end"/>
    </w:r>
  </w:p>
  <w:p w:rsidR="00CE0DA1" w:rsidP="00CE0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56D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BA29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DA1"/>
  </w:style>
  <w:style w:type="character" w:customStyle="1" w:styleId="Heading1Char">
    <w:name w:val="Heading 1 Char"/>
    <w:basedOn w:val="DefaultParagraphFont"/>
    <w:link w:val="Heading1"/>
    <w:rsid w:val="00CE0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D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DA1"/>
    <w:rPr>
      <w:b/>
      <w:spacing w:val="0"/>
    </w:rPr>
  </w:style>
  <w:style w:type="character" w:styleId="Emphasis">
    <w:name w:val="Emphasis"/>
    <w:basedOn w:val="DefaultParagraphFont"/>
    <w:qFormat/>
    <w:rsid w:val="00CE0DA1"/>
    <w:rPr>
      <w:i/>
    </w:rPr>
  </w:style>
  <w:style w:type="paragraph" w:customStyle="1" w:styleId="SuperHeading">
    <w:name w:val="SuperHeading"/>
    <w:basedOn w:val="Normal"/>
    <w:rsid w:val="00CE0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0D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0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D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0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DA1"/>
  </w:style>
  <w:style w:type="paragraph" w:styleId="TableofFigures">
    <w:name w:val="table of figures"/>
    <w:basedOn w:val="Normal"/>
    <w:next w:val="Normal"/>
    <w:semiHidden/>
    <w:rsid w:val="00CE0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D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0DA1"/>
    <w:rPr>
      <w:rFonts w:ascii="Wingdings" w:hAnsi="Wingdings"/>
    </w:rPr>
  </w:style>
  <w:style w:type="paragraph" w:customStyle="1" w:styleId="TableHeading">
    <w:name w:val="Table Heading"/>
    <w:basedOn w:val="HeadingBase"/>
    <w:rsid w:val="00CE0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DA1"/>
    <w:rPr>
      <w:color w:val="0033CC"/>
      <w:u w:val="none"/>
    </w:rPr>
  </w:style>
  <w:style w:type="paragraph" w:customStyle="1" w:styleId="BodyTextRight">
    <w:name w:val="Body Text Right"/>
    <w:basedOn w:val="BodyText"/>
    <w:rsid w:val="00CE0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D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DA1"/>
    <w:rPr>
      <w:sz w:val="32"/>
    </w:rPr>
  </w:style>
  <w:style w:type="paragraph" w:customStyle="1" w:styleId="HeadingProcedure">
    <w:name w:val="Heading Procedure"/>
    <w:basedOn w:val="HeadingBase"/>
    <w:next w:val="Normal"/>
    <w:rsid w:val="00CE0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DA1"/>
    <w:pPr>
      <w:spacing w:before="60" w:after="60"/>
    </w:pPr>
  </w:style>
  <w:style w:type="paragraph" w:styleId="ListContinue">
    <w:name w:val="List Continue"/>
    <w:basedOn w:val="List"/>
    <w:rsid w:val="00CE0DA1"/>
    <w:pPr>
      <w:ind w:firstLine="0"/>
    </w:pPr>
  </w:style>
  <w:style w:type="paragraph" w:customStyle="1" w:styleId="ListNote">
    <w:name w:val="List Note"/>
    <w:basedOn w:val="List"/>
    <w:rsid w:val="00CE0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DA1"/>
    <w:rPr>
      <w:rFonts w:ascii="Courier New" w:hAnsi="Courier New"/>
    </w:rPr>
  </w:style>
  <w:style w:type="paragraph" w:customStyle="1" w:styleId="NoteBullet">
    <w:name w:val="Note Bullet"/>
    <w:basedOn w:val="Note"/>
    <w:rsid w:val="00CE0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D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0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DA1"/>
    <w:rPr>
      <w:b/>
      <w:smallCaps/>
    </w:rPr>
  </w:style>
  <w:style w:type="paragraph" w:customStyle="1" w:styleId="TableListNumber">
    <w:name w:val="Table List Number"/>
    <w:basedOn w:val="ListNumber"/>
    <w:rsid w:val="00CE0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DA1"/>
    <w:pPr>
      <w:numPr>
        <w:numId w:val="8"/>
      </w:numPr>
    </w:pPr>
  </w:style>
  <w:style w:type="paragraph" w:customStyle="1" w:styleId="ListAlpha2">
    <w:name w:val="List Alpha 2"/>
    <w:basedOn w:val="List2"/>
    <w:rsid w:val="00CE0DA1"/>
    <w:pPr>
      <w:numPr>
        <w:numId w:val="7"/>
      </w:numPr>
    </w:pPr>
  </w:style>
  <w:style w:type="paragraph" w:styleId="List2">
    <w:name w:val="List 2"/>
    <w:basedOn w:val="BodyText"/>
    <w:rsid w:val="00CE0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D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D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0DA1"/>
    <w:pPr>
      <w:numPr>
        <w:numId w:val="3"/>
      </w:numPr>
    </w:pPr>
  </w:style>
  <w:style w:type="paragraph" w:styleId="ListContinue2">
    <w:name w:val="List Continue 2"/>
    <w:basedOn w:val="List2"/>
    <w:rsid w:val="00CE0DA1"/>
    <w:pPr>
      <w:ind w:firstLine="0"/>
    </w:pPr>
  </w:style>
  <w:style w:type="paragraph" w:styleId="ListContinue3">
    <w:name w:val="List Continue 3"/>
    <w:basedOn w:val="List3"/>
    <w:rsid w:val="00CE0DA1"/>
    <w:pPr>
      <w:ind w:left="1021" w:firstLine="0"/>
    </w:pPr>
  </w:style>
  <w:style w:type="paragraph" w:styleId="ListContinue4">
    <w:name w:val="List Continue 4"/>
    <w:basedOn w:val="List4"/>
    <w:rsid w:val="00CE0DA1"/>
    <w:pPr>
      <w:ind w:firstLine="0"/>
    </w:pPr>
  </w:style>
  <w:style w:type="paragraph" w:styleId="ListContinue5">
    <w:name w:val="List Continue 5"/>
    <w:basedOn w:val="List5"/>
    <w:rsid w:val="00CE0DA1"/>
    <w:pPr>
      <w:ind w:firstLine="0"/>
    </w:pPr>
  </w:style>
  <w:style w:type="paragraph" w:styleId="ListNumber3">
    <w:name w:val="List Number 3"/>
    <w:basedOn w:val="List3"/>
    <w:rsid w:val="00CE0DA1"/>
    <w:pPr>
      <w:numPr>
        <w:numId w:val="4"/>
      </w:numPr>
    </w:pPr>
  </w:style>
  <w:style w:type="paragraph" w:styleId="ListNumber4">
    <w:name w:val="List Number 4"/>
    <w:basedOn w:val="List4"/>
    <w:rsid w:val="00CE0DA1"/>
    <w:pPr>
      <w:numPr>
        <w:numId w:val="5"/>
      </w:numPr>
    </w:pPr>
  </w:style>
  <w:style w:type="paragraph" w:styleId="ListNumber5">
    <w:name w:val="List Number 5"/>
    <w:basedOn w:val="List5"/>
    <w:rsid w:val="00CE0DA1"/>
    <w:pPr>
      <w:numPr>
        <w:numId w:val="6"/>
      </w:numPr>
    </w:pPr>
  </w:style>
  <w:style w:type="paragraph" w:styleId="BlockText">
    <w:name w:val="Block Text"/>
    <w:basedOn w:val="Normal"/>
    <w:rsid w:val="00CE0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DA1"/>
    <w:rPr>
      <w:sz w:val="16"/>
      <w:vertAlign w:val="superscript"/>
    </w:rPr>
  </w:style>
  <w:style w:type="character" w:customStyle="1" w:styleId="Symbols">
    <w:name w:val="Symbols"/>
    <w:basedOn w:val="DefaultParagraphFont"/>
    <w:rsid w:val="00CE0DA1"/>
    <w:rPr>
      <w:rFonts w:ascii="Symbol" w:hAnsi="Symbol"/>
    </w:rPr>
  </w:style>
  <w:style w:type="character" w:customStyle="1" w:styleId="MenuOptions">
    <w:name w:val="Menu Options"/>
    <w:basedOn w:val="DefaultParagraphFont"/>
    <w:rsid w:val="00CE0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DA1"/>
    <w:rPr>
      <w:b/>
    </w:rPr>
  </w:style>
  <w:style w:type="character" w:customStyle="1" w:styleId="Underlined">
    <w:name w:val="Underlined"/>
    <w:basedOn w:val="DefaultParagraphFont"/>
    <w:rsid w:val="00CE0DA1"/>
    <w:rPr>
      <w:u w:val="single"/>
    </w:rPr>
  </w:style>
  <w:style w:type="paragraph" w:customStyle="1" w:styleId="TableBodyTextRight">
    <w:name w:val="Table Body Text Right"/>
    <w:basedOn w:val="TableBodyText"/>
    <w:rsid w:val="00CE0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DA1"/>
    <w:rPr>
      <w:sz w:val="18"/>
    </w:rPr>
  </w:style>
  <w:style w:type="paragraph" w:customStyle="1" w:styleId="BodySmallRight">
    <w:name w:val="Body Small Right"/>
    <w:basedOn w:val="BodyTextRight"/>
    <w:rsid w:val="00CE0DA1"/>
    <w:rPr>
      <w:sz w:val="18"/>
      <w:szCs w:val="18"/>
    </w:rPr>
  </w:style>
  <w:style w:type="paragraph" w:customStyle="1" w:styleId="MarginEdition">
    <w:name w:val="Margin Edition"/>
    <w:basedOn w:val="MarginNote"/>
    <w:rsid w:val="00CE0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DA1"/>
    <w:rPr>
      <w:sz w:val="2"/>
      <w:szCs w:val="2"/>
    </w:rPr>
  </w:style>
  <w:style w:type="character" w:customStyle="1" w:styleId="Small">
    <w:name w:val="Small"/>
    <w:basedOn w:val="DefaultParagraphFont"/>
    <w:rsid w:val="00CE0DA1"/>
    <w:rPr>
      <w:sz w:val="16"/>
    </w:rPr>
  </w:style>
  <w:style w:type="paragraph" w:customStyle="1" w:styleId="WideTable">
    <w:name w:val="Wide Table"/>
    <w:basedOn w:val="Normal"/>
    <w:rsid w:val="00CE0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DA1"/>
  </w:style>
  <w:style w:type="paragraph" w:styleId="Quote">
    <w:name w:val="Quote"/>
    <w:basedOn w:val="Heading1"/>
    <w:link w:val="QuoteChar"/>
    <w:qFormat/>
    <w:rsid w:val="00CE0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DA1"/>
    <w:pPr>
      <w:pageBreakBefore/>
    </w:pPr>
  </w:style>
  <w:style w:type="paragraph" w:customStyle="1" w:styleId="Border">
    <w:name w:val="Border"/>
    <w:basedOn w:val="Normal"/>
    <w:qFormat/>
    <w:rsid w:val="00CE0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DA1"/>
    <w:rPr>
      <w:u w:val="single"/>
    </w:rPr>
  </w:style>
  <w:style w:type="character" w:customStyle="1" w:styleId="BoldandItalics">
    <w:name w:val="Bold and Italics"/>
    <w:qFormat/>
    <w:rsid w:val="00CE0DA1"/>
    <w:rPr>
      <w:b/>
      <w:i/>
      <w:u w:val="none"/>
    </w:rPr>
  </w:style>
  <w:style w:type="paragraph" w:styleId="BalloonText">
    <w:name w:val="Balloon Text"/>
    <w:basedOn w:val="Normal"/>
    <w:link w:val="BalloonTextChar"/>
    <w:rsid w:val="00CE0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DA1"/>
    <w:pPr>
      <w:spacing w:before="0" w:after="0"/>
    </w:pPr>
  </w:style>
  <w:style w:type="paragraph" w:customStyle="1" w:styleId="BodyTextBold">
    <w:name w:val="Body Text Bold"/>
    <w:basedOn w:val="BodyText"/>
    <w:qFormat/>
    <w:rsid w:val="00CE0DA1"/>
    <w:rPr>
      <w:b/>
    </w:rPr>
  </w:style>
  <w:style w:type="character" w:styleId="Hyperlink">
    <w:name w:val="Hyperlink"/>
    <w:basedOn w:val="DefaultParagraphFont"/>
    <w:uiPriority w:val="99"/>
    <w:unhideWhenUsed/>
    <w:rsid w:val="00E46F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1159</Words>
  <Characters>7667</Characters>
  <Application>Microsoft Office Word</Application>
  <DocSecurity>0</DocSecurity>
  <Lines>273</Lines>
  <Paragraphs>169</Paragraphs>
  <ScaleCrop>false</ScaleCrop>
  <Company>Author-it Software Corporation Ltd.</Company>
  <LinksUpToDate>false</LinksUpToDate>
  <CharactersWithSpaces>8657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TLIR4012 Conduct international purchasing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2025-03-01T13:52:00Z</dcterms:created>
  <dcterms:modified xsi:type="dcterms:W3CDTF">2025-03-01T13:52:00Z</dcterms:modified>
</cp:coreProperties>
</file>