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86ED0" w:rsidP="00086ED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TLIR4010 Plan purchasing</w:t>
      </w:r>
      <w:r>
        <w:fldChar w:fldCharType="end"/>
      </w:r>
    </w:p>
    <w:p w:rsidR="00086ED0" w:rsidP="00086ED0">
      <w:pPr>
        <w:pStyle w:val="Version"/>
        <w:sectPr w:rsidSect="00BE116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E116B" w:rsidP="00BE116B">
      <w:pPr>
        <w:pStyle w:val="SuperHeading"/>
      </w:pPr>
      <w:r w:rsidRPr="00BE116B">
        <w:t>TLIR4010 Plan purchasing</w:t>
      </w:r>
    </w:p>
    <w:p w:rsidR="00000000" w:rsidRPr="00BE116B" w:rsidP="00BE116B">
      <w:pPr>
        <w:pStyle w:val="Heading1"/>
      </w:pPr>
      <w:bookmarkStart w:id="1" w:name="O_800319"/>
      <w:bookmarkEnd w:id="1"/>
      <w:r w:rsidRPr="00BE116B">
        <w:t>Modification History</w:t>
      </w:r>
    </w:p>
    <w:p w:rsidR="00086ED0" w:rsidP="00086ED0">
      <w:pPr>
        <w:pStyle w:val="BodyText"/>
      </w:pPr>
      <w:r w:rsidRPr="00BE116B">
        <w:t>Release 1. This is the first release of this unit of competency in the TLI Transport and Logistics Training Package.</w:t>
      </w:r>
    </w:p>
    <w:p w:rsidR="00000000" w:rsidRPr="00BE116B" w:rsidP="00BE116B">
      <w:pPr>
        <w:pStyle w:val="Heading1"/>
      </w:pPr>
      <w:bookmarkStart w:id="2" w:name="O_800320"/>
      <w:bookmarkEnd w:id="2"/>
      <w:r w:rsidRPr="00BE116B">
        <w:t>Application</w:t>
      </w:r>
    </w:p>
    <w:p w:rsidR="00000000" w:rsidRPr="00BE116B" w:rsidP="00086ED0">
      <w:pPr>
        <w:pStyle w:val="BodyText"/>
      </w:pPr>
      <w:r w:rsidRPr="00BE116B">
        <w:t>This unit involves the skills and knowledge required to plan purchasing in various contexts in the transport</w:t>
      </w:r>
      <w:r w:rsidRPr="00BE116B">
        <w:t xml:space="preserve"> and logistics industry.</w:t>
      </w:r>
    </w:p>
    <w:p w:rsidR="00000000" w:rsidRPr="00BE116B" w:rsidP="00086ED0">
      <w:pPr>
        <w:pStyle w:val="BodyText"/>
      </w:pPr>
      <w:r w:rsidRPr="00BE116B">
        <w:t>It includes preparing invitations to offer, identifying suppliers, issuing invitations to offer and preparing purchase recommendations.</w:t>
      </w:r>
    </w:p>
    <w:p w:rsidR="00000000" w:rsidRPr="00BE116B" w:rsidP="00086ED0">
      <w:pPr>
        <w:pStyle w:val="BodyText"/>
      </w:pPr>
      <w:r w:rsidRPr="00BE116B">
        <w:t>The unit generally applies to those who lead individuals or teams.</w:t>
      </w:r>
    </w:p>
    <w:p w:rsidR="00086ED0" w:rsidP="00086ED0">
      <w:pPr>
        <w:pStyle w:val="BodyText"/>
      </w:pPr>
      <w:r w:rsidRPr="00BE116B">
        <w:t>No licensing, legislative or</w:t>
      </w:r>
      <w:r w:rsidRPr="00BE116B">
        <w:t xml:space="preserve"> certification requirements apply to this unit at the time of publication.</w:t>
      </w:r>
    </w:p>
    <w:p w:rsidR="00000000" w:rsidRPr="00BE116B" w:rsidP="00BE116B">
      <w:pPr>
        <w:pStyle w:val="Heading1"/>
      </w:pPr>
      <w:bookmarkStart w:id="3" w:name="O_800321"/>
      <w:bookmarkEnd w:id="3"/>
      <w:r w:rsidRPr="00BE116B">
        <w:t>Pre-requisite Unit</w:t>
      </w:r>
    </w:p>
    <w:p w:rsidR="00086ED0" w:rsidP="00086ED0">
      <w:pPr>
        <w:pStyle w:val="BodyText"/>
      </w:pPr>
      <w:r w:rsidRPr="00BE116B">
        <w:t>Not applicable.</w:t>
      </w:r>
    </w:p>
    <w:p w:rsidR="00000000" w:rsidRPr="00BE116B" w:rsidP="00BE116B">
      <w:pPr>
        <w:pStyle w:val="Heading1"/>
      </w:pPr>
      <w:bookmarkStart w:id="4" w:name="O_800322"/>
      <w:bookmarkEnd w:id="4"/>
      <w:r w:rsidRPr="00BE116B">
        <w:t>Competency Field</w:t>
      </w:r>
    </w:p>
    <w:p w:rsidR="00086ED0" w:rsidP="00086ED0">
      <w:pPr>
        <w:pStyle w:val="BodyText"/>
      </w:pPr>
      <w:r w:rsidRPr="00BE116B">
        <w:t>R – Contract Procurement</w:t>
      </w:r>
    </w:p>
    <w:p w:rsidR="00000000" w:rsidRPr="00BE116B" w:rsidP="00BE116B">
      <w:pPr>
        <w:pStyle w:val="Heading1"/>
      </w:pPr>
      <w:bookmarkStart w:id="5" w:name="O_800323"/>
      <w:bookmarkEnd w:id="5"/>
      <w:r w:rsidRPr="00BE116B">
        <w:t>Unit Sector</w:t>
      </w:r>
    </w:p>
    <w:p w:rsidR="00086ED0" w:rsidP="00086ED0">
      <w:pPr>
        <w:pStyle w:val="BodyText"/>
      </w:pPr>
      <w:r w:rsidRPr="00BE116B">
        <w:t>Not applicable.</w:t>
      </w:r>
    </w:p>
    <w:p w:rsidR="00000000" w:rsidRPr="00BE116B" w:rsidP="00BE116B">
      <w:pPr>
        <w:pStyle w:val="Heading1"/>
      </w:pPr>
      <w:bookmarkStart w:id="6" w:name="O_800324"/>
      <w:bookmarkEnd w:id="6"/>
      <w:r w:rsidRPr="00BE116B">
        <w:t>Elem</w:t>
      </w:r>
      <w:r w:rsidRPr="00BE116B">
        <w:t>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37"/>
        <w:gridCol w:w="1796"/>
        <w:gridCol w:w="561"/>
        <w:gridCol w:w="6502"/>
      </w:tblGrid>
      <w:tr w:rsidTr="00086ED0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116B" w:rsidP="00BE116B">
            <w:pPr>
              <w:pStyle w:val="BodyText"/>
            </w:pPr>
            <w:r w:rsidRPr="00BE116B">
              <w:rPr>
                <w:rStyle w:val="SpecialBold"/>
              </w:rPr>
              <w:t>ELEMENTS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116B">
            <w:pPr>
              <w:pStyle w:val="BodyText"/>
              <w:rPr>
                <w:lang w:val="en-NZ"/>
              </w:rPr>
            </w:pPr>
            <w:r w:rsidRPr="00BE116B">
              <w:rPr>
                <w:rStyle w:val="SpecialBold"/>
              </w:rPr>
              <w:t>PERFORMANCE CRITERIA</w:t>
            </w:r>
          </w:p>
        </w:tc>
      </w:tr>
      <w:tr w:rsidTr="00086ED0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116B">
            <w:pPr>
              <w:pStyle w:val="BodyText"/>
              <w:rPr>
                <w:lang w:val="en-NZ"/>
              </w:rPr>
            </w:pPr>
            <w:r w:rsidRPr="00BE116B">
              <w:t>Elements describe the essential outcomes.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116B">
            <w:pPr>
              <w:pStyle w:val="BodyText"/>
              <w:rPr>
                <w:lang w:val="en-NZ"/>
              </w:rPr>
            </w:pPr>
            <w:r w:rsidRPr="00BE116B">
              <w:t>Performance criteria describe the performance needed to demonstrate achievement of the element.</w:t>
            </w:r>
          </w:p>
        </w:tc>
      </w:tr>
      <w:tr w:rsidTr="00086ED0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116B" w:rsidP="00BE116B">
            <w:pPr>
              <w:pStyle w:val="BodyText"/>
            </w:pPr>
            <w:r w:rsidRPr="00BE116B">
              <w:rPr>
                <w:rStyle w:val="SpecialBold"/>
              </w:rPr>
              <w:t>1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116B">
            <w:pPr>
              <w:pStyle w:val="BodyText"/>
              <w:rPr>
                <w:lang w:val="en-NZ"/>
              </w:rPr>
            </w:pPr>
            <w:r w:rsidRPr="00BE116B">
              <w:rPr>
                <w:rStyle w:val="SpecialBold"/>
              </w:rPr>
              <w:t>Prepare invitations to offer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116B">
            <w:pPr>
              <w:pStyle w:val="BodyText"/>
              <w:rPr>
                <w:lang w:val="en-NZ"/>
              </w:rPr>
            </w:pPr>
            <w:r w:rsidRPr="00BE116B">
              <w:t>1.1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116B">
            <w:pPr>
              <w:pStyle w:val="BodyText"/>
              <w:rPr>
                <w:lang w:val="en-NZ"/>
              </w:rPr>
            </w:pPr>
            <w:r w:rsidRPr="00BE116B">
              <w:t>Specifications for goods and services to be purchased are obtained from relevant personnel and are clarified as required</w:t>
            </w:r>
          </w:p>
        </w:tc>
      </w:tr>
      <w:tr w:rsidTr="00086ED0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116B">
            <w:pPr>
              <w:pStyle w:val="BodyText"/>
              <w:rPr>
                <w:lang w:val="en-NZ"/>
              </w:rPr>
            </w:pPr>
            <w:r w:rsidRPr="00BE116B">
              <w:t>1.2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116B">
            <w:pPr>
              <w:pStyle w:val="BodyText"/>
              <w:rPr>
                <w:lang w:val="en-NZ"/>
              </w:rPr>
            </w:pPr>
            <w:r w:rsidRPr="00BE116B">
              <w:t>Purchasing methods most appropriate to particular purchases are selected</w:t>
            </w:r>
          </w:p>
        </w:tc>
      </w:tr>
      <w:tr w:rsidTr="00086ED0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116B">
            <w:pPr>
              <w:pStyle w:val="BodyText"/>
              <w:rPr>
                <w:lang w:val="en-NZ"/>
              </w:rPr>
            </w:pPr>
            <w:r w:rsidRPr="00BE116B">
              <w:t>1.3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116B">
            <w:pPr>
              <w:pStyle w:val="BodyText"/>
              <w:rPr>
                <w:lang w:val="en-NZ"/>
              </w:rPr>
            </w:pPr>
            <w:r w:rsidRPr="00BE116B">
              <w:t>Invitations to offer are prepared</w:t>
            </w:r>
          </w:p>
        </w:tc>
      </w:tr>
      <w:tr w:rsidTr="00086ED0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116B">
            <w:pPr>
              <w:pStyle w:val="BodyText"/>
              <w:rPr>
                <w:lang w:val="en-NZ"/>
              </w:rPr>
            </w:pPr>
            <w:r w:rsidRPr="00BE116B">
              <w:t>1.4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116B">
            <w:pPr>
              <w:pStyle w:val="BodyText"/>
              <w:rPr>
                <w:lang w:val="en-NZ"/>
              </w:rPr>
            </w:pPr>
            <w:r w:rsidRPr="00BE116B">
              <w:t>Approval of invitations to offer is obtained</w:t>
            </w:r>
          </w:p>
        </w:tc>
      </w:tr>
      <w:tr w:rsidTr="00086ED0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116B" w:rsidP="00BE116B">
            <w:pPr>
              <w:pStyle w:val="BodyText"/>
            </w:pPr>
            <w:r w:rsidRPr="00BE116B">
              <w:rPr>
                <w:rStyle w:val="SpecialBold"/>
              </w:rPr>
              <w:t>2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116B">
            <w:pPr>
              <w:pStyle w:val="BodyText"/>
              <w:rPr>
                <w:lang w:val="en-NZ"/>
              </w:rPr>
            </w:pPr>
            <w:r w:rsidRPr="00BE116B">
              <w:rPr>
                <w:rStyle w:val="SpecialBold"/>
              </w:rPr>
              <w:t>Identify suppliers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116B">
            <w:pPr>
              <w:pStyle w:val="BodyText"/>
              <w:rPr>
                <w:lang w:val="en-NZ"/>
              </w:rPr>
            </w:pPr>
            <w:r w:rsidRPr="00BE116B">
              <w:t>2.1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116B">
            <w:pPr>
              <w:pStyle w:val="BodyText"/>
              <w:rPr>
                <w:lang w:val="en-NZ"/>
              </w:rPr>
            </w:pPr>
            <w:r w:rsidRPr="00BE116B">
              <w:t>Organisational records are reviewed for potential suppliers</w:t>
            </w:r>
          </w:p>
        </w:tc>
      </w:tr>
      <w:tr w:rsidTr="00086ED0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116B">
            <w:pPr>
              <w:pStyle w:val="BodyText"/>
              <w:rPr>
                <w:lang w:val="en-NZ"/>
              </w:rPr>
            </w:pPr>
            <w:r w:rsidRPr="00BE116B">
              <w:t>2.2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116B">
            <w:pPr>
              <w:pStyle w:val="BodyText"/>
              <w:rPr>
                <w:lang w:val="en-NZ"/>
              </w:rPr>
            </w:pPr>
            <w:r w:rsidRPr="00BE116B">
              <w:t>Sources of supply are identified</w:t>
            </w:r>
          </w:p>
        </w:tc>
      </w:tr>
      <w:tr w:rsidTr="00086ED0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116B">
            <w:pPr>
              <w:pStyle w:val="BodyText"/>
              <w:rPr>
                <w:lang w:val="en-NZ"/>
              </w:rPr>
            </w:pPr>
            <w:r w:rsidRPr="00BE116B">
              <w:t>2.3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116B">
            <w:pPr>
              <w:pStyle w:val="BodyText"/>
              <w:rPr>
                <w:lang w:val="en-NZ"/>
              </w:rPr>
            </w:pPr>
            <w:r w:rsidRPr="00BE116B">
              <w:t xml:space="preserve">Invitations are made to suppliers </w:t>
            </w:r>
          </w:p>
        </w:tc>
      </w:tr>
      <w:tr w:rsidTr="00086ED0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116B">
            <w:pPr>
              <w:pStyle w:val="BodyText"/>
              <w:rPr>
                <w:lang w:val="en-NZ"/>
              </w:rPr>
            </w:pPr>
            <w:r w:rsidRPr="00BE116B">
              <w:t>2.4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116B">
            <w:pPr>
              <w:pStyle w:val="BodyText"/>
              <w:rPr>
                <w:lang w:val="en-NZ"/>
              </w:rPr>
            </w:pPr>
            <w:r w:rsidRPr="00BE116B">
              <w:t xml:space="preserve">Sources of supply are evaluated against purchasing strategy requirements </w:t>
            </w:r>
          </w:p>
        </w:tc>
      </w:tr>
      <w:tr w:rsidTr="00086ED0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116B" w:rsidP="00BE116B">
            <w:pPr>
              <w:pStyle w:val="BodyText"/>
            </w:pPr>
            <w:r w:rsidRPr="00BE116B">
              <w:rPr>
                <w:rStyle w:val="SpecialBold"/>
              </w:rPr>
              <w:t>3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116B">
            <w:pPr>
              <w:pStyle w:val="BodyText"/>
              <w:rPr>
                <w:lang w:val="en-NZ"/>
              </w:rPr>
            </w:pPr>
            <w:r w:rsidRPr="00BE116B">
              <w:rPr>
                <w:rStyle w:val="SpecialBold"/>
              </w:rPr>
              <w:t>Issue invitations to offer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116B">
            <w:pPr>
              <w:pStyle w:val="BodyText"/>
              <w:rPr>
                <w:lang w:val="en-NZ"/>
              </w:rPr>
            </w:pPr>
            <w:r w:rsidRPr="00BE116B">
              <w:t>3.1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116B">
            <w:pPr>
              <w:pStyle w:val="BodyText"/>
              <w:rPr>
                <w:lang w:val="en-NZ"/>
              </w:rPr>
            </w:pPr>
            <w:r w:rsidRPr="00BE116B">
              <w:t>Invitations to offer are distributed</w:t>
            </w:r>
          </w:p>
        </w:tc>
      </w:tr>
      <w:tr w:rsidTr="00086ED0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116B">
            <w:pPr>
              <w:pStyle w:val="BodyText"/>
              <w:rPr>
                <w:lang w:val="en-NZ"/>
              </w:rPr>
            </w:pPr>
            <w:r w:rsidRPr="00BE116B">
              <w:t>3.2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116B">
            <w:pPr>
              <w:pStyle w:val="BodyText"/>
              <w:rPr>
                <w:lang w:val="en-NZ"/>
              </w:rPr>
            </w:pPr>
            <w:r w:rsidRPr="00BE116B">
              <w:t>Briefings are conducted as required</w:t>
            </w:r>
          </w:p>
        </w:tc>
      </w:tr>
      <w:tr w:rsidTr="00086ED0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116B">
            <w:pPr>
              <w:pStyle w:val="BodyText"/>
              <w:rPr>
                <w:lang w:val="en-NZ"/>
              </w:rPr>
            </w:pPr>
            <w:r w:rsidRPr="00BE116B">
              <w:t>3.3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116B">
            <w:pPr>
              <w:pStyle w:val="BodyText"/>
              <w:rPr>
                <w:lang w:val="en-NZ"/>
              </w:rPr>
            </w:pPr>
            <w:r w:rsidRPr="00BE116B">
              <w:t>Clari</w:t>
            </w:r>
            <w:r w:rsidRPr="00BE116B">
              <w:t>fication of issues arising is made with suppliers in accordance with purchasing strategies</w:t>
            </w:r>
          </w:p>
        </w:tc>
      </w:tr>
      <w:tr w:rsidTr="00086ED0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116B" w:rsidP="00BE116B">
            <w:pPr>
              <w:pStyle w:val="BodyText"/>
            </w:pPr>
            <w:r w:rsidRPr="00BE116B">
              <w:rPr>
                <w:rStyle w:val="SpecialBold"/>
              </w:rPr>
              <w:t>4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116B">
            <w:pPr>
              <w:pStyle w:val="BodyText"/>
              <w:rPr>
                <w:lang w:val="en-NZ"/>
              </w:rPr>
            </w:pPr>
            <w:r w:rsidRPr="00BE116B">
              <w:rPr>
                <w:rStyle w:val="SpecialBold"/>
              </w:rPr>
              <w:t>Prepare recommendations to purchase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116B">
            <w:pPr>
              <w:pStyle w:val="BodyText"/>
              <w:rPr>
                <w:lang w:val="en-NZ"/>
              </w:rPr>
            </w:pPr>
            <w:r w:rsidRPr="00BE116B">
              <w:t>4.1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116B">
            <w:pPr>
              <w:pStyle w:val="BodyText"/>
              <w:rPr>
                <w:lang w:val="en-NZ"/>
              </w:rPr>
            </w:pPr>
            <w:r w:rsidRPr="00BE116B">
              <w:t>Offer documents are received from suppliers</w:t>
            </w:r>
          </w:p>
        </w:tc>
      </w:tr>
      <w:tr w:rsidTr="00086ED0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116B">
            <w:pPr>
              <w:pStyle w:val="BodyText"/>
              <w:rPr>
                <w:lang w:val="en-NZ"/>
              </w:rPr>
            </w:pPr>
            <w:r w:rsidRPr="00BE116B">
              <w:t>4.2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116B">
            <w:pPr>
              <w:pStyle w:val="BodyText"/>
              <w:rPr>
                <w:lang w:val="en-NZ"/>
              </w:rPr>
            </w:pPr>
            <w:r w:rsidRPr="00BE116B">
              <w:t xml:space="preserve">Offer documents are assessed against purchasing strategy requirements </w:t>
            </w:r>
          </w:p>
        </w:tc>
      </w:tr>
      <w:tr w:rsidTr="00086ED0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116B">
            <w:pPr>
              <w:pStyle w:val="BodyText"/>
              <w:rPr>
                <w:lang w:val="en-NZ"/>
              </w:rPr>
            </w:pPr>
            <w:r w:rsidRPr="00BE116B">
              <w:t>4.3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116B">
            <w:pPr>
              <w:pStyle w:val="BodyText"/>
              <w:rPr>
                <w:lang w:val="en-NZ"/>
              </w:rPr>
            </w:pPr>
            <w:r w:rsidRPr="00BE116B">
              <w:t>Further information is sought from suppliers as required</w:t>
            </w:r>
          </w:p>
        </w:tc>
      </w:tr>
      <w:tr w:rsidTr="00086ED0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116B">
            <w:pPr>
              <w:pStyle w:val="BodyText"/>
              <w:rPr>
                <w:lang w:val="en-NZ"/>
              </w:rPr>
            </w:pPr>
            <w:r w:rsidRPr="00BE116B">
              <w:t>4.4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116B">
            <w:pPr>
              <w:pStyle w:val="BodyText"/>
              <w:rPr>
                <w:lang w:val="en-NZ"/>
              </w:rPr>
            </w:pPr>
            <w:r w:rsidRPr="00BE116B">
              <w:t>Specialist expertise is obtained to assist with evaluation as required</w:t>
            </w:r>
          </w:p>
        </w:tc>
      </w:tr>
      <w:tr w:rsidTr="00086ED0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116B">
            <w:pPr>
              <w:pStyle w:val="BodyText"/>
              <w:rPr>
                <w:lang w:val="en-NZ"/>
              </w:rPr>
            </w:pPr>
            <w:r w:rsidRPr="00BE116B">
              <w:t>4.5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116B">
            <w:pPr>
              <w:pStyle w:val="BodyText"/>
              <w:rPr>
                <w:lang w:val="en-NZ"/>
              </w:rPr>
            </w:pPr>
            <w:r w:rsidRPr="00BE116B">
              <w:t xml:space="preserve">Offers are evaluated against purchasing strategy requirements </w:t>
            </w:r>
          </w:p>
        </w:tc>
      </w:tr>
      <w:tr w:rsidTr="00086ED0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116B">
            <w:pPr>
              <w:pStyle w:val="BodyText"/>
              <w:rPr>
                <w:lang w:val="en-NZ"/>
              </w:rPr>
            </w:pPr>
            <w:r w:rsidRPr="00BE116B">
              <w:t>4.6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116B">
            <w:pPr>
              <w:pStyle w:val="BodyText"/>
              <w:rPr>
                <w:lang w:val="en-NZ"/>
              </w:rPr>
            </w:pPr>
            <w:r w:rsidRPr="00BE116B">
              <w:t>Shortlists of suppliers who have made offers and who meet purchasing criteria are prepared</w:t>
            </w:r>
          </w:p>
        </w:tc>
      </w:tr>
      <w:tr w:rsidTr="00086ED0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116B">
            <w:pPr>
              <w:pStyle w:val="BodyText"/>
              <w:rPr>
                <w:lang w:val="en-NZ"/>
              </w:rPr>
            </w:pPr>
            <w:r w:rsidRPr="00BE116B">
              <w:t>4.7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116B">
            <w:pPr>
              <w:pStyle w:val="BodyText"/>
              <w:rPr>
                <w:lang w:val="en-NZ"/>
              </w:rPr>
            </w:pPr>
            <w:r w:rsidRPr="00BE116B">
              <w:t>Preferred offers are selected</w:t>
            </w:r>
          </w:p>
        </w:tc>
      </w:tr>
      <w:tr w:rsidTr="00086ED0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116B">
            <w:pPr>
              <w:pStyle w:val="BodyText"/>
              <w:rPr>
                <w:lang w:val="en-NZ"/>
              </w:rPr>
            </w:pPr>
            <w:r w:rsidRPr="00BE116B">
              <w:t>4.8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116B">
            <w:pPr>
              <w:pStyle w:val="BodyText"/>
              <w:rPr>
                <w:lang w:val="en-NZ"/>
              </w:rPr>
            </w:pPr>
            <w:r w:rsidRPr="00BE116B">
              <w:t>Recommendations about preferred offers are made for approval by relevant personnel</w:t>
            </w:r>
          </w:p>
        </w:tc>
      </w:tr>
      <w:tr w:rsidTr="00086ED0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116B">
            <w:pPr>
              <w:pStyle w:val="BodyText"/>
              <w:rPr>
                <w:lang w:val="en-NZ"/>
              </w:rPr>
            </w:pPr>
            <w:r w:rsidRPr="00BE116B">
              <w:t>4.9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116B" w:rsidP="00BE116B">
            <w:pPr>
              <w:pStyle w:val="BodyText"/>
            </w:pPr>
            <w:r w:rsidRPr="00BE116B">
              <w:t>Approval is obtained for recommended offers</w:t>
            </w:r>
          </w:p>
        </w:tc>
      </w:tr>
    </w:tbl>
    <w:p w:rsidR="00086ED0" w:rsidP="00BE116B">
      <w:pPr>
        <w:pStyle w:val="BodyText"/>
      </w:pPr>
    </w:p>
    <w:p w:rsidR="00086ED0" w:rsidP="00BE116B">
      <w:pPr>
        <w:pStyle w:val="BodyText"/>
      </w:pPr>
    </w:p>
    <w:p w:rsidR="00000000" w:rsidRPr="00BE116B" w:rsidP="00BE116B">
      <w:pPr>
        <w:pStyle w:val="Heading1"/>
      </w:pPr>
      <w:bookmarkStart w:id="7" w:name="O_800325"/>
      <w:bookmarkEnd w:id="7"/>
      <w:r w:rsidRPr="00BE116B">
        <w:t>Foundation Skills</w:t>
      </w:r>
    </w:p>
    <w:p w:rsidR="00086ED0" w:rsidP="00086ED0">
      <w:pPr>
        <w:pStyle w:val="BodyText"/>
      </w:pPr>
      <w:r w:rsidRPr="00BE116B">
        <w:t>Foundation skills essential to performance are explicit in the performance criteria of this unit of competency.</w:t>
      </w:r>
    </w:p>
    <w:p w:rsidR="00000000" w:rsidRPr="00BE116B" w:rsidP="00BE116B">
      <w:pPr>
        <w:pStyle w:val="Heading1"/>
      </w:pPr>
      <w:bookmarkStart w:id="8" w:name="O_800326"/>
      <w:bookmarkEnd w:id="8"/>
      <w:r w:rsidRPr="00BE116B">
        <w:t>Range of Conditions</w:t>
      </w:r>
    </w:p>
    <w:p w:rsidR="00000000" w:rsidRPr="00BE116B" w:rsidP="00086ED0">
      <w:pPr>
        <w:pStyle w:val="BodyText"/>
      </w:pPr>
      <w:r w:rsidRPr="00BE116B">
        <w:t>Range is restricted to essential operating conditions and any other variables essential to the work environment.</w:t>
      </w:r>
    </w:p>
    <w:p w:rsidR="00086ED0" w:rsidP="00086ED0">
      <w:pPr>
        <w:pStyle w:val="BodyText"/>
      </w:pPr>
      <w:r w:rsidRPr="00BE116B">
        <w:t>Non-essential conditions can be found in the Companion Volume Implementation Guide.</w:t>
      </w:r>
    </w:p>
    <w:p w:rsidR="00000000" w:rsidRPr="00BE116B" w:rsidP="00BE116B">
      <w:pPr>
        <w:pStyle w:val="Heading1"/>
      </w:pPr>
      <w:bookmarkStart w:id="9" w:name="O_800327"/>
      <w:bookmarkEnd w:id="9"/>
      <w:r w:rsidRPr="00BE116B">
        <w:t>Unit Mapping Information</w:t>
      </w:r>
    </w:p>
    <w:p w:rsidR="00086ED0" w:rsidP="00086ED0">
      <w:pPr>
        <w:pStyle w:val="BodyText"/>
      </w:pPr>
      <w:r w:rsidRPr="00BE116B">
        <w:t>This unit replac</w:t>
      </w:r>
      <w:r w:rsidRPr="00BE116B">
        <w:t>es and is equivalent to TLIR4010A Plan purchasing.</w:t>
      </w:r>
    </w:p>
    <w:p w:rsidR="00000000" w:rsidRPr="00BE116B" w:rsidP="00BE116B">
      <w:pPr>
        <w:pStyle w:val="Heading1"/>
      </w:pPr>
      <w:bookmarkStart w:id="10" w:name="O_800334"/>
      <w:bookmarkEnd w:id="10"/>
      <w:r w:rsidRPr="00BE116B">
        <w:t>Links</w:t>
      </w:r>
    </w:p>
    <w:p w:rsidR="00000000" w:rsidRPr="00BE116B" w:rsidP="00086ED0">
      <w:pPr>
        <w:pStyle w:val="BodyText"/>
      </w:pPr>
      <w:r w:rsidRPr="00BE116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7875E9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BE116B" w:rsidP="00BE116B"/>
    <w:sectPr w:rsidSect="00BE116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116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116B" w:rsidRPr="00086ED0" w:rsidP="00086ED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116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6ED0" w:rsidP="00BE116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86ED0" w:rsidP="00BE116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086ED0" w:rsidP="00BE116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116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6ED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E116B" w:rsidRPr="00086ED0" w:rsidP="00086ED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116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6ED0" w:rsidRPr="002D2AF8" w:rsidP="00BE116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TLIR4010 Plan purchasing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086ED0" w:rsidP="00BE116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E116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E116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E116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E116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E116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E116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E116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E116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E116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E116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E116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E116B"/>
  </w:style>
  <w:style w:type="character" w:customStyle="1" w:styleId="Heading1Char">
    <w:name w:val="Heading 1 Char"/>
    <w:basedOn w:val="DefaultParagraphFont"/>
    <w:link w:val="Heading1"/>
    <w:rsid w:val="00BE116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E116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E116B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BE116B"/>
    <w:rPr>
      <w:b/>
      <w:spacing w:val="0"/>
    </w:rPr>
  </w:style>
  <w:style w:type="paragraph" w:customStyle="1" w:styleId="SuperHeading">
    <w:name w:val="SuperHeading"/>
    <w:basedOn w:val="Normal"/>
    <w:rsid w:val="00BE116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E116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E116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E116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E116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E116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E116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E116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E116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E116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E116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E116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E116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E116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E116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E116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E116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E116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E116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E116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E116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BE116B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BE116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E116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E116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E116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E116B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E116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E116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E116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E116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E116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E116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E116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E116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E116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E116B"/>
    <w:rPr>
      <w:i/>
    </w:rPr>
  </w:style>
  <w:style w:type="paragraph" w:styleId="Caption">
    <w:name w:val="caption"/>
    <w:basedOn w:val="BodyText"/>
    <w:next w:val="Normal"/>
    <w:qFormat/>
    <w:rsid w:val="00BE116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E116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E116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E116B"/>
  </w:style>
  <w:style w:type="paragraph" w:styleId="TableofFigures">
    <w:name w:val="table of figures"/>
    <w:basedOn w:val="Normal"/>
    <w:next w:val="Normal"/>
    <w:semiHidden/>
    <w:rsid w:val="00BE116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E116B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BE116B"/>
    <w:rPr>
      <w:rFonts w:ascii="Wingdings" w:hAnsi="Wingdings"/>
    </w:rPr>
  </w:style>
  <w:style w:type="paragraph" w:customStyle="1" w:styleId="TableHeading">
    <w:name w:val="Table Heading"/>
    <w:basedOn w:val="HeadingBase"/>
    <w:rsid w:val="00BE116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E116B"/>
    <w:rPr>
      <w:color w:val="0033CC"/>
      <w:u w:val="none"/>
    </w:rPr>
  </w:style>
  <w:style w:type="paragraph" w:customStyle="1" w:styleId="BodyTextRight">
    <w:name w:val="Body Text Right"/>
    <w:basedOn w:val="BodyText"/>
    <w:rsid w:val="00BE116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E116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E116B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E116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E116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E116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E116B"/>
    <w:rPr>
      <w:sz w:val="32"/>
    </w:rPr>
  </w:style>
  <w:style w:type="paragraph" w:customStyle="1" w:styleId="HeadingProcedure">
    <w:name w:val="Heading Procedure"/>
    <w:basedOn w:val="HeadingBase"/>
    <w:next w:val="Normal"/>
    <w:rsid w:val="00BE116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E116B"/>
    <w:pPr>
      <w:spacing w:before="60" w:after="60"/>
    </w:pPr>
  </w:style>
  <w:style w:type="paragraph" w:styleId="ListContinue">
    <w:name w:val="List Continue"/>
    <w:basedOn w:val="List"/>
    <w:rsid w:val="00BE116B"/>
    <w:pPr>
      <w:ind w:firstLine="0"/>
    </w:pPr>
  </w:style>
  <w:style w:type="paragraph" w:customStyle="1" w:styleId="ListNote">
    <w:name w:val="List Note"/>
    <w:basedOn w:val="List"/>
    <w:rsid w:val="00BE116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E116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E116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E116B"/>
    <w:rPr>
      <w:rFonts w:ascii="Courier New" w:hAnsi="Courier New"/>
    </w:rPr>
  </w:style>
  <w:style w:type="paragraph" w:customStyle="1" w:styleId="NoteBullet">
    <w:name w:val="Note Bullet"/>
    <w:basedOn w:val="Note"/>
    <w:rsid w:val="00BE116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E116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E116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E116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E116B"/>
    <w:pPr>
      <w:numPr>
        <w:numId w:val="9"/>
      </w:numPr>
    </w:pPr>
  </w:style>
  <w:style w:type="paragraph" w:styleId="PlainText">
    <w:name w:val="Plain Text"/>
    <w:basedOn w:val="Normal"/>
    <w:link w:val="PlainTextChar"/>
    <w:rsid w:val="00BE116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E116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E116B"/>
    <w:rPr>
      <w:b/>
      <w:smallCaps/>
    </w:rPr>
  </w:style>
  <w:style w:type="paragraph" w:customStyle="1" w:styleId="TableListNumber">
    <w:name w:val="Table List Number"/>
    <w:basedOn w:val="ListNumber"/>
    <w:rsid w:val="00BE116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E116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E116B"/>
    <w:pPr>
      <w:numPr>
        <w:numId w:val="7"/>
      </w:numPr>
    </w:pPr>
  </w:style>
  <w:style w:type="paragraph" w:customStyle="1" w:styleId="ListAlpha2">
    <w:name w:val="List Alpha 2"/>
    <w:basedOn w:val="List2"/>
    <w:rsid w:val="00BE116B"/>
    <w:pPr>
      <w:numPr>
        <w:numId w:val="6"/>
      </w:numPr>
    </w:pPr>
  </w:style>
  <w:style w:type="paragraph" w:styleId="List2">
    <w:name w:val="List 2"/>
    <w:basedOn w:val="BodyText"/>
    <w:rsid w:val="00BE116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E116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E116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E116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E116B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E116B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BE116B"/>
    <w:pPr>
      <w:numPr>
        <w:numId w:val="2"/>
      </w:numPr>
    </w:pPr>
  </w:style>
  <w:style w:type="paragraph" w:styleId="ListContinue2">
    <w:name w:val="List Continue 2"/>
    <w:basedOn w:val="List2"/>
    <w:rsid w:val="00BE116B"/>
    <w:pPr>
      <w:ind w:firstLine="0"/>
    </w:pPr>
  </w:style>
  <w:style w:type="paragraph" w:styleId="ListContinue3">
    <w:name w:val="List Continue 3"/>
    <w:basedOn w:val="List3"/>
    <w:rsid w:val="00BE116B"/>
    <w:pPr>
      <w:ind w:left="1021" w:firstLine="0"/>
    </w:pPr>
  </w:style>
  <w:style w:type="paragraph" w:styleId="ListContinue4">
    <w:name w:val="List Continue 4"/>
    <w:basedOn w:val="List4"/>
    <w:rsid w:val="00BE116B"/>
    <w:pPr>
      <w:ind w:firstLine="0"/>
    </w:pPr>
  </w:style>
  <w:style w:type="paragraph" w:styleId="ListContinue5">
    <w:name w:val="List Continue 5"/>
    <w:basedOn w:val="List5"/>
    <w:rsid w:val="00BE116B"/>
    <w:pPr>
      <w:ind w:firstLine="0"/>
    </w:pPr>
  </w:style>
  <w:style w:type="paragraph" w:styleId="ListNumber3">
    <w:name w:val="List Number 3"/>
    <w:basedOn w:val="List3"/>
    <w:rsid w:val="00BE116B"/>
    <w:pPr>
      <w:numPr>
        <w:numId w:val="3"/>
      </w:numPr>
    </w:pPr>
  </w:style>
  <w:style w:type="paragraph" w:styleId="ListNumber4">
    <w:name w:val="List Number 4"/>
    <w:basedOn w:val="List4"/>
    <w:rsid w:val="00BE116B"/>
    <w:pPr>
      <w:numPr>
        <w:numId w:val="4"/>
      </w:numPr>
    </w:pPr>
  </w:style>
  <w:style w:type="paragraph" w:styleId="ListNumber5">
    <w:name w:val="List Number 5"/>
    <w:basedOn w:val="List5"/>
    <w:rsid w:val="00BE116B"/>
    <w:pPr>
      <w:numPr>
        <w:numId w:val="5"/>
      </w:numPr>
    </w:pPr>
  </w:style>
  <w:style w:type="paragraph" w:styleId="BlockText">
    <w:name w:val="Block Text"/>
    <w:basedOn w:val="Normal"/>
    <w:rsid w:val="00BE116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E116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E116B"/>
    <w:rPr>
      <w:sz w:val="16"/>
      <w:vertAlign w:val="superscript"/>
    </w:rPr>
  </w:style>
  <w:style w:type="character" w:customStyle="1" w:styleId="Symbols">
    <w:name w:val="Symbols"/>
    <w:basedOn w:val="DefaultParagraphFont"/>
    <w:rsid w:val="00BE116B"/>
    <w:rPr>
      <w:rFonts w:ascii="Symbol" w:hAnsi="Symbol"/>
    </w:rPr>
  </w:style>
  <w:style w:type="character" w:customStyle="1" w:styleId="MenuOptions">
    <w:name w:val="Menu Options"/>
    <w:basedOn w:val="DefaultParagraphFont"/>
    <w:rsid w:val="00BE116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E116B"/>
    <w:rPr>
      <w:b/>
    </w:rPr>
  </w:style>
  <w:style w:type="character" w:customStyle="1" w:styleId="Underlined">
    <w:name w:val="Underlined"/>
    <w:basedOn w:val="DefaultParagraphFont"/>
    <w:rsid w:val="00BE116B"/>
    <w:rPr>
      <w:u w:val="single"/>
    </w:rPr>
  </w:style>
  <w:style w:type="paragraph" w:customStyle="1" w:styleId="TableBodyTextRight">
    <w:name w:val="Table Body Text Right"/>
    <w:basedOn w:val="TableBodyText"/>
    <w:rsid w:val="00BE116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E116B"/>
    <w:rPr>
      <w:sz w:val="18"/>
    </w:rPr>
  </w:style>
  <w:style w:type="paragraph" w:customStyle="1" w:styleId="BodySmallRight">
    <w:name w:val="Body Small Right"/>
    <w:basedOn w:val="BodyTextRight"/>
    <w:rsid w:val="00BE116B"/>
    <w:rPr>
      <w:sz w:val="18"/>
      <w:szCs w:val="18"/>
    </w:rPr>
  </w:style>
  <w:style w:type="paragraph" w:customStyle="1" w:styleId="MarginEdition">
    <w:name w:val="Margin Edition"/>
    <w:basedOn w:val="MarginNote"/>
    <w:rsid w:val="00BE116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E116B"/>
    <w:rPr>
      <w:sz w:val="2"/>
      <w:szCs w:val="2"/>
    </w:rPr>
  </w:style>
  <w:style w:type="character" w:customStyle="1" w:styleId="Small">
    <w:name w:val="Small"/>
    <w:basedOn w:val="DefaultParagraphFont"/>
    <w:rsid w:val="00BE116B"/>
    <w:rPr>
      <w:sz w:val="16"/>
    </w:rPr>
  </w:style>
  <w:style w:type="paragraph" w:customStyle="1" w:styleId="WideTable">
    <w:name w:val="Wide Table"/>
    <w:basedOn w:val="Normal"/>
    <w:rsid w:val="00BE116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E116B"/>
  </w:style>
  <w:style w:type="paragraph" w:styleId="Quote">
    <w:name w:val="Quote"/>
    <w:basedOn w:val="Heading1"/>
    <w:link w:val="QuoteChar"/>
    <w:qFormat/>
    <w:rsid w:val="00BE116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E116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E116B"/>
    <w:pPr>
      <w:pageBreakBefore/>
    </w:pPr>
  </w:style>
  <w:style w:type="paragraph" w:customStyle="1" w:styleId="Border">
    <w:name w:val="Border"/>
    <w:basedOn w:val="Normal"/>
    <w:qFormat/>
    <w:rsid w:val="00BE116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E116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E116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E116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E116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E116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E116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E116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E116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E116B"/>
    <w:rPr>
      <w:u w:val="single"/>
    </w:rPr>
  </w:style>
  <w:style w:type="character" w:customStyle="1" w:styleId="BoldandItalics">
    <w:name w:val="Bold and Italics"/>
    <w:qFormat/>
    <w:rsid w:val="00BE116B"/>
    <w:rPr>
      <w:b/>
      <w:i/>
      <w:u w:val="none"/>
    </w:rPr>
  </w:style>
  <w:style w:type="paragraph" w:styleId="BalloonText">
    <w:name w:val="Balloon Text"/>
    <w:basedOn w:val="Normal"/>
    <w:link w:val="BalloonTextChar"/>
    <w:rsid w:val="00BE116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E116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E116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E116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E116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E116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E116B"/>
    <w:pPr>
      <w:spacing w:before="0" w:after="0"/>
    </w:pPr>
  </w:style>
  <w:style w:type="paragraph" w:customStyle="1" w:styleId="BodyTextBold">
    <w:name w:val="Body Text Bold"/>
    <w:basedOn w:val="BodyText"/>
    <w:qFormat/>
    <w:rsid w:val="00BE116B"/>
    <w:rPr>
      <w:b/>
    </w:rPr>
  </w:style>
  <w:style w:type="character" w:styleId="Hyperlink">
    <w:name w:val="Hyperlink"/>
    <w:basedOn w:val="DefaultParagraphFont"/>
    <w:uiPriority w:val="99"/>
    <w:unhideWhenUsed/>
    <w:rsid w:val="00086ED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433</Words>
  <Characters>2739</Characters>
  <Application>Microsoft Office Word</Application>
  <DocSecurity>0</DocSecurity>
  <Lines>152</Lines>
  <Paragraphs>96</Paragraphs>
  <ScaleCrop>false</ScaleCrop>
  <Company>Author-it Software Corporation Ltd.</Company>
  <LinksUpToDate>false</LinksUpToDate>
  <CharactersWithSpaces>3076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TLIR4010 Plan purchasing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2023-02-03T05:57:00Z</dcterms:created>
  <dcterms:modified xsi:type="dcterms:W3CDTF">2023-02-03T05:57:00Z</dcterms:modified>
</cp:coreProperties>
</file>