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F62" w:rsidP="00C04F62">
      <w:pPr>
        <w:pStyle w:val="Title"/>
      </w:pPr>
      <w:r>
        <w:fldChar w:fldCharType="begin"/>
      </w:r>
      <w:r>
        <w:instrText xml:space="preserve"> TITLE   \* MERGEFORMAT </w:instrText>
      </w:r>
      <w:r>
        <w:fldChar w:fldCharType="separate"/>
      </w:r>
      <w:r>
        <w:t>TLIR4010 Plan purchasing</w:t>
      </w:r>
      <w:r>
        <w:fldChar w:fldCharType="end"/>
      </w:r>
    </w:p>
    <w:p w:rsidR="00C04F62" w:rsidP="00C04F62">
      <w:pPr>
        <w:pStyle w:val="Version"/>
        <w:sectPr w:rsidSect="00917D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D0A" w:rsidP="00917D0A">
      <w:pPr>
        <w:pStyle w:val="SuperHeading"/>
      </w:pPr>
      <w:r w:rsidRPr="00917D0A">
        <w:t>TLIR4010 Plan purchasing</w:t>
      </w:r>
    </w:p>
    <w:p w:rsidR="00000000" w:rsidRPr="00917D0A" w:rsidP="00917D0A">
      <w:pPr>
        <w:pStyle w:val="Heading1"/>
      </w:pPr>
      <w:bookmarkStart w:id="1" w:name="O_800319"/>
      <w:bookmarkEnd w:id="1"/>
      <w:r w:rsidRPr="00917D0A">
        <w:t>Modification History</w:t>
      </w:r>
    </w:p>
    <w:p w:rsidR="00C04F62" w:rsidP="00C04F62">
      <w:pPr>
        <w:pStyle w:val="BodyText"/>
      </w:pPr>
      <w:r w:rsidRPr="00917D0A">
        <w:t>Release 1. This is the first release of this unit of competency in the TLI Transport and Logistics Training Package.</w:t>
      </w:r>
    </w:p>
    <w:p w:rsidR="00000000" w:rsidRPr="00917D0A" w:rsidP="00917D0A">
      <w:pPr>
        <w:pStyle w:val="Heading1"/>
      </w:pPr>
      <w:bookmarkStart w:id="2" w:name="O_800320"/>
      <w:bookmarkEnd w:id="2"/>
      <w:r w:rsidRPr="00917D0A">
        <w:t>Application</w:t>
      </w:r>
    </w:p>
    <w:p w:rsidR="00000000" w:rsidRPr="00917D0A" w:rsidP="00C04F62">
      <w:pPr>
        <w:pStyle w:val="BodyText"/>
      </w:pPr>
      <w:r w:rsidRPr="00917D0A">
        <w:t>This unit involves the skills and knowledge required to plan purchasing in various contexts in the transport</w:t>
      </w:r>
      <w:r w:rsidRPr="00917D0A">
        <w:t xml:space="preserve"> and logistics industry.</w:t>
      </w:r>
    </w:p>
    <w:p w:rsidR="00000000" w:rsidRPr="00917D0A" w:rsidP="00C04F62">
      <w:pPr>
        <w:pStyle w:val="BodyText"/>
      </w:pPr>
      <w:r w:rsidRPr="00917D0A">
        <w:t>It includes preparing invitations to offer, identifying suppliers, issuing invitations to offer and preparing purchase recommendations.</w:t>
      </w:r>
    </w:p>
    <w:p w:rsidR="00000000" w:rsidRPr="00917D0A" w:rsidP="00C04F62">
      <w:pPr>
        <w:pStyle w:val="BodyText"/>
      </w:pPr>
      <w:r w:rsidRPr="00917D0A">
        <w:t>The unit generally applies to those who lead individuals or teams.</w:t>
      </w:r>
    </w:p>
    <w:p w:rsidR="00C04F62" w:rsidP="00C04F62">
      <w:pPr>
        <w:pStyle w:val="BodyText"/>
      </w:pPr>
      <w:r w:rsidRPr="00917D0A">
        <w:t>No licensing, legislative or</w:t>
      </w:r>
      <w:r w:rsidRPr="00917D0A">
        <w:t xml:space="preserve"> certification requirements apply to this unit at the time of publication.</w:t>
      </w:r>
    </w:p>
    <w:p w:rsidR="00000000" w:rsidRPr="00917D0A" w:rsidP="00917D0A">
      <w:pPr>
        <w:pStyle w:val="Heading1"/>
      </w:pPr>
      <w:bookmarkStart w:id="3" w:name="O_800321"/>
      <w:bookmarkEnd w:id="3"/>
      <w:r w:rsidRPr="00917D0A">
        <w:t>Pre-requisite Unit</w:t>
      </w:r>
    </w:p>
    <w:p w:rsidR="00C04F62" w:rsidP="00C04F62">
      <w:pPr>
        <w:pStyle w:val="BodyText"/>
      </w:pPr>
      <w:r w:rsidRPr="00917D0A">
        <w:t>Not applicable.</w:t>
      </w:r>
    </w:p>
    <w:p w:rsidR="00000000" w:rsidRPr="00917D0A" w:rsidP="00917D0A">
      <w:pPr>
        <w:pStyle w:val="Heading1"/>
      </w:pPr>
      <w:bookmarkStart w:id="4" w:name="O_800322"/>
      <w:bookmarkEnd w:id="4"/>
      <w:r w:rsidRPr="00917D0A">
        <w:t>Competency Field</w:t>
      </w:r>
    </w:p>
    <w:p w:rsidR="00C04F62" w:rsidP="00C04F62">
      <w:pPr>
        <w:pStyle w:val="BodyText"/>
      </w:pPr>
      <w:r w:rsidRPr="00917D0A">
        <w:t>R – Contract Procurement</w:t>
      </w:r>
    </w:p>
    <w:p w:rsidR="00000000" w:rsidRPr="00917D0A" w:rsidP="00917D0A">
      <w:pPr>
        <w:pStyle w:val="Heading1"/>
      </w:pPr>
      <w:bookmarkStart w:id="5" w:name="O_800323"/>
      <w:bookmarkEnd w:id="5"/>
      <w:r w:rsidRPr="00917D0A">
        <w:t>Unit Sector</w:t>
      </w:r>
    </w:p>
    <w:p w:rsidR="00C04F62" w:rsidP="00C04F62">
      <w:pPr>
        <w:pStyle w:val="BodyText"/>
      </w:pPr>
      <w:r w:rsidRPr="00917D0A">
        <w:t>Not applicable.</w:t>
      </w:r>
    </w:p>
    <w:p w:rsidR="00000000" w:rsidRPr="00917D0A" w:rsidP="00917D0A">
      <w:pPr>
        <w:pStyle w:val="Heading1"/>
      </w:pPr>
      <w:bookmarkStart w:id="6" w:name="O_800324"/>
      <w:bookmarkEnd w:id="6"/>
      <w:r w:rsidRPr="00917D0A">
        <w:t>Elem</w:t>
      </w:r>
      <w:r w:rsidRPr="00917D0A">
        <w:t>ents and Performance Criteria</w:t>
      </w:r>
    </w:p>
    <w:tbl>
      <w:tblPr>
        <w:tblW w:w="0" w:type="auto"/>
        <w:tblCellMar>
          <w:left w:w="62" w:type="dxa"/>
          <w:right w:w="62" w:type="dxa"/>
        </w:tblCellMar>
        <w:tblLook w:val="0000"/>
      </w:tblPr>
      <w:tblGrid>
        <w:gridCol w:w="337"/>
        <w:gridCol w:w="1796"/>
        <w:gridCol w:w="561"/>
        <w:gridCol w:w="6502"/>
      </w:tblGrid>
      <w:tr w:rsidTr="00C04F62">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RPr="00917D0A" w:rsidP="00917D0A">
            <w:pPr>
              <w:pStyle w:val="BodyText"/>
            </w:pPr>
            <w:r w:rsidRPr="00917D0A">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rPr>
                <w:rStyle w:val="SpecialBold"/>
              </w:rPr>
              <w:t>PERFORMANCE CRITERIA</w:t>
            </w:r>
          </w:p>
        </w:tc>
      </w:tr>
      <w:tr w:rsidTr="00C04F62">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Performance criteria describe the performance needed to demonstrate achievement of the element.</w:t>
            </w:r>
          </w:p>
        </w:tc>
      </w:tr>
      <w:tr w:rsidTr="00C04F62">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917D0A" w:rsidP="00917D0A">
            <w:pPr>
              <w:pStyle w:val="BodyText"/>
            </w:pPr>
            <w:r w:rsidRPr="00917D0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rPr>
                <w:rStyle w:val="SpecialBold"/>
              </w:rPr>
              <w:t>Prepare invitations to offer</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1.1</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Specifications for goods and services to be purchased are obtained from relevant personnel and are clarified as required</w:t>
            </w:r>
          </w:p>
        </w:tc>
      </w:tr>
      <w:tr w:rsidTr="00C04F6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1.2</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Purchasing methods most appropriate to particular purchases are selected</w:t>
            </w:r>
          </w:p>
        </w:tc>
      </w:tr>
      <w:tr w:rsidTr="00C04F6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1.3</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Invitations to offer are prepared</w:t>
            </w:r>
          </w:p>
        </w:tc>
      </w:tr>
      <w:tr w:rsidTr="00C04F6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1.4</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Approval of invitations to offer is obtained</w:t>
            </w:r>
          </w:p>
        </w:tc>
      </w:tr>
      <w:tr w:rsidTr="00C04F62">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917D0A" w:rsidP="00917D0A">
            <w:pPr>
              <w:pStyle w:val="BodyText"/>
            </w:pPr>
            <w:r w:rsidRPr="00917D0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rPr>
                <w:rStyle w:val="SpecialBold"/>
              </w:rPr>
              <w:t>Identify suppliers</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2.1</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Organisational records are reviewed for potential suppliers</w:t>
            </w:r>
          </w:p>
        </w:tc>
      </w:tr>
      <w:tr w:rsidTr="00C04F6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2.2</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Sources of supply are identified</w:t>
            </w:r>
          </w:p>
        </w:tc>
      </w:tr>
      <w:tr w:rsidTr="00C04F6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2.3</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 xml:space="preserve">Invitations are made to suppliers </w:t>
            </w:r>
          </w:p>
        </w:tc>
      </w:tr>
      <w:tr w:rsidTr="00C04F6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2.4</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 xml:space="preserve">Sources of supply are evaluated against purchasing strategy requirements </w:t>
            </w:r>
          </w:p>
        </w:tc>
      </w:tr>
      <w:tr w:rsidTr="00C04F62">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917D0A" w:rsidP="00917D0A">
            <w:pPr>
              <w:pStyle w:val="BodyText"/>
            </w:pPr>
            <w:r w:rsidRPr="00917D0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rPr>
                <w:rStyle w:val="SpecialBold"/>
              </w:rPr>
              <w:t>Issue invitations to offer</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3.1</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Invitations to offer are distributed</w:t>
            </w:r>
          </w:p>
        </w:tc>
      </w:tr>
      <w:tr w:rsidTr="00C04F6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3.2</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Briefings are conducted as required</w:t>
            </w:r>
          </w:p>
        </w:tc>
      </w:tr>
      <w:tr w:rsidTr="00C04F6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3.3</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Clarification of issues a</w:t>
            </w:r>
            <w:r w:rsidRPr="00917D0A">
              <w:t>rising is made with suppliers in accordance with purchasing strategies</w:t>
            </w:r>
          </w:p>
        </w:tc>
      </w:tr>
      <w:tr w:rsidTr="00C04F62">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917D0A" w:rsidP="00917D0A">
            <w:pPr>
              <w:pStyle w:val="BodyText"/>
            </w:pPr>
            <w:r w:rsidRPr="00917D0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rPr>
                <w:rStyle w:val="SpecialBold"/>
              </w:rPr>
              <w:t>Prepare recommendations to purchase</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4.1</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Offer documents are received from suppliers</w:t>
            </w:r>
          </w:p>
        </w:tc>
      </w:tr>
      <w:tr w:rsidTr="00C04F6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4.2</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 xml:space="preserve">Offer documents are assessed against purchasing strategy requirements </w:t>
            </w:r>
          </w:p>
        </w:tc>
      </w:tr>
      <w:tr w:rsidTr="00C04F6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4.3</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Further information is sought from suppliers as required</w:t>
            </w:r>
          </w:p>
        </w:tc>
      </w:tr>
      <w:tr w:rsidTr="00C04F6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4.4</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Specialist expertise is obtained to assist with evaluation as required</w:t>
            </w:r>
          </w:p>
        </w:tc>
      </w:tr>
      <w:tr w:rsidTr="00C04F6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4.5</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 xml:space="preserve">Offers are evaluated against purchasing strategy requirements </w:t>
            </w:r>
          </w:p>
        </w:tc>
      </w:tr>
      <w:tr w:rsidTr="00C04F6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4.6</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Shortlists of suppliers who have made offers and who meet purchasing criteria are prepared</w:t>
            </w:r>
          </w:p>
        </w:tc>
      </w:tr>
      <w:tr w:rsidTr="00C04F6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4.7</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Preferred offers are selected</w:t>
            </w:r>
          </w:p>
        </w:tc>
      </w:tr>
      <w:tr w:rsidTr="00C04F6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4.8</w:t>
            </w: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Recommendations about preferred offers are made for approval by relevant personnel</w:t>
            </w:r>
          </w:p>
        </w:tc>
      </w:tr>
      <w:tr w:rsidTr="00C04F62">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4.9</w:t>
            </w:r>
          </w:p>
        </w:tc>
        <w:tc>
          <w:tcPr>
            <w:tcW w:w="0" w:type="auto"/>
            <w:tcBorders>
              <w:top w:val="nil"/>
              <w:left w:val="nil"/>
              <w:bottom w:val="nil"/>
              <w:right w:val="nil"/>
            </w:tcBorders>
            <w:tcMar>
              <w:top w:w="0" w:type="dxa"/>
              <w:left w:w="62" w:type="dxa"/>
              <w:bottom w:w="0" w:type="dxa"/>
              <w:right w:w="62" w:type="dxa"/>
            </w:tcMar>
          </w:tcPr>
          <w:p w:rsidR="00000000" w:rsidRPr="00917D0A" w:rsidP="00917D0A">
            <w:pPr>
              <w:pStyle w:val="BodyText"/>
            </w:pPr>
            <w:r w:rsidRPr="00917D0A">
              <w:t>Approval is obtained for recomm</w:t>
            </w:r>
            <w:r w:rsidRPr="00917D0A">
              <w:t>ended offers</w:t>
            </w:r>
          </w:p>
        </w:tc>
      </w:tr>
    </w:tbl>
    <w:p w:rsidR="00C04F62" w:rsidP="00917D0A">
      <w:pPr>
        <w:pStyle w:val="BodyText"/>
      </w:pPr>
    </w:p>
    <w:p w:rsidR="00C04F62" w:rsidP="00917D0A">
      <w:pPr>
        <w:pStyle w:val="BodyText"/>
      </w:pPr>
    </w:p>
    <w:p w:rsidR="00000000" w:rsidRPr="00917D0A" w:rsidP="00917D0A">
      <w:pPr>
        <w:pStyle w:val="Heading1"/>
      </w:pPr>
      <w:bookmarkStart w:id="7" w:name="O_800325"/>
      <w:bookmarkEnd w:id="7"/>
      <w:r w:rsidRPr="00917D0A">
        <w:t>Foundation Skills</w:t>
      </w:r>
    </w:p>
    <w:p w:rsidR="00C04F62" w:rsidP="00C04F62">
      <w:pPr>
        <w:pStyle w:val="BodyText"/>
      </w:pPr>
      <w:r w:rsidRPr="00917D0A">
        <w:t>Foundation skills essential to performance are explicit in the performance criteria of this unit of competency.</w:t>
      </w:r>
    </w:p>
    <w:p w:rsidR="00000000" w:rsidRPr="00917D0A" w:rsidP="00917D0A">
      <w:pPr>
        <w:pStyle w:val="Heading1"/>
      </w:pPr>
      <w:bookmarkStart w:id="8" w:name="O_800326"/>
      <w:bookmarkEnd w:id="8"/>
      <w:r w:rsidRPr="00917D0A">
        <w:t>Range of Conditions</w:t>
      </w:r>
    </w:p>
    <w:p w:rsidR="00000000" w:rsidRPr="00917D0A" w:rsidP="00C04F62">
      <w:pPr>
        <w:pStyle w:val="BodyText"/>
      </w:pPr>
      <w:r w:rsidRPr="00917D0A">
        <w:t>Range is restricted to essential operating conditions and any other variables essential to the work environment.</w:t>
      </w:r>
    </w:p>
    <w:p w:rsidR="00C04F62" w:rsidP="00C04F62">
      <w:pPr>
        <w:pStyle w:val="BodyText"/>
      </w:pPr>
      <w:r w:rsidRPr="00917D0A">
        <w:t>Non-essential conditions can be found in the Companion Volume Implementation Guide.</w:t>
      </w:r>
    </w:p>
    <w:p w:rsidR="00000000" w:rsidRPr="00917D0A" w:rsidP="00917D0A">
      <w:pPr>
        <w:pStyle w:val="Heading1"/>
      </w:pPr>
      <w:bookmarkStart w:id="9" w:name="O_800327"/>
      <w:bookmarkEnd w:id="9"/>
      <w:r w:rsidRPr="00917D0A">
        <w:t>Unit Mapping Information</w:t>
      </w:r>
    </w:p>
    <w:p w:rsidR="00C04F62" w:rsidP="00C04F62">
      <w:pPr>
        <w:pStyle w:val="BodyText"/>
      </w:pPr>
      <w:r w:rsidRPr="00917D0A">
        <w:t>This unit replac</w:t>
      </w:r>
      <w:r w:rsidRPr="00917D0A">
        <w:t>es and is equivalent to TLIR4010A Plan purchasing.</w:t>
      </w:r>
    </w:p>
    <w:p w:rsidR="00000000" w:rsidRPr="00917D0A" w:rsidP="00917D0A">
      <w:pPr>
        <w:pStyle w:val="Heading1"/>
      </w:pPr>
      <w:bookmarkStart w:id="10" w:name="O_800334"/>
      <w:bookmarkEnd w:id="10"/>
      <w:r w:rsidRPr="00917D0A">
        <w:t>Links</w:t>
      </w:r>
    </w:p>
    <w:p w:rsidR="00000000" w:rsidRPr="00917D0A" w:rsidP="00C04F62">
      <w:pPr>
        <w:pStyle w:val="BodyText"/>
      </w:pPr>
      <w:r w:rsidRPr="00917D0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B64B5">
        <w:rPr>
          <w:rStyle w:val="Hyperlink"/>
        </w:rPr>
        <w:t>https://vetnet.gov.au/Pages/TrainingDocs.aspx?q=df441c6e-213d-43e3-874c-0b3f7036d851</w:t>
      </w:r>
      <w:r>
        <w:fldChar w:fldCharType="end"/>
      </w:r>
    </w:p>
    <w:p w:rsidR="00000000" w:rsidRPr="00917D0A" w:rsidP="00C04F62">
      <w:pPr>
        <w:pStyle w:val="BodyText"/>
        <w:sectPr w:rsidSect="00917D0A">
          <w:headerReference w:type="default" r:id="rId10"/>
          <w:footerReference w:type="default" r:id="rId11"/>
          <w:pgSz w:w="11908" w:h="16833"/>
          <w:pgMar w:top="1702" w:right="1418" w:bottom="1702" w:left="1418" w:header="992" w:footer="992" w:gutter="0"/>
          <w:cols w:space="720"/>
          <w:noEndnote/>
          <w:docGrid w:linePitch="299"/>
        </w:sectPr>
      </w:pPr>
    </w:p>
    <w:p w:rsidR="00000000" w:rsidRPr="00917D0A" w:rsidP="00917D0A">
      <w:pPr>
        <w:pStyle w:val="SuperHeading"/>
      </w:pPr>
      <w:r w:rsidRPr="00917D0A">
        <w:t>Assessment Requirements for TLIR4010 Plan purchasing</w:t>
      </w:r>
    </w:p>
    <w:p w:rsidR="00000000" w:rsidRPr="00917D0A" w:rsidP="00917D0A">
      <w:pPr>
        <w:pStyle w:val="Heading1"/>
      </w:pPr>
      <w:bookmarkStart w:id="11" w:name="O_800329"/>
      <w:bookmarkEnd w:id="11"/>
      <w:r w:rsidRPr="00917D0A">
        <w:t>Modification History</w:t>
      </w:r>
    </w:p>
    <w:p w:rsidR="00C04F62" w:rsidP="00C04F62">
      <w:pPr>
        <w:pStyle w:val="BodyText"/>
      </w:pPr>
      <w:r w:rsidRPr="00917D0A">
        <w:t>Release 1. This is the first release of this unit of competency in the TLI Transport and Logistics Training Package.</w:t>
      </w:r>
    </w:p>
    <w:p w:rsidR="00000000" w:rsidRPr="00917D0A" w:rsidP="00917D0A">
      <w:pPr>
        <w:pStyle w:val="Heading1"/>
      </w:pPr>
      <w:bookmarkStart w:id="12" w:name="O_800330"/>
      <w:bookmarkEnd w:id="12"/>
      <w:r w:rsidRPr="00917D0A">
        <w:t>Performance Evidence</w:t>
      </w:r>
    </w:p>
    <w:tbl>
      <w:tblPr>
        <w:tblW w:w="0" w:type="auto"/>
        <w:tblCellMar>
          <w:left w:w="62" w:type="dxa"/>
          <w:right w:w="62" w:type="dxa"/>
        </w:tblCellMar>
        <w:tblLook w:val="0000"/>
      </w:tblPr>
      <w:tblGrid>
        <w:gridCol w:w="9196"/>
      </w:tblGrid>
      <w:tr w:rsidTr="00C04F6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Evidence required to demonstrate competence in this unit must be relevant to and satisfy all of the requirements of the elements and performance criteria on at least one occasion and include:</w:t>
            </w:r>
          </w:p>
        </w:tc>
      </w:tr>
      <w:tr w:rsidTr="00C04F62">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17D0A" w:rsidP="00917D0A">
            <w:pPr>
              <w:pStyle w:val="ListBullet"/>
            </w:pPr>
            <w:r w:rsidRPr="00917D0A">
              <w:t>applying and using software appropriately</w:t>
            </w:r>
          </w:p>
          <w:p w:rsidR="00000000" w:rsidRPr="00917D0A" w:rsidP="00917D0A">
            <w:pPr>
              <w:pStyle w:val="ListBullet"/>
            </w:pPr>
            <w:r w:rsidRPr="00917D0A">
              <w:t xml:space="preserve">applying precautions and required action to minimise, control or eliminate identified hazards </w:t>
            </w:r>
          </w:p>
          <w:p w:rsidR="00000000" w:rsidRPr="00917D0A" w:rsidP="00917D0A">
            <w:pPr>
              <w:pStyle w:val="ListBullet"/>
            </w:pPr>
            <w:r w:rsidRPr="00917D0A">
              <w:t>applying relevant legislation and workplace procedures</w:t>
            </w:r>
          </w:p>
          <w:p w:rsidR="00000000" w:rsidRPr="00917D0A" w:rsidP="00917D0A">
            <w:pPr>
              <w:pStyle w:val="ListBullet"/>
            </w:pPr>
            <w:r w:rsidRPr="00917D0A">
              <w:t xml:space="preserve">communicating effectively with others </w:t>
            </w:r>
          </w:p>
          <w:p w:rsidR="00000000" w:rsidRPr="00917D0A" w:rsidP="00917D0A">
            <w:pPr>
              <w:pStyle w:val="ListBullet"/>
            </w:pPr>
            <w:r w:rsidRPr="00917D0A">
              <w:t xml:space="preserve">completing relevant documentation </w:t>
            </w:r>
          </w:p>
          <w:p w:rsidR="00000000" w:rsidRPr="00917D0A" w:rsidP="00917D0A">
            <w:pPr>
              <w:pStyle w:val="ListBullet"/>
            </w:pPr>
            <w:r w:rsidRPr="00917D0A">
              <w:t xml:space="preserve">implementing contingency plans </w:t>
            </w:r>
          </w:p>
          <w:p w:rsidR="00000000" w:rsidRPr="00917D0A" w:rsidP="00917D0A">
            <w:pPr>
              <w:pStyle w:val="ListBullet"/>
            </w:pPr>
            <w:r w:rsidRPr="00917D0A">
              <w:t>modifying activities depending on operational contingencies, risk situations and environments</w:t>
            </w:r>
          </w:p>
          <w:p w:rsidR="00000000" w:rsidRPr="00917D0A" w:rsidP="00917D0A">
            <w:pPr>
              <w:pStyle w:val="ListBullet"/>
            </w:pPr>
            <w:r w:rsidRPr="00917D0A">
              <w:t>monitoring and prioritising work activities in terms of planned schedule</w:t>
            </w:r>
          </w:p>
          <w:p w:rsidR="00000000" w:rsidRPr="00917D0A" w:rsidP="00917D0A">
            <w:pPr>
              <w:pStyle w:val="ListBullet"/>
            </w:pPr>
            <w:r w:rsidRPr="00917D0A">
              <w:t>operating electronic communications equipment to required protocol</w:t>
            </w:r>
          </w:p>
          <w:p w:rsidR="00000000" w:rsidRPr="00917D0A" w:rsidP="00917D0A">
            <w:pPr>
              <w:pStyle w:val="ListBullet"/>
            </w:pPr>
            <w:r w:rsidRPr="00917D0A">
              <w:t>reading, interpreting</w:t>
            </w:r>
            <w:r w:rsidRPr="00917D0A">
              <w:t xml:space="preserve"> and following relevant instructions, procedures and signs </w:t>
            </w:r>
          </w:p>
          <w:p w:rsidR="00000000" w:rsidRPr="00917D0A" w:rsidP="00917D0A">
            <w:pPr>
              <w:pStyle w:val="ListBullet"/>
            </w:pPr>
            <w:r w:rsidRPr="00917D0A">
              <w:t>working collaboratively with others</w:t>
            </w:r>
          </w:p>
          <w:p w:rsidR="00000000" w:rsidRPr="00917D0A" w:rsidP="00917D0A">
            <w:pPr>
              <w:pStyle w:val="ListBullet"/>
            </w:pPr>
            <w:r w:rsidRPr="00917D0A">
              <w:t>working systematically with required attention to detail.</w:t>
            </w:r>
          </w:p>
        </w:tc>
      </w:tr>
    </w:tbl>
    <w:p w:rsidR="00C04F62" w:rsidP="00917D0A">
      <w:pPr>
        <w:pStyle w:val="BodyText"/>
      </w:pPr>
    </w:p>
    <w:p w:rsidR="00C04F62" w:rsidP="00917D0A">
      <w:pPr>
        <w:pStyle w:val="BodyText"/>
      </w:pPr>
    </w:p>
    <w:p w:rsidR="00000000" w:rsidRPr="00917D0A" w:rsidP="00917D0A">
      <w:pPr>
        <w:pStyle w:val="Heading1"/>
      </w:pPr>
      <w:bookmarkStart w:id="13" w:name="O_800331"/>
      <w:bookmarkEnd w:id="13"/>
      <w:r w:rsidRPr="00917D0A">
        <w:t>Knowledge Evidence</w:t>
      </w:r>
    </w:p>
    <w:tbl>
      <w:tblPr>
        <w:tblW w:w="0" w:type="auto"/>
        <w:tblCellMar>
          <w:left w:w="62" w:type="dxa"/>
          <w:right w:w="62" w:type="dxa"/>
        </w:tblCellMar>
        <w:tblLook w:val="0000"/>
      </w:tblPr>
      <w:tblGrid>
        <w:gridCol w:w="9196"/>
      </w:tblGrid>
      <w:tr w:rsidTr="00C04F6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17D0A">
            <w:pPr>
              <w:pStyle w:val="BodyText"/>
              <w:rPr>
                <w:lang w:val="en-NZ"/>
              </w:rPr>
            </w:pPr>
            <w:r w:rsidRPr="00917D0A">
              <w:t>Evidence required to demonstrate competence in this unit must be relevant to and satisfy all of the requirements of the elements and performance criteria and include knowledge of:</w:t>
            </w:r>
          </w:p>
        </w:tc>
      </w:tr>
      <w:tr w:rsidTr="00C04F62">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17D0A" w:rsidP="00917D0A">
            <w:pPr>
              <w:pStyle w:val="ListBullet"/>
            </w:pPr>
            <w:r w:rsidRPr="00917D0A">
              <w:t>organisational purchasing strategy</w:t>
            </w:r>
          </w:p>
          <w:p w:rsidR="00000000" w:rsidRPr="00917D0A" w:rsidP="00917D0A">
            <w:pPr>
              <w:pStyle w:val="ListBullet"/>
            </w:pPr>
            <w:r w:rsidRPr="00917D0A">
              <w:t>procedures for operating electronic communications equipment</w:t>
            </w:r>
          </w:p>
          <w:p w:rsidR="00000000" w:rsidRPr="00917D0A" w:rsidP="00917D0A">
            <w:pPr>
              <w:pStyle w:val="ListBullet"/>
            </w:pPr>
            <w:r w:rsidRPr="00917D0A">
              <w:t>product knowledge about the goods and services being supplied</w:t>
            </w:r>
          </w:p>
          <w:p w:rsidR="00000000" w:rsidRPr="00917D0A" w:rsidP="00917D0A">
            <w:pPr>
              <w:pStyle w:val="ListBullet"/>
            </w:pPr>
            <w:r w:rsidRPr="00917D0A">
              <w:t>relevant legislation, codes of practice and national standards related to procurement, for example Trade Practices Act, contract law,</w:t>
            </w:r>
            <w:r w:rsidRPr="00917D0A">
              <w:t xml:space="preserve"> sale of goods legislation, consumer protection legislation and legislation related to the import of goods and services, where relevant</w:t>
            </w:r>
          </w:p>
          <w:p w:rsidR="00000000" w:rsidRPr="00917D0A" w:rsidP="00917D0A">
            <w:pPr>
              <w:pStyle w:val="ListBullet"/>
            </w:pPr>
            <w:r w:rsidRPr="00917D0A">
              <w:t>requirements for completing relevant documentation</w:t>
            </w:r>
          </w:p>
          <w:p w:rsidR="00000000" w:rsidRPr="00917D0A" w:rsidP="00917D0A">
            <w:pPr>
              <w:pStyle w:val="ListBullet"/>
            </w:pPr>
            <w:r w:rsidRPr="00917D0A">
              <w:t>steps involved in planning work activities.</w:t>
            </w:r>
          </w:p>
        </w:tc>
      </w:tr>
    </w:tbl>
    <w:p w:rsidR="00C04F62" w:rsidP="00917D0A">
      <w:pPr>
        <w:pStyle w:val="BodyText"/>
      </w:pPr>
    </w:p>
    <w:p w:rsidR="00C04F62" w:rsidP="00917D0A">
      <w:pPr>
        <w:pStyle w:val="BodyText"/>
      </w:pPr>
    </w:p>
    <w:p w:rsidR="00000000" w:rsidRPr="00917D0A" w:rsidP="00917D0A">
      <w:pPr>
        <w:pStyle w:val="Heading1"/>
      </w:pPr>
      <w:bookmarkStart w:id="14" w:name="O_800332"/>
      <w:bookmarkEnd w:id="14"/>
      <w:r w:rsidRPr="00917D0A">
        <w:t>Asses</w:t>
      </w:r>
      <w:r w:rsidRPr="00917D0A">
        <w:t>sment Conditions</w:t>
      </w:r>
    </w:p>
    <w:tbl>
      <w:tblPr>
        <w:tblW w:w="0" w:type="auto"/>
        <w:tblCellMar>
          <w:left w:w="62" w:type="dxa"/>
          <w:right w:w="62" w:type="dxa"/>
        </w:tblCellMar>
        <w:tblLook w:val="0000"/>
      </w:tblPr>
      <w:tblGrid>
        <w:gridCol w:w="9196"/>
      </w:tblGrid>
      <w:tr w:rsidTr="00C04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7D0A" w:rsidP="00917D0A">
            <w:pPr>
              <w:pStyle w:val="BodyText"/>
            </w:pPr>
            <w:r w:rsidRPr="00917D0A">
              <w:t xml:space="preserve">As a minimum, assessors must satisfy applicable regulatory requirements, which include requirements in the </w:t>
            </w:r>
            <w:r w:rsidRPr="00917D0A">
              <w:rPr>
                <w:rStyle w:val="Emphasis"/>
              </w:rPr>
              <w:t>Standards for Registered Training Organisations</w:t>
            </w:r>
            <w:r w:rsidRPr="00917D0A">
              <w:t xml:space="preserve"> current at the time of assessment. </w:t>
            </w:r>
          </w:p>
          <w:p w:rsidR="00000000" w:rsidRPr="00917D0A" w:rsidP="00917D0A">
            <w:pPr>
              <w:pStyle w:val="BodyText"/>
            </w:pPr>
            <w:r w:rsidRPr="00917D0A">
              <w:t>As a minimum, assessment must satisfy applicable</w:t>
            </w:r>
            <w:r w:rsidRPr="00917D0A">
              <w:t xml:space="preserve"> regulatory requirements, which include requirements in the </w:t>
            </w:r>
            <w:r w:rsidRPr="00917D0A">
              <w:rPr>
                <w:rStyle w:val="Emphasis"/>
              </w:rPr>
              <w:t>Standards for Registered Training Organisations</w:t>
            </w:r>
            <w:r w:rsidRPr="00917D0A">
              <w:t xml:space="preserve"> current at the time of assessment.</w:t>
            </w:r>
          </w:p>
          <w:p w:rsidR="00000000" w:rsidRPr="00917D0A" w:rsidP="00917D0A">
            <w:pPr>
              <w:pStyle w:val="BodyText"/>
            </w:pPr>
            <w:r w:rsidRPr="00917D0A">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917D0A" w:rsidP="00917D0A">
            <w:pPr>
              <w:pStyle w:val="BodyText"/>
            </w:pPr>
            <w:r w:rsidRPr="00917D0A">
              <w:t>Assessment processes and te</w:t>
            </w:r>
            <w:r w:rsidRPr="00917D0A">
              <w:t>chniques must be appropriate to the language, literacy and numeracy requirements of the work being performed and the needs of the candidate.</w:t>
            </w:r>
          </w:p>
          <w:p w:rsidR="00000000" w:rsidRPr="00917D0A" w:rsidP="00917D0A">
            <w:pPr>
              <w:pStyle w:val="BodyText"/>
            </w:pPr>
            <w:r w:rsidRPr="00917D0A">
              <w:t>Resources for assessment include:</w:t>
            </w:r>
          </w:p>
          <w:p w:rsidR="00000000" w:rsidRPr="00917D0A" w:rsidP="00917D0A">
            <w:pPr>
              <w:pStyle w:val="ListBullet"/>
            </w:pPr>
            <w:r w:rsidRPr="00917D0A">
              <w:t>a range of relevant exercises, case studies and/or simulations</w:t>
            </w:r>
          </w:p>
          <w:p w:rsidR="00000000" w:rsidRPr="00917D0A" w:rsidP="00917D0A">
            <w:pPr>
              <w:pStyle w:val="ListBullet"/>
            </w:pPr>
            <w:r w:rsidRPr="00917D0A">
              <w:t>applicable docume</w:t>
            </w:r>
            <w:r w:rsidRPr="00917D0A">
              <w:t xml:space="preserve">ntation including workplace procedures, regulations, codes of practice and operation manuals </w:t>
            </w:r>
          </w:p>
          <w:p w:rsidR="00000000" w:rsidRPr="00917D0A" w:rsidP="00917D0A">
            <w:pPr>
              <w:pStyle w:val="ListBullet"/>
            </w:pPr>
            <w:r w:rsidRPr="00917D0A">
              <w:t>relevant materials, tools, equipment and personal protective equipment currently used in industry.</w:t>
            </w:r>
          </w:p>
        </w:tc>
      </w:tr>
    </w:tbl>
    <w:p w:rsidR="00C04F62" w:rsidP="00917D0A">
      <w:pPr>
        <w:pStyle w:val="BodyText"/>
      </w:pPr>
    </w:p>
    <w:p w:rsidR="00C04F62" w:rsidP="00917D0A">
      <w:pPr>
        <w:pStyle w:val="BodyText"/>
      </w:pPr>
    </w:p>
    <w:p w:rsidR="00000000" w:rsidRPr="00917D0A" w:rsidP="00917D0A">
      <w:pPr>
        <w:pStyle w:val="Heading1"/>
      </w:pPr>
      <w:bookmarkStart w:id="15" w:name="O_800335"/>
      <w:bookmarkEnd w:id="15"/>
      <w:r w:rsidRPr="00917D0A">
        <w:t>Links</w:t>
      </w:r>
    </w:p>
    <w:p w:rsidR="00000000" w:rsidRPr="00917D0A" w:rsidP="00C04F62">
      <w:pPr>
        <w:pStyle w:val="BodyText"/>
      </w:pPr>
      <w:r w:rsidRPr="00917D0A">
        <w:t>Companion Volume implementation guide</w:t>
      </w:r>
      <w:r w:rsidRPr="00917D0A">
        <w:t xml:space="preserve">s are found in VETNet - </w:t>
      </w:r>
      <w:r>
        <w:fldChar w:fldCharType="begin"/>
      </w:r>
      <w:r>
        <w:instrText xml:space="preserve"> HYPERLINK "https://vetnet.gov.au/Pages/TrainingDocs.aspx?q=df441c6e-213d-43e3-874c-0b3f7036d851" </w:instrText>
      </w:r>
      <w:r>
        <w:fldChar w:fldCharType="separate"/>
      </w:r>
      <w:r w:rsidRPr="007B64B5">
        <w:rPr>
          <w:rStyle w:val="Hyperlink"/>
        </w:rPr>
        <w:t>https://vetnet.gov.au/Pages/TrainingDocs.aspx?q=df441c6e-213d-43e3-874c-0b3f7036d851</w:t>
      </w:r>
      <w:r>
        <w:fldChar w:fldCharType="end"/>
      </w:r>
    </w:p>
    <w:p w:rsidR="00000000" w:rsidRPr="00917D0A" w:rsidP="00917D0A"/>
    <w:sectPr w:rsidSect="00917D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0A" w:rsidRPr="00C04F62" w:rsidP="00C04F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62" w:rsidP="00917D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4F62" w:rsidP="00917D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04F62" w:rsidP="00917D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0A" w:rsidP="00917D0A">
    <w:pPr>
      <w:pStyle w:val="Footer"/>
      <w:framePr w:wrap="around"/>
    </w:pPr>
    <w:r>
      <w:fldChar w:fldCharType="begin"/>
    </w:r>
    <w:r>
      <w:instrText xml:space="preserve"> DOCPROPERTY  Subject  \* MERGEFORMAT </w:instrText>
    </w:r>
    <w:r>
      <w:fldChar w:fldCharType="separate"/>
    </w:r>
    <w:r w:rsidR="00C04F62">
      <w:t>Approved</w:t>
    </w:r>
    <w:r w:rsidR="00C04F62">
      <w:fldChar w:fldCharType="end"/>
    </w:r>
    <w:r>
      <w:tab/>
      <w:t xml:space="preserve">Page </w:t>
    </w:r>
    <w:r>
      <w:fldChar w:fldCharType="begin"/>
    </w:r>
    <w:r>
      <w:instrText xml:space="preserve"> PAGE  \* Arabic  \* MERGEFORMAT </w:instrText>
    </w:r>
    <w:r>
      <w:fldChar w:fldCharType="separate"/>
    </w:r>
    <w:r w:rsidR="00C04F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4F62">
      <w:rPr>
        <w:noProof/>
      </w:rPr>
      <w:t>4</w:t>
    </w:r>
    <w:r>
      <w:rPr>
        <w:noProof/>
      </w:rPr>
      <w:fldChar w:fldCharType="end"/>
    </w:r>
  </w:p>
  <w:p w:rsidR="00917D0A" w:rsidP="00917D0A">
    <w:pPr>
      <w:pStyle w:val="Footer"/>
      <w:framePr w:wrap="around"/>
    </w:pPr>
    <w:r>
      <w:t xml:space="preserve">© Commonwealth of Australia, </w:t>
    </w:r>
    <w:r>
      <w:fldChar w:fldCharType="begin"/>
    </w:r>
    <w:r>
      <w:instrText xml:space="preserve"> DATE  \@ "yyyy"  \* MERGEFORMAT </w:instrText>
    </w:r>
    <w:r>
      <w:fldChar w:fldCharType="separate"/>
    </w:r>
    <w:r w:rsidR="00C04F62">
      <w:rPr>
        <w:noProof/>
      </w:rPr>
      <w:t>2025</w:t>
    </w:r>
    <w:r>
      <w:fldChar w:fldCharType="end"/>
    </w:r>
    <w:r>
      <w:tab/>
    </w:r>
    <w:r>
      <w:fldChar w:fldCharType="begin"/>
    </w:r>
    <w:r>
      <w:instrText xml:space="preserve"> DOCPROPERTY  Author  \* MERGEFORMAT </w:instrText>
    </w:r>
    <w:r>
      <w:fldChar w:fldCharType="separate"/>
    </w:r>
    <w:r w:rsidR="00C04F62">
      <w:t>Industry Skills Australia</w:t>
    </w:r>
    <w:r w:rsidR="00C04F62">
      <w:fldChar w:fldCharType="end"/>
    </w:r>
  </w:p>
  <w:p w:rsidR="00917D0A" w:rsidP="00917D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D0A" w:rsidRPr="00C04F62" w:rsidP="00C04F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62" w:rsidRPr="002D2AF8" w:rsidP="00917D0A">
    <w:pPr>
      <w:pStyle w:val="Header"/>
      <w:framePr w:wrap="around"/>
    </w:pPr>
    <w:r>
      <w:fldChar w:fldCharType="begin"/>
    </w:r>
    <w:r>
      <w:instrText xml:space="preserve"> TITLE   \* MERGEFORMAT </w:instrText>
    </w:r>
    <w:r>
      <w:fldChar w:fldCharType="separate"/>
    </w:r>
    <w:r>
      <w:t>TLIR4010 Plan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4F62" w:rsidP="00917D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0A" w:rsidRPr="002D2AF8" w:rsidP="00917D0A">
    <w:pPr>
      <w:pStyle w:val="Header"/>
      <w:framePr w:wrap="around"/>
    </w:pPr>
    <w:r>
      <w:fldChar w:fldCharType="begin"/>
    </w:r>
    <w:r>
      <w:instrText xml:space="preserve"> TITLE   \* MERGEFORMAT </w:instrText>
    </w:r>
    <w:r>
      <w:fldChar w:fldCharType="separate"/>
    </w:r>
    <w:r w:rsidR="00C04F62">
      <w:t>TLIR4010 Plan purchasing</w:t>
    </w:r>
    <w:r w:rsidR="00C04F62">
      <w:fldChar w:fldCharType="end"/>
    </w:r>
    <w:r>
      <w:tab/>
      <w:t xml:space="preserve">Date this document was generated: </w:t>
    </w:r>
    <w:r>
      <w:fldChar w:fldCharType="begin"/>
    </w:r>
    <w:r>
      <w:instrText xml:space="preserve"> CREATEDATE  \@ "d MMMM yyyy"  \* MERGEFORMAT </w:instrText>
    </w:r>
    <w:r>
      <w:fldChar w:fldCharType="separate"/>
    </w:r>
    <w:r w:rsidR="00C04F62">
      <w:rPr>
        <w:noProof/>
      </w:rPr>
      <w:t>2 March 2025</w:t>
    </w:r>
    <w:r>
      <w:fldChar w:fldCharType="end"/>
    </w:r>
  </w:p>
  <w:p w:rsidR="00917D0A" w:rsidP="00917D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D6C0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F652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D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D0A"/>
    <w:pPr>
      <w:spacing w:before="360" w:after="60"/>
      <w:outlineLvl w:val="0"/>
    </w:pPr>
    <w:rPr>
      <w:sz w:val="32"/>
    </w:rPr>
  </w:style>
  <w:style w:type="paragraph" w:styleId="Heading2">
    <w:name w:val="heading 2"/>
    <w:basedOn w:val="HeadingBase"/>
    <w:next w:val="BodyText"/>
    <w:link w:val="Heading2Char"/>
    <w:qFormat/>
    <w:rsid w:val="00917D0A"/>
    <w:pPr>
      <w:keepLines/>
      <w:spacing w:before="240" w:after="120"/>
      <w:outlineLvl w:val="1"/>
    </w:pPr>
    <w:rPr>
      <w:sz w:val="28"/>
      <w:szCs w:val="40"/>
    </w:rPr>
  </w:style>
  <w:style w:type="paragraph" w:styleId="Heading3">
    <w:name w:val="heading 3"/>
    <w:basedOn w:val="HeadingBase"/>
    <w:next w:val="BodyText"/>
    <w:link w:val="Heading3Char"/>
    <w:qFormat/>
    <w:rsid w:val="00917D0A"/>
    <w:pPr>
      <w:spacing w:before="180" w:after="120"/>
      <w:outlineLvl w:val="2"/>
    </w:pPr>
    <w:rPr>
      <w:spacing w:val="-10"/>
      <w:kern w:val="32"/>
    </w:rPr>
  </w:style>
  <w:style w:type="paragraph" w:styleId="Heading4">
    <w:name w:val="heading 4"/>
    <w:basedOn w:val="HeadingBase"/>
    <w:next w:val="BodyText"/>
    <w:link w:val="Heading4Char"/>
    <w:qFormat/>
    <w:rsid w:val="00917D0A"/>
    <w:pPr>
      <w:spacing w:before="160" w:after="120"/>
      <w:outlineLvl w:val="3"/>
    </w:pPr>
    <w:rPr>
      <w:sz w:val="22"/>
    </w:rPr>
  </w:style>
  <w:style w:type="paragraph" w:styleId="Heading5">
    <w:name w:val="heading 5"/>
    <w:basedOn w:val="HeadingBase"/>
    <w:next w:val="Normal"/>
    <w:link w:val="Heading5Char"/>
    <w:qFormat/>
    <w:rsid w:val="00917D0A"/>
    <w:pPr>
      <w:spacing w:before="80"/>
      <w:outlineLvl w:val="4"/>
    </w:pPr>
    <w:rPr>
      <w:color w:val="918585"/>
      <w:sz w:val="20"/>
    </w:rPr>
  </w:style>
  <w:style w:type="paragraph" w:styleId="Heading6">
    <w:name w:val="heading 6"/>
    <w:basedOn w:val="HeadingBase"/>
    <w:next w:val="Normal"/>
    <w:link w:val="Heading6Char"/>
    <w:qFormat/>
    <w:rsid w:val="00917D0A"/>
    <w:pPr>
      <w:spacing w:before="60"/>
      <w:outlineLvl w:val="5"/>
    </w:pPr>
    <w:rPr>
      <w:color w:val="918585"/>
      <w:sz w:val="20"/>
    </w:rPr>
  </w:style>
  <w:style w:type="paragraph" w:styleId="Heading7">
    <w:name w:val="heading 7"/>
    <w:basedOn w:val="Normal"/>
    <w:next w:val="Normal"/>
    <w:link w:val="Heading7Char"/>
    <w:qFormat/>
    <w:rsid w:val="00917D0A"/>
    <w:pPr>
      <w:ind w:left="720"/>
      <w:outlineLvl w:val="6"/>
    </w:pPr>
    <w:rPr>
      <w:i/>
    </w:rPr>
  </w:style>
  <w:style w:type="paragraph" w:styleId="Heading8">
    <w:name w:val="heading 8"/>
    <w:basedOn w:val="Normal"/>
    <w:next w:val="Normal"/>
    <w:link w:val="Heading8Char"/>
    <w:qFormat/>
    <w:rsid w:val="00917D0A"/>
    <w:pPr>
      <w:ind w:left="720"/>
      <w:outlineLvl w:val="7"/>
    </w:pPr>
    <w:rPr>
      <w:i/>
    </w:rPr>
  </w:style>
  <w:style w:type="paragraph" w:styleId="Heading9">
    <w:name w:val="heading 9"/>
    <w:basedOn w:val="Normal"/>
    <w:next w:val="Normal"/>
    <w:link w:val="Heading9Char"/>
    <w:qFormat/>
    <w:rsid w:val="00917D0A"/>
    <w:pPr>
      <w:ind w:left="720"/>
      <w:outlineLvl w:val="8"/>
    </w:pPr>
    <w:rPr>
      <w:i/>
    </w:rPr>
  </w:style>
  <w:style w:type="character" w:default="1" w:styleId="DefaultParagraphFont">
    <w:name w:val="Default Paragraph Font"/>
    <w:uiPriority w:val="1"/>
    <w:unhideWhenUsed/>
    <w:rsid w:val="00917D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D0A"/>
  </w:style>
  <w:style w:type="character" w:customStyle="1" w:styleId="Heading1Char">
    <w:name w:val="Heading 1 Char"/>
    <w:basedOn w:val="DefaultParagraphFont"/>
    <w:link w:val="Heading1"/>
    <w:rsid w:val="00917D0A"/>
    <w:rPr>
      <w:rFonts w:ascii="Times New Roman" w:eastAsia="Times New Roman" w:hAnsi="Times New Roman" w:cs="Times New Roman"/>
      <w:b/>
      <w:sz w:val="32"/>
      <w:szCs w:val="20"/>
      <w:lang w:eastAsia="en-US"/>
    </w:rPr>
  </w:style>
  <w:style w:type="paragraph" w:styleId="BodyText">
    <w:name w:val="Body Text"/>
    <w:basedOn w:val="Normal"/>
    <w:link w:val="BodyTextChar"/>
    <w:rsid w:val="00917D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D0A"/>
    <w:rPr>
      <w:rFonts w:ascii="Times New Roman" w:eastAsia="Times New Roman" w:hAnsi="Times New Roman" w:cs="Times New Roman"/>
      <w:sz w:val="24"/>
      <w:lang w:eastAsia="en-US"/>
    </w:rPr>
  </w:style>
  <w:style w:type="paragraph" w:styleId="ListBullet">
    <w:name w:val="List Bullet"/>
    <w:basedOn w:val="List"/>
    <w:rsid w:val="00917D0A"/>
    <w:pPr>
      <w:numPr>
        <w:numId w:val="11"/>
      </w:numPr>
      <w:tabs>
        <w:tab w:val="clear" w:pos="340"/>
      </w:tabs>
      <w:spacing w:before="40" w:after="40"/>
    </w:pPr>
  </w:style>
  <w:style w:type="character" w:customStyle="1" w:styleId="SpecialBold">
    <w:name w:val="Special Bold"/>
    <w:basedOn w:val="DefaultParagraphFont"/>
    <w:rsid w:val="00917D0A"/>
    <w:rPr>
      <w:b/>
      <w:spacing w:val="0"/>
    </w:rPr>
  </w:style>
  <w:style w:type="character" w:styleId="Emphasis">
    <w:name w:val="Emphasis"/>
    <w:basedOn w:val="DefaultParagraphFont"/>
    <w:qFormat/>
    <w:rsid w:val="00917D0A"/>
    <w:rPr>
      <w:i/>
    </w:rPr>
  </w:style>
  <w:style w:type="paragraph" w:customStyle="1" w:styleId="SuperHeading">
    <w:name w:val="SuperHeading"/>
    <w:basedOn w:val="Normal"/>
    <w:rsid w:val="00917D0A"/>
    <w:pPr>
      <w:spacing w:before="240" w:after="120"/>
      <w:outlineLvl w:val="0"/>
    </w:pPr>
    <w:rPr>
      <w:rFonts w:ascii="Times New Roman" w:hAnsi="Times New Roman"/>
      <w:b/>
      <w:sz w:val="32"/>
    </w:rPr>
  </w:style>
  <w:style w:type="paragraph" w:customStyle="1" w:styleId="AllowPageBreak">
    <w:name w:val="AllowPageBreak"/>
    <w:rsid w:val="00917D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7D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D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D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D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D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D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D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D0A"/>
    <w:rPr>
      <w:rFonts w:ascii="Courier New" w:eastAsia="Times New Roman" w:hAnsi="Courier New" w:cs="Times New Roman"/>
      <w:i/>
      <w:szCs w:val="20"/>
      <w:lang w:eastAsia="en-US"/>
    </w:rPr>
  </w:style>
  <w:style w:type="paragraph" w:customStyle="1" w:styleId="HeadingBase">
    <w:name w:val="Heading Base"/>
    <w:rsid w:val="00917D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D0A"/>
    <w:pPr>
      <w:tabs>
        <w:tab w:val="right" w:leader="dot" w:pos="9072"/>
      </w:tabs>
      <w:ind w:left="567"/>
    </w:pPr>
    <w:rPr>
      <w:szCs w:val="22"/>
    </w:rPr>
  </w:style>
  <w:style w:type="paragraph" w:customStyle="1" w:styleId="TOCBase">
    <w:name w:val="TOC Base"/>
    <w:rsid w:val="00917D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D0A"/>
    <w:pPr>
      <w:tabs>
        <w:tab w:val="right" w:leader="dot" w:pos="9072"/>
      </w:tabs>
      <w:spacing w:before="40" w:after="40"/>
      <w:ind w:left="284"/>
    </w:pPr>
    <w:rPr>
      <w:rFonts w:ascii="Times New Roman" w:hAnsi="Times New Roman"/>
    </w:rPr>
  </w:style>
  <w:style w:type="paragraph" w:styleId="TOC1">
    <w:name w:val="toc 1"/>
    <w:basedOn w:val="TOCBase"/>
    <w:next w:val="Normal"/>
    <w:rsid w:val="00917D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D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D0A"/>
    <w:rPr>
      <w:rFonts w:ascii="Times New Roman" w:eastAsia="Times New Roman" w:hAnsi="Times New Roman" w:cs="Times New Roman"/>
      <w:sz w:val="16"/>
      <w:lang w:eastAsia="en-US"/>
    </w:rPr>
  </w:style>
  <w:style w:type="paragraph" w:styleId="Title">
    <w:name w:val="Title"/>
    <w:basedOn w:val="HeadingBase"/>
    <w:link w:val="TitleChar"/>
    <w:qFormat/>
    <w:rsid w:val="00917D0A"/>
    <w:pPr>
      <w:spacing w:before="5040"/>
      <w:jc w:val="center"/>
    </w:pPr>
    <w:rPr>
      <w:sz w:val="48"/>
      <w:szCs w:val="72"/>
      <w:lang w:val="en-US"/>
    </w:rPr>
  </w:style>
  <w:style w:type="character" w:customStyle="1" w:styleId="TitleChar">
    <w:name w:val="Title Char"/>
    <w:basedOn w:val="DefaultParagraphFont"/>
    <w:link w:val="Title"/>
    <w:rsid w:val="00917D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D0A"/>
    <w:pPr>
      <w:tabs>
        <w:tab w:val="left" w:pos="3600"/>
        <w:tab w:val="left" w:pos="3958"/>
      </w:tabs>
    </w:pPr>
  </w:style>
  <w:style w:type="paragraph" w:styleId="List">
    <w:name w:val="List"/>
    <w:basedOn w:val="BodyText"/>
    <w:next w:val="BodyText"/>
    <w:rsid w:val="00917D0A"/>
    <w:pPr>
      <w:tabs>
        <w:tab w:val="left" w:pos="340"/>
      </w:tabs>
      <w:spacing w:before="60" w:after="60"/>
      <w:ind w:left="340" w:hanging="340"/>
    </w:pPr>
  </w:style>
  <w:style w:type="paragraph" w:customStyle="1" w:styleId="Note">
    <w:name w:val="Note"/>
    <w:basedOn w:val="BodyText"/>
    <w:rsid w:val="00917D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D0A"/>
    <w:pPr>
      <w:framePr w:wrap="auto" w:hAnchor="text" w:y="6049"/>
    </w:pPr>
    <w:rPr>
      <w:color w:val="000000"/>
      <w:sz w:val="40"/>
    </w:rPr>
  </w:style>
  <w:style w:type="paragraph" w:customStyle="1" w:styleId="TOCTitle">
    <w:name w:val="TOCTitle"/>
    <w:basedOn w:val="Heading1"/>
    <w:rsid w:val="00917D0A"/>
    <w:pPr>
      <w:spacing w:after="240"/>
      <w:jc w:val="center"/>
      <w:outlineLvl w:val="9"/>
    </w:pPr>
    <w:rPr>
      <w:caps/>
    </w:rPr>
  </w:style>
  <w:style w:type="paragraph" w:customStyle="1" w:styleId="Version">
    <w:name w:val="Version"/>
    <w:rsid w:val="00917D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7D0A"/>
    <w:pPr>
      <w:numPr>
        <w:numId w:val="12"/>
      </w:numPr>
      <w:tabs>
        <w:tab w:val="clear" w:pos="680"/>
      </w:tabs>
    </w:pPr>
  </w:style>
  <w:style w:type="paragraph" w:styleId="Index1">
    <w:name w:val="index 1"/>
    <w:basedOn w:val="Normal"/>
    <w:next w:val="Normal"/>
    <w:semiHidden/>
    <w:rsid w:val="00917D0A"/>
    <w:pPr>
      <w:keepNext w:val="0"/>
      <w:tabs>
        <w:tab w:val="right" w:pos="4176"/>
      </w:tabs>
      <w:ind w:left="198" w:hanging="198"/>
    </w:pPr>
    <w:rPr>
      <w:rFonts w:ascii="Garamond" w:hAnsi="Garamond"/>
    </w:rPr>
  </w:style>
  <w:style w:type="paragraph" w:styleId="IndexHeading">
    <w:name w:val="index heading"/>
    <w:basedOn w:val="Normal"/>
    <w:next w:val="Index1"/>
    <w:semiHidden/>
    <w:rsid w:val="00917D0A"/>
    <w:pPr>
      <w:spacing w:before="120" w:after="120"/>
    </w:pPr>
    <w:rPr>
      <w:rFonts w:ascii="Arial" w:hAnsi="Arial"/>
      <w:b/>
      <w:color w:val="918585"/>
      <w:sz w:val="24"/>
    </w:rPr>
  </w:style>
  <w:style w:type="paragraph" w:styleId="Header">
    <w:name w:val="header"/>
    <w:basedOn w:val="Normal"/>
    <w:link w:val="HeaderChar"/>
    <w:rsid w:val="00917D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D0A"/>
    <w:rPr>
      <w:rFonts w:ascii="Times New Roman" w:eastAsia="Times New Roman" w:hAnsi="Times New Roman" w:cs="Times New Roman"/>
      <w:sz w:val="16"/>
      <w:szCs w:val="20"/>
      <w:lang w:val="en-GB" w:eastAsia="en-US"/>
    </w:rPr>
  </w:style>
  <w:style w:type="paragraph" w:customStyle="1" w:styleId="Chapter">
    <w:name w:val="Chapter"/>
    <w:basedOn w:val="Normal"/>
    <w:rsid w:val="00917D0A"/>
    <w:pPr>
      <w:spacing w:before="240"/>
    </w:pPr>
    <w:rPr>
      <w:rFonts w:ascii="Times New Roman" w:hAnsi="Times New Roman"/>
      <w:smallCaps/>
      <w:spacing w:val="80"/>
      <w:sz w:val="28"/>
    </w:rPr>
  </w:style>
  <w:style w:type="paragraph" w:customStyle="1" w:styleId="InChapter">
    <w:name w:val="InChapter"/>
    <w:basedOn w:val="Heading3"/>
    <w:rsid w:val="00917D0A"/>
    <w:pPr>
      <w:spacing w:after="240"/>
      <w:outlineLvl w:val="9"/>
    </w:pPr>
    <w:rPr>
      <w:noProof/>
    </w:rPr>
  </w:style>
  <w:style w:type="paragraph" w:styleId="Index2">
    <w:name w:val="index 2"/>
    <w:basedOn w:val="Normal"/>
    <w:next w:val="Normal"/>
    <w:semiHidden/>
    <w:rsid w:val="00917D0A"/>
    <w:pPr>
      <w:tabs>
        <w:tab w:val="right" w:pos="4176"/>
      </w:tabs>
      <w:ind w:left="568" w:hanging="284"/>
    </w:pPr>
    <w:rPr>
      <w:rFonts w:ascii="Garamond" w:hAnsi="Garamond"/>
    </w:rPr>
  </w:style>
  <w:style w:type="paragraph" w:customStyle="1" w:styleId="Byline">
    <w:name w:val="Byline"/>
    <w:rsid w:val="00917D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D0A"/>
    <w:pPr>
      <w:tabs>
        <w:tab w:val="clear" w:pos="3600"/>
        <w:tab w:val="clear" w:pos="3958"/>
      </w:tabs>
      <w:jc w:val="right"/>
    </w:pPr>
  </w:style>
  <w:style w:type="paragraph" w:styleId="Caption">
    <w:name w:val="caption"/>
    <w:basedOn w:val="BodyText"/>
    <w:next w:val="Normal"/>
    <w:qFormat/>
    <w:rsid w:val="00917D0A"/>
    <w:pPr>
      <w:framePr w:w="2268" w:hSpace="181" w:vSpace="181" w:wrap="around" w:vAnchor="text" w:hAnchor="page" w:x="1135" w:y="285" w:anchorLock="1"/>
    </w:pPr>
    <w:rPr>
      <w:i/>
    </w:rPr>
  </w:style>
  <w:style w:type="paragraph" w:customStyle="1" w:styleId="MiniTOCTitle">
    <w:name w:val="MiniTOCTitle"/>
    <w:basedOn w:val="Heading4"/>
    <w:rsid w:val="00917D0A"/>
    <w:pPr>
      <w:spacing w:before="240"/>
      <w:outlineLvl w:val="9"/>
    </w:pPr>
    <w:rPr>
      <w:noProof/>
      <w:sz w:val="24"/>
    </w:rPr>
  </w:style>
  <w:style w:type="paragraph" w:customStyle="1" w:styleId="MiniTOCItem">
    <w:name w:val="MiniTOCItem"/>
    <w:basedOn w:val="ListBullet"/>
    <w:rsid w:val="00917D0A"/>
    <w:pPr>
      <w:numPr>
        <w:numId w:val="0"/>
      </w:numPr>
      <w:tabs>
        <w:tab w:val="right" w:leader="dot" w:pos="6521"/>
      </w:tabs>
      <w:spacing w:before="0" w:after="0"/>
    </w:pPr>
  </w:style>
  <w:style w:type="paragraph" w:customStyle="1" w:styleId="TOFTitle">
    <w:name w:val="TOFTitle"/>
    <w:basedOn w:val="TOCTitle"/>
    <w:rsid w:val="00917D0A"/>
  </w:style>
  <w:style w:type="paragraph" w:styleId="TableofFigures">
    <w:name w:val="table of figures"/>
    <w:basedOn w:val="Normal"/>
    <w:next w:val="Normal"/>
    <w:semiHidden/>
    <w:rsid w:val="00917D0A"/>
    <w:pPr>
      <w:tabs>
        <w:tab w:val="right" w:leader="dot" w:pos="9072"/>
      </w:tabs>
      <w:ind w:left="970" w:hanging="403"/>
    </w:pPr>
    <w:rPr>
      <w:rFonts w:ascii="Times New Roman" w:hAnsi="Times New Roman"/>
      <w:b/>
    </w:rPr>
  </w:style>
  <w:style w:type="paragraph" w:styleId="ListNumber">
    <w:name w:val="List Number"/>
    <w:basedOn w:val="List"/>
    <w:rsid w:val="00917D0A"/>
    <w:pPr>
      <w:numPr>
        <w:numId w:val="14"/>
      </w:numPr>
      <w:tabs>
        <w:tab w:val="clear" w:pos="340"/>
      </w:tabs>
    </w:pPr>
  </w:style>
  <w:style w:type="character" w:customStyle="1" w:styleId="WingdingSymbols">
    <w:name w:val="Wingding Symbols"/>
    <w:rsid w:val="00917D0A"/>
    <w:rPr>
      <w:rFonts w:ascii="Wingdings" w:hAnsi="Wingdings"/>
    </w:rPr>
  </w:style>
  <w:style w:type="paragraph" w:customStyle="1" w:styleId="TableHeading">
    <w:name w:val="Table Heading"/>
    <w:basedOn w:val="HeadingBase"/>
    <w:rsid w:val="00917D0A"/>
    <w:pPr>
      <w:keepLines/>
      <w:pBdr>
        <w:bottom w:val="single" w:sz="6" w:space="1" w:color="918585"/>
      </w:pBdr>
      <w:spacing w:before="240"/>
    </w:pPr>
  </w:style>
  <w:style w:type="character" w:customStyle="1" w:styleId="HotSpot">
    <w:name w:val="HotSpot"/>
    <w:rsid w:val="00917D0A"/>
    <w:rPr>
      <w:color w:val="0033CC"/>
      <w:u w:val="none"/>
    </w:rPr>
  </w:style>
  <w:style w:type="paragraph" w:customStyle="1" w:styleId="BodyTextRight">
    <w:name w:val="Body Text Right"/>
    <w:basedOn w:val="BodyText"/>
    <w:rsid w:val="00917D0A"/>
    <w:pPr>
      <w:spacing w:before="0" w:after="0"/>
      <w:jc w:val="right"/>
    </w:pPr>
  </w:style>
  <w:style w:type="paragraph" w:styleId="Index3">
    <w:name w:val="index 3"/>
    <w:basedOn w:val="ListNumber2"/>
    <w:next w:val="Normal"/>
    <w:semiHidden/>
    <w:rsid w:val="00917D0A"/>
    <w:pPr>
      <w:numPr>
        <w:numId w:val="0"/>
      </w:numPr>
      <w:tabs>
        <w:tab w:val="right" w:leader="dot" w:pos="4176"/>
      </w:tabs>
    </w:pPr>
  </w:style>
  <w:style w:type="paragraph" w:styleId="ListNumber2">
    <w:name w:val="List Number 2"/>
    <w:basedOn w:val="List2"/>
    <w:rsid w:val="00917D0A"/>
    <w:pPr>
      <w:numPr>
        <w:numId w:val="9"/>
      </w:numPr>
      <w:tabs>
        <w:tab w:val="clear" w:pos="1060"/>
      </w:tabs>
    </w:pPr>
  </w:style>
  <w:style w:type="paragraph" w:customStyle="1" w:styleId="MarginNote">
    <w:name w:val="Margin Note"/>
    <w:basedOn w:val="BodyText"/>
    <w:rsid w:val="00917D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D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D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D0A"/>
    <w:rPr>
      <w:sz w:val="32"/>
    </w:rPr>
  </w:style>
  <w:style w:type="paragraph" w:customStyle="1" w:styleId="HeadingProcedure">
    <w:name w:val="Heading Procedure"/>
    <w:basedOn w:val="HeadingBase"/>
    <w:next w:val="Normal"/>
    <w:rsid w:val="00917D0A"/>
    <w:pPr>
      <w:tabs>
        <w:tab w:val="left" w:pos="0"/>
      </w:tabs>
      <w:spacing w:before="120" w:after="60"/>
    </w:pPr>
    <w:rPr>
      <w:i/>
      <w:color w:val="918585"/>
      <w:sz w:val="22"/>
    </w:rPr>
  </w:style>
  <w:style w:type="paragraph" w:customStyle="1" w:styleId="TableBodyText">
    <w:name w:val="Table Body Text"/>
    <w:basedOn w:val="BodyText"/>
    <w:rsid w:val="00917D0A"/>
    <w:pPr>
      <w:spacing w:before="60" w:after="60"/>
    </w:pPr>
  </w:style>
  <w:style w:type="paragraph" w:styleId="ListContinue">
    <w:name w:val="List Continue"/>
    <w:basedOn w:val="List"/>
    <w:rsid w:val="00917D0A"/>
    <w:pPr>
      <w:ind w:firstLine="0"/>
    </w:pPr>
  </w:style>
  <w:style w:type="paragraph" w:customStyle="1" w:styleId="ListNote">
    <w:name w:val="List Note"/>
    <w:basedOn w:val="List"/>
    <w:rsid w:val="00917D0A"/>
    <w:pPr>
      <w:pBdr>
        <w:top w:val="single" w:sz="6" w:space="2" w:color="918585"/>
        <w:bottom w:val="single" w:sz="6" w:space="2" w:color="918585"/>
      </w:pBdr>
      <w:tabs>
        <w:tab w:val="left" w:pos="1021"/>
      </w:tabs>
      <w:ind w:firstLine="0"/>
    </w:pPr>
  </w:style>
  <w:style w:type="paragraph" w:customStyle="1" w:styleId="Warning">
    <w:name w:val="Warning"/>
    <w:basedOn w:val="BodyText"/>
    <w:rsid w:val="00917D0A"/>
    <w:pPr>
      <w:shd w:val="clear" w:color="auto" w:fill="D9D9D9"/>
      <w:tabs>
        <w:tab w:val="left" w:pos="992"/>
      </w:tabs>
      <w:ind w:left="119" w:right="119"/>
    </w:pPr>
    <w:rPr>
      <w:sz w:val="20"/>
    </w:rPr>
  </w:style>
  <w:style w:type="paragraph" w:customStyle="1" w:styleId="MarginIcons">
    <w:name w:val="Margin Icons"/>
    <w:basedOn w:val="BodyText"/>
    <w:rsid w:val="00917D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D0A"/>
    <w:rPr>
      <w:rFonts w:ascii="Courier New" w:hAnsi="Courier New"/>
    </w:rPr>
  </w:style>
  <w:style w:type="paragraph" w:customStyle="1" w:styleId="NoteBullet">
    <w:name w:val="Note Bullet"/>
    <w:basedOn w:val="Note"/>
    <w:rsid w:val="00917D0A"/>
    <w:pPr>
      <w:tabs>
        <w:tab w:val="clear" w:pos="680"/>
      </w:tabs>
      <w:spacing w:before="60" w:after="60"/>
    </w:pPr>
  </w:style>
  <w:style w:type="paragraph" w:customStyle="1" w:styleId="SubHeading2">
    <w:name w:val="SubHeading2"/>
    <w:basedOn w:val="HeadingBase"/>
    <w:rsid w:val="00917D0A"/>
    <w:pPr>
      <w:spacing w:before="240" w:after="60"/>
    </w:pPr>
    <w:rPr>
      <w:sz w:val="20"/>
    </w:rPr>
  </w:style>
  <w:style w:type="paragraph" w:customStyle="1" w:styleId="SubHeading1">
    <w:name w:val="SubHeading1"/>
    <w:basedOn w:val="HeadingBase"/>
    <w:rsid w:val="00917D0A"/>
    <w:pPr>
      <w:spacing w:before="240" w:after="60"/>
    </w:pPr>
    <w:rPr>
      <w:color w:val="918585"/>
      <w:sz w:val="22"/>
    </w:rPr>
  </w:style>
  <w:style w:type="paragraph" w:customStyle="1" w:styleId="SideHeading">
    <w:name w:val="Side Heading"/>
    <w:basedOn w:val="HeadingBase"/>
    <w:rsid w:val="00917D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D0A"/>
    <w:pPr>
      <w:numPr>
        <w:numId w:val="10"/>
      </w:numPr>
    </w:pPr>
  </w:style>
  <w:style w:type="paragraph" w:styleId="PlainText">
    <w:name w:val="Plain Text"/>
    <w:basedOn w:val="Normal"/>
    <w:link w:val="PlainTextChar"/>
    <w:rsid w:val="00917D0A"/>
    <w:rPr>
      <w:sz w:val="20"/>
    </w:rPr>
  </w:style>
  <w:style w:type="character" w:customStyle="1" w:styleId="PlainTextChar">
    <w:name w:val="Plain Text Char"/>
    <w:basedOn w:val="DefaultParagraphFont"/>
    <w:link w:val="PlainText"/>
    <w:rsid w:val="00917D0A"/>
    <w:rPr>
      <w:rFonts w:ascii="Courier New" w:eastAsia="Times New Roman" w:hAnsi="Courier New" w:cs="Times New Roman"/>
      <w:sz w:val="20"/>
      <w:szCs w:val="20"/>
      <w:lang w:eastAsia="en-US"/>
    </w:rPr>
  </w:style>
  <w:style w:type="character" w:customStyle="1" w:styleId="MenuOption">
    <w:name w:val="Menu Option"/>
    <w:basedOn w:val="DefaultParagraphFont"/>
    <w:rsid w:val="00917D0A"/>
    <w:rPr>
      <w:b/>
      <w:smallCaps/>
    </w:rPr>
  </w:style>
  <w:style w:type="paragraph" w:customStyle="1" w:styleId="TableListNumber">
    <w:name w:val="Table List Number"/>
    <w:basedOn w:val="ListNumber"/>
    <w:rsid w:val="00917D0A"/>
    <w:pPr>
      <w:numPr>
        <w:numId w:val="0"/>
      </w:numPr>
    </w:pPr>
  </w:style>
  <w:style w:type="paragraph" w:styleId="TOC4">
    <w:name w:val="toc 4"/>
    <w:basedOn w:val="TOCBase"/>
    <w:next w:val="Normal"/>
    <w:semiHidden/>
    <w:rsid w:val="00917D0A"/>
    <w:pPr>
      <w:tabs>
        <w:tab w:val="right" w:leader="dot" w:pos="9071"/>
      </w:tabs>
      <w:ind w:left="1701"/>
    </w:pPr>
  </w:style>
  <w:style w:type="paragraph" w:customStyle="1" w:styleId="ListAlpha">
    <w:name w:val="List Alpha"/>
    <w:basedOn w:val="List"/>
    <w:rsid w:val="00917D0A"/>
    <w:pPr>
      <w:numPr>
        <w:numId w:val="8"/>
      </w:numPr>
    </w:pPr>
  </w:style>
  <w:style w:type="paragraph" w:customStyle="1" w:styleId="ListAlpha2">
    <w:name w:val="List Alpha 2"/>
    <w:basedOn w:val="List2"/>
    <w:rsid w:val="00917D0A"/>
    <w:pPr>
      <w:numPr>
        <w:numId w:val="7"/>
      </w:numPr>
    </w:pPr>
  </w:style>
  <w:style w:type="paragraph" w:styleId="List2">
    <w:name w:val="List 2"/>
    <w:basedOn w:val="BodyText"/>
    <w:rsid w:val="00917D0A"/>
    <w:pPr>
      <w:tabs>
        <w:tab w:val="left" w:pos="680"/>
      </w:tabs>
      <w:spacing w:before="60" w:after="60"/>
      <w:ind w:left="680" w:hanging="340"/>
    </w:pPr>
  </w:style>
  <w:style w:type="paragraph" w:styleId="List3">
    <w:name w:val="List 3"/>
    <w:basedOn w:val="BodyText"/>
    <w:rsid w:val="00917D0A"/>
    <w:pPr>
      <w:tabs>
        <w:tab w:val="left" w:pos="1021"/>
      </w:tabs>
      <w:spacing w:before="60" w:after="60"/>
      <w:ind w:left="1020" w:hanging="340"/>
    </w:pPr>
  </w:style>
  <w:style w:type="paragraph" w:styleId="List4">
    <w:name w:val="List 4"/>
    <w:basedOn w:val="BodyText"/>
    <w:rsid w:val="00917D0A"/>
    <w:pPr>
      <w:tabs>
        <w:tab w:val="left" w:pos="1361"/>
      </w:tabs>
      <w:spacing w:before="60" w:after="60"/>
      <w:ind w:left="1361" w:hanging="340"/>
    </w:pPr>
  </w:style>
  <w:style w:type="paragraph" w:styleId="List5">
    <w:name w:val="List 5"/>
    <w:basedOn w:val="BodyText"/>
    <w:rsid w:val="00917D0A"/>
    <w:pPr>
      <w:tabs>
        <w:tab w:val="left" w:pos="1701"/>
      </w:tabs>
      <w:spacing w:before="60" w:after="60"/>
      <w:ind w:left="1701" w:hanging="340"/>
    </w:pPr>
  </w:style>
  <w:style w:type="paragraph" w:styleId="ListBullet3">
    <w:name w:val="List Bullet 3"/>
    <w:basedOn w:val="List3"/>
    <w:rsid w:val="00917D0A"/>
    <w:pPr>
      <w:numPr>
        <w:numId w:val="13"/>
      </w:numPr>
      <w:tabs>
        <w:tab w:val="clear" w:pos="1021"/>
      </w:tabs>
      <w:ind w:left="1037" w:hanging="357"/>
    </w:pPr>
  </w:style>
  <w:style w:type="paragraph" w:styleId="ListBullet4">
    <w:name w:val="List Bullet 4"/>
    <w:basedOn w:val="List4"/>
    <w:rsid w:val="00917D0A"/>
    <w:pPr>
      <w:numPr>
        <w:numId w:val="2"/>
      </w:numPr>
      <w:tabs>
        <w:tab w:val="clear" w:pos="1361"/>
      </w:tabs>
    </w:pPr>
  </w:style>
  <w:style w:type="paragraph" w:styleId="ListBullet5">
    <w:name w:val="List Bullet 5"/>
    <w:basedOn w:val="List5"/>
    <w:rsid w:val="00917D0A"/>
    <w:pPr>
      <w:numPr>
        <w:numId w:val="3"/>
      </w:numPr>
    </w:pPr>
  </w:style>
  <w:style w:type="paragraph" w:styleId="ListContinue2">
    <w:name w:val="List Continue 2"/>
    <w:basedOn w:val="List2"/>
    <w:rsid w:val="00917D0A"/>
    <w:pPr>
      <w:ind w:firstLine="0"/>
    </w:pPr>
  </w:style>
  <w:style w:type="paragraph" w:styleId="ListContinue3">
    <w:name w:val="List Continue 3"/>
    <w:basedOn w:val="List3"/>
    <w:rsid w:val="00917D0A"/>
    <w:pPr>
      <w:ind w:left="1021" w:firstLine="0"/>
    </w:pPr>
  </w:style>
  <w:style w:type="paragraph" w:styleId="ListContinue4">
    <w:name w:val="List Continue 4"/>
    <w:basedOn w:val="List4"/>
    <w:rsid w:val="00917D0A"/>
    <w:pPr>
      <w:ind w:firstLine="0"/>
    </w:pPr>
  </w:style>
  <w:style w:type="paragraph" w:styleId="ListContinue5">
    <w:name w:val="List Continue 5"/>
    <w:basedOn w:val="List5"/>
    <w:rsid w:val="00917D0A"/>
    <w:pPr>
      <w:ind w:firstLine="0"/>
    </w:pPr>
  </w:style>
  <w:style w:type="paragraph" w:styleId="ListNumber3">
    <w:name w:val="List Number 3"/>
    <w:basedOn w:val="List3"/>
    <w:rsid w:val="00917D0A"/>
    <w:pPr>
      <w:numPr>
        <w:numId w:val="4"/>
      </w:numPr>
    </w:pPr>
  </w:style>
  <w:style w:type="paragraph" w:styleId="ListNumber4">
    <w:name w:val="List Number 4"/>
    <w:basedOn w:val="List4"/>
    <w:rsid w:val="00917D0A"/>
    <w:pPr>
      <w:numPr>
        <w:numId w:val="5"/>
      </w:numPr>
    </w:pPr>
  </w:style>
  <w:style w:type="paragraph" w:styleId="ListNumber5">
    <w:name w:val="List Number 5"/>
    <w:basedOn w:val="List5"/>
    <w:rsid w:val="00917D0A"/>
    <w:pPr>
      <w:numPr>
        <w:numId w:val="6"/>
      </w:numPr>
    </w:pPr>
  </w:style>
  <w:style w:type="paragraph" w:styleId="BlockText">
    <w:name w:val="Block Text"/>
    <w:basedOn w:val="Normal"/>
    <w:rsid w:val="00917D0A"/>
    <w:pPr>
      <w:spacing w:after="120"/>
      <w:ind w:left="1440" w:right="1440"/>
    </w:pPr>
  </w:style>
  <w:style w:type="character" w:customStyle="1" w:styleId="Subscript">
    <w:name w:val="Subscript"/>
    <w:basedOn w:val="DefaultParagraphFont"/>
    <w:rsid w:val="00917D0A"/>
    <w:rPr>
      <w:sz w:val="16"/>
      <w:vertAlign w:val="subscript"/>
    </w:rPr>
  </w:style>
  <w:style w:type="character" w:customStyle="1" w:styleId="Superscript">
    <w:name w:val="Superscript"/>
    <w:basedOn w:val="DefaultParagraphFont"/>
    <w:rsid w:val="00917D0A"/>
    <w:rPr>
      <w:sz w:val="16"/>
      <w:vertAlign w:val="superscript"/>
    </w:rPr>
  </w:style>
  <w:style w:type="character" w:customStyle="1" w:styleId="Symbols">
    <w:name w:val="Symbols"/>
    <w:basedOn w:val="DefaultParagraphFont"/>
    <w:rsid w:val="00917D0A"/>
    <w:rPr>
      <w:rFonts w:ascii="Symbol" w:hAnsi="Symbol"/>
    </w:rPr>
  </w:style>
  <w:style w:type="character" w:customStyle="1" w:styleId="MenuOptions">
    <w:name w:val="Menu Options"/>
    <w:basedOn w:val="DefaultParagraphFont"/>
    <w:rsid w:val="00917D0A"/>
    <w:rPr>
      <w:rFonts w:ascii="Arial Narrow" w:hAnsi="Arial Narrow"/>
      <w:smallCaps/>
    </w:rPr>
  </w:style>
  <w:style w:type="character" w:customStyle="1" w:styleId="Buttons">
    <w:name w:val="Buttons"/>
    <w:basedOn w:val="DefaultParagraphFont"/>
    <w:rsid w:val="00917D0A"/>
    <w:rPr>
      <w:b/>
    </w:rPr>
  </w:style>
  <w:style w:type="character" w:customStyle="1" w:styleId="Underlined">
    <w:name w:val="Underlined"/>
    <w:basedOn w:val="DefaultParagraphFont"/>
    <w:rsid w:val="00917D0A"/>
    <w:rPr>
      <w:u w:val="single"/>
    </w:rPr>
  </w:style>
  <w:style w:type="paragraph" w:customStyle="1" w:styleId="TableBodyTextRight">
    <w:name w:val="Table Body Text Right"/>
    <w:basedOn w:val="TableBodyText"/>
    <w:rsid w:val="00917D0A"/>
    <w:pPr>
      <w:widowControl w:val="0"/>
      <w:autoSpaceDE w:val="0"/>
      <w:autoSpaceDN w:val="0"/>
      <w:adjustRightInd w:val="0"/>
      <w:jc w:val="right"/>
    </w:pPr>
    <w:rPr>
      <w:rFonts w:cs="Arial"/>
      <w:szCs w:val="18"/>
    </w:rPr>
  </w:style>
  <w:style w:type="paragraph" w:customStyle="1" w:styleId="CopyrightText">
    <w:name w:val="Copyright Text"/>
    <w:basedOn w:val="BodyText"/>
    <w:rsid w:val="00917D0A"/>
    <w:rPr>
      <w:sz w:val="18"/>
    </w:rPr>
  </w:style>
  <w:style w:type="paragraph" w:customStyle="1" w:styleId="BodySmallRight">
    <w:name w:val="Body Small Right"/>
    <w:basedOn w:val="BodyTextRight"/>
    <w:rsid w:val="00917D0A"/>
    <w:rPr>
      <w:sz w:val="18"/>
      <w:szCs w:val="18"/>
    </w:rPr>
  </w:style>
  <w:style w:type="paragraph" w:customStyle="1" w:styleId="MarginEdition">
    <w:name w:val="Margin Edition"/>
    <w:basedOn w:val="MarginNote"/>
    <w:rsid w:val="00917D0A"/>
    <w:pPr>
      <w:spacing w:before="0" w:after="0"/>
    </w:pPr>
    <w:rPr>
      <w:rFonts w:ascii="Times New Roman" w:hAnsi="Times New Roman"/>
      <w:color w:val="999999"/>
    </w:rPr>
  </w:style>
  <w:style w:type="paragraph" w:customStyle="1" w:styleId="Spacer">
    <w:name w:val="Spacer"/>
    <w:basedOn w:val="Normal"/>
    <w:rsid w:val="00917D0A"/>
    <w:rPr>
      <w:sz w:val="2"/>
      <w:szCs w:val="2"/>
    </w:rPr>
  </w:style>
  <w:style w:type="character" w:customStyle="1" w:styleId="Small">
    <w:name w:val="Small"/>
    <w:basedOn w:val="DefaultParagraphFont"/>
    <w:rsid w:val="00917D0A"/>
    <w:rPr>
      <w:sz w:val="16"/>
    </w:rPr>
  </w:style>
  <w:style w:type="paragraph" w:customStyle="1" w:styleId="WideTable">
    <w:name w:val="Wide Table"/>
    <w:basedOn w:val="Normal"/>
    <w:rsid w:val="00917D0A"/>
    <w:pPr>
      <w:ind w:left="-1418"/>
    </w:pPr>
    <w:rPr>
      <w:sz w:val="2"/>
      <w:szCs w:val="2"/>
    </w:rPr>
  </w:style>
  <w:style w:type="character" w:styleId="PageNumber">
    <w:name w:val="page number"/>
    <w:basedOn w:val="DefaultParagraphFont"/>
    <w:rsid w:val="00917D0A"/>
  </w:style>
  <w:style w:type="paragraph" w:styleId="Quote">
    <w:name w:val="Quote"/>
    <w:basedOn w:val="Heading1"/>
    <w:link w:val="QuoteChar"/>
    <w:qFormat/>
    <w:rsid w:val="00917D0A"/>
    <w:rPr>
      <w:b w:val="0"/>
      <w:sz w:val="72"/>
      <w:szCs w:val="72"/>
      <w:lang w:val="en-NZ"/>
    </w:rPr>
  </w:style>
  <w:style w:type="character" w:customStyle="1" w:styleId="QuoteChar">
    <w:name w:val="Quote Char"/>
    <w:basedOn w:val="DefaultParagraphFont"/>
    <w:link w:val="Quote"/>
    <w:rsid w:val="00917D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D0A"/>
    <w:pPr>
      <w:pageBreakBefore/>
    </w:pPr>
  </w:style>
  <w:style w:type="paragraph" w:customStyle="1" w:styleId="Border">
    <w:name w:val="Border"/>
    <w:basedOn w:val="Normal"/>
    <w:qFormat/>
    <w:rsid w:val="00917D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D0A"/>
    <w:rPr>
      <w:b/>
      <w:bCs/>
      <w:i/>
      <w:iCs/>
      <w:color w:val="auto"/>
    </w:rPr>
  </w:style>
  <w:style w:type="paragraph" w:styleId="IntenseQuote">
    <w:name w:val="Intense Quote"/>
    <w:basedOn w:val="Normal"/>
    <w:next w:val="Normal"/>
    <w:link w:val="IntenseQuoteChar"/>
    <w:uiPriority w:val="30"/>
    <w:qFormat/>
    <w:rsid w:val="00917D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D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D0A"/>
    <w:rPr>
      <w:smallCaps/>
      <w:color w:val="auto"/>
      <w:u w:val="single"/>
    </w:rPr>
  </w:style>
  <w:style w:type="character" w:styleId="IntenseReference">
    <w:name w:val="Intense Reference"/>
    <w:basedOn w:val="DefaultParagraphFont"/>
    <w:uiPriority w:val="32"/>
    <w:qFormat/>
    <w:rsid w:val="00917D0A"/>
    <w:rPr>
      <w:b/>
      <w:bCs/>
      <w:smallCaps/>
      <w:color w:val="auto"/>
      <w:spacing w:val="5"/>
      <w:u w:val="single"/>
    </w:rPr>
  </w:style>
  <w:style w:type="paragraph" w:customStyle="1" w:styleId="2ColumnHeading">
    <w:name w:val="2Column Heading"/>
    <w:basedOn w:val="BodyText"/>
    <w:qFormat/>
    <w:rsid w:val="00917D0A"/>
    <w:pPr>
      <w:spacing w:after="60"/>
      <w:ind w:left="-2268"/>
    </w:pPr>
    <w:rPr>
      <w:b/>
    </w:rPr>
  </w:style>
  <w:style w:type="paragraph" w:customStyle="1" w:styleId="Heading1TOC">
    <w:name w:val="Heading1 TOC"/>
    <w:basedOn w:val="Normal"/>
    <w:qFormat/>
    <w:rsid w:val="00917D0A"/>
    <w:pPr>
      <w:spacing w:before="240" w:after="120"/>
    </w:pPr>
    <w:rPr>
      <w:rFonts w:ascii="Times New Roman" w:hAnsi="Times New Roman"/>
      <w:b/>
      <w:sz w:val="32"/>
    </w:rPr>
  </w:style>
  <w:style w:type="paragraph" w:customStyle="1" w:styleId="Heading2TOC">
    <w:name w:val="Heading2 TOC"/>
    <w:basedOn w:val="Normal"/>
    <w:qFormat/>
    <w:rsid w:val="00917D0A"/>
    <w:pPr>
      <w:spacing w:before="240" w:after="60"/>
    </w:pPr>
    <w:rPr>
      <w:rFonts w:ascii="Times New Roman" w:hAnsi="Times New Roman"/>
      <w:b/>
      <w:sz w:val="28"/>
    </w:rPr>
  </w:style>
  <w:style w:type="character" w:customStyle="1" w:styleId="Underline">
    <w:name w:val="Underline"/>
    <w:basedOn w:val="DefaultParagraphFont"/>
    <w:qFormat/>
    <w:rsid w:val="00917D0A"/>
    <w:rPr>
      <w:u w:val="single"/>
    </w:rPr>
  </w:style>
  <w:style w:type="character" w:customStyle="1" w:styleId="BoldandItalics">
    <w:name w:val="Bold and Italics"/>
    <w:qFormat/>
    <w:rsid w:val="00917D0A"/>
    <w:rPr>
      <w:b/>
      <w:i/>
      <w:u w:val="none"/>
    </w:rPr>
  </w:style>
  <w:style w:type="paragraph" w:styleId="BalloonText">
    <w:name w:val="Balloon Text"/>
    <w:basedOn w:val="Normal"/>
    <w:link w:val="BalloonTextChar"/>
    <w:rsid w:val="00917D0A"/>
    <w:rPr>
      <w:rFonts w:ascii="Tahoma" w:hAnsi="Tahoma" w:cs="Tahoma"/>
      <w:sz w:val="16"/>
      <w:szCs w:val="16"/>
    </w:rPr>
  </w:style>
  <w:style w:type="character" w:customStyle="1" w:styleId="BalloonTextChar">
    <w:name w:val="Balloon Text Char"/>
    <w:basedOn w:val="DefaultParagraphFont"/>
    <w:link w:val="BalloonText"/>
    <w:rsid w:val="00917D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D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D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D0A"/>
    <w:rPr>
      <w:b/>
      <w:color w:val="660033"/>
      <w:spacing w:val="0"/>
    </w:rPr>
  </w:style>
  <w:style w:type="paragraph" w:customStyle="1" w:styleId="Nameditemlist">
    <w:name w:val="Named item list"/>
    <w:basedOn w:val="BodyText"/>
    <w:qFormat/>
    <w:rsid w:val="00917D0A"/>
    <w:pPr>
      <w:tabs>
        <w:tab w:val="left" w:pos="2835"/>
      </w:tabs>
      <w:ind w:left="2835" w:hanging="2835"/>
    </w:pPr>
  </w:style>
  <w:style w:type="paragraph" w:customStyle="1" w:styleId="BodyTextnopadding">
    <w:name w:val="Body Text no padding"/>
    <w:basedOn w:val="BodyText"/>
    <w:qFormat/>
    <w:rsid w:val="00917D0A"/>
    <w:pPr>
      <w:spacing w:before="0" w:after="0"/>
    </w:pPr>
  </w:style>
  <w:style w:type="paragraph" w:customStyle="1" w:styleId="BodyTextBold">
    <w:name w:val="Body Text Bold"/>
    <w:basedOn w:val="BodyText"/>
    <w:qFormat/>
    <w:rsid w:val="00917D0A"/>
    <w:rPr>
      <w:b/>
    </w:rPr>
  </w:style>
  <w:style w:type="character" w:styleId="Hyperlink">
    <w:name w:val="Hyperlink"/>
    <w:basedOn w:val="DefaultParagraphFont"/>
    <w:uiPriority w:val="99"/>
    <w:unhideWhenUsed/>
    <w:rsid w:val="00C04F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5538</Characters>
  <Application>Microsoft Office Word</Application>
  <DocSecurity>0</DocSecurity>
  <Lines>205</Lines>
  <Paragraphs>135</Paragraphs>
  <ScaleCrop>false</ScaleCrop>
  <Company>Author-it Software Corporation Ltd.</Company>
  <LinksUpToDate>false</LinksUpToDate>
  <CharactersWithSpaces>6242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TLIR4010 Plan purchasing</dc:title>
  <dc:subject>Approved</dc:subject>
  <dc:creator>Industry Skills Australia</dc:creator>
  <cp:keywords>Release: 1</cp:keywords>
  <dc:description>Review Date: 12 April 2008</dc:description>
  <cp:lastModifiedBy>HSD_TPCMSd.prod</cp:lastModifiedBy>
  <cp:revision>3</cp:revision>
  <dcterms:created xsi:type="dcterms:W3CDTF">2025-03-01T23:01:00Z</dcterms:created>
  <dcterms:modified xsi:type="dcterms:W3CDTF">2025-03-01T23:01:00Z</dcterms:modified>
</cp:coreProperties>
</file>