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4F3" w:rsidP="007934F3">
      <w:pPr>
        <w:pStyle w:val="Title"/>
      </w:pPr>
      <w:r>
        <w:fldChar w:fldCharType="begin"/>
      </w:r>
      <w:r>
        <w:instrText xml:space="preserve"> TITLE   \* MERGEFORMAT </w:instrText>
      </w:r>
      <w:r>
        <w:fldChar w:fldCharType="separate"/>
      </w:r>
      <w:r>
        <w:t>Assessment Requirements for TLIPC1004 Complete courier delivery operations</w:t>
      </w:r>
      <w:r>
        <w:fldChar w:fldCharType="end"/>
      </w:r>
    </w:p>
    <w:p w:rsidR="007934F3" w:rsidP="007934F3">
      <w:pPr>
        <w:pStyle w:val="Version"/>
        <w:sectPr w:rsidSect="00C60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540" w:rsidP="00C60540">
      <w:pPr>
        <w:pStyle w:val="SuperHeading"/>
      </w:pPr>
      <w:r w:rsidRPr="00C60540">
        <w:t>Assessment Requirements for TLIPC1004 Complete courier delivery operations</w:t>
      </w:r>
    </w:p>
    <w:p w:rsidR="00000000" w:rsidRPr="00C60540" w:rsidP="00C60540">
      <w:pPr>
        <w:pStyle w:val="Heading1"/>
      </w:pPr>
      <w:bookmarkStart w:id="1" w:name="O_741801"/>
      <w:bookmarkEnd w:id="1"/>
      <w:r w:rsidRPr="00C60540">
        <w:t>Modification History</w:t>
      </w:r>
    </w:p>
    <w:p w:rsidR="007934F3" w:rsidP="007934F3">
      <w:pPr>
        <w:pStyle w:val="BodyText"/>
      </w:pPr>
      <w:r w:rsidRPr="00C60540">
        <w:t>Release 1. This is the first release of this unit of competency in the TLI Transport and Logistics Training Package.</w:t>
      </w:r>
    </w:p>
    <w:p w:rsidR="00000000" w:rsidRPr="00C60540" w:rsidP="00C60540">
      <w:pPr>
        <w:pStyle w:val="Heading1"/>
      </w:pPr>
      <w:bookmarkStart w:id="2" w:name="O_741802"/>
      <w:bookmarkEnd w:id="2"/>
      <w:r w:rsidRPr="00C60540">
        <w:t>Performance Evidence</w:t>
      </w:r>
    </w:p>
    <w:tbl>
      <w:tblPr>
        <w:tblW w:w="0" w:type="auto"/>
        <w:tblCellMar>
          <w:left w:w="62" w:type="dxa"/>
          <w:right w:w="62" w:type="dxa"/>
        </w:tblCellMar>
        <w:tblLook w:val="0000"/>
      </w:tblPr>
      <w:tblGrid>
        <w:gridCol w:w="9196"/>
      </w:tblGrid>
      <w:tr w:rsidTr="007934F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60540">
            <w:pPr>
              <w:pStyle w:val="BodyText"/>
              <w:rPr>
                <w:lang w:val="en-NZ"/>
              </w:rPr>
            </w:pPr>
            <w:r w:rsidRPr="00C60540">
              <w:t>Evidence required to demonstrate competence in this unit must be relevant to and satisfy all of the requirements of the elements and performance criteria on at least one occasion and include:</w:t>
            </w:r>
          </w:p>
        </w:tc>
      </w:tr>
      <w:tr w:rsidTr="007934F3">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C60540" w:rsidP="00C60540">
            <w:pPr>
              <w:pStyle w:val="ListBullet"/>
            </w:pPr>
            <w:r w:rsidRPr="00C60540">
              <w:t>adapting and modifying pick-up and delive</w:t>
            </w:r>
            <w:r w:rsidRPr="00C60540">
              <w:t>ry activities depending on workplace contexts, resources and environment</w:t>
            </w:r>
          </w:p>
          <w:p w:rsidR="00000000" w:rsidRPr="00C60540" w:rsidP="00C60540">
            <w:pPr>
              <w:pStyle w:val="ListBullet"/>
            </w:pPr>
            <w:r w:rsidRPr="00C60540">
              <w:t>applying relevant legislation and workplace procedures</w:t>
            </w:r>
          </w:p>
          <w:p w:rsidR="00000000" w:rsidRPr="00C60540" w:rsidP="00C60540">
            <w:pPr>
              <w:pStyle w:val="ListBullet"/>
            </w:pPr>
            <w:r w:rsidRPr="00C60540">
              <w:t>communicating effectively and using appropriate strategies when listening, questioning and receiving feedback</w:t>
            </w:r>
          </w:p>
          <w:p w:rsidR="00000000" w:rsidRPr="00C60540" w:rsidP="00C60540">
            <w:pPr>
              <w:pStyle w:val="ListBullet"/>
            </w:pPr>
            <w:r w:rsidRPr="00C60540">
              <w:t>communicating effe</w:t>
            </w:r>
            <w:r w:rsidRPr="00C60540">
              <w:t>ctively verbally and in writing as required for courier pick-up and delivery operations</w:t>
            </w:r>
          </w:p>
          <w:p w:rsidR="00000000" w:rsidRPr="00C60540" w:rsidP="00C60540">
            <w:pPr>
              <w:pStyle w:val="ListBullet"/>
            </w:pPr>
            <w:r w:rsidRPr="00C60540">
              <w:t>completing calculations required for transactions when completing pick-up and delivery operations</w:t>
            </w:r>
          </w:p>
          <w:p w:rsidR="00000000" w:rsidRPr="00C60540" w:rsidP="00C60540">
            <w:pPr>
              <w:pStyle w:val="ListBullet"/>
            </w:pPr>
            <w:r w:rsidRPr="00C60540">
              <w:t>following relevant work health and safety (WHS)/occupational health an</w:t>
            </w:r>
            <w:r w:rsidRPr="00C60540">
              <w:t>d safety (OHS) and environmental protection procedures and responsibilities including safe lifting and carrying procedures</w:t>
            </w:r>
          </w:p>
          <w:p w:rsidR="00000000" w:rsidRPr="00C60540" w:rsidP="00C60540">
            <w:pPr>
              <w:pStyle w:val="ListBullet"/>
            </w:pPr>
            <w:r w:rsidRPr="00C60540">
              <w:t>identifying and correctly using mobile phones and other equipment and technology required to complete pick-up and delivery tasks</w:t>
            </w:r>
          </w:p>
          <w:p w:rsidR="00000000" w:rsidRPr="00C60540" w:rsidP="00C60540">
            <w:pPr>
              <w:pStyle w:val="ListBullet"/>
            </w:pPr>
            <w:r w:rsidRPr="00C60540">
              <w:t>interpreting and following a set of instructions for a pick-up and delivery operations</w:t>
            </w:r>
          </w:p>
          <w:p w:rsidR="00000000" w:rsidRPr="00C60540" w:rsidP="00C60540">
            <w:pPr>
              <w:pStyle w:val="ListBullet"/>
            </w:pPr>
            <w:r w:rsidRPr="00C60540">
              <w:t>keeping required records of pick-up and delivery operations</w:t>
            </w:r>
          </w:p>
          <w:p w:rsidR="00000000" w:rsidRPr="00C60540" w:rsidP="00C60540">
            <w:pPr>
              <w:pStyle w:val="ListBullet"/>
            </w:pPr>
            <w:r w:rsidRPr="00C60540">
              <w:t>planning a route and schedule to complete required workplace tasks</w:t>
            </w:r>
          </w:p>
          <w:p w:rsidR="00000000" w:rsidRPr="00C60540" w:rsidP="00C60540">
            <w:pPr>
              <w:pStyle w:val="ListBullet"/>
            </w:pPr>
            <w:r w:rsidRPr="00C60540">
              <w:t>recognising limitations and asking for hel</w:t>
            </w:r>
            <w:r w:rsidRPr="00C60540">
              <w:t>p or information about work requirements and procedures</w:t>
            </w:r>
          </w:p>
          <w:p w:rsidR="00000000" w:rsidRPr="00C60540" w:rsidP="00C60540">
            <w:pPr>
              <w:pStyle w:val="ListBullet"/>
            </w:pPr>
            <w:r w:rsidRPr="00C60540">
              <w:t>responding appropriately to cultural differences in interactions with customers and colleagues</w:t>
            </w:r>
          </w:p>
          <w:p w:rsidR="00000000" w:rsidRPr="00C60540" w:rsidP="00C60540">
            <w:pPr>
              <w:pStyle w:val="ListBullet"/>
            </w:pPr>
            <w:r w:rsidRPr="00C60540">
              <w:t>taking appropriate initiative to deal with problems and to complete tasks</w:t>
            </w:r>
          </w:p>
          <w:p w:rsidR="00000000" w:rsidRPr="00C60540" w:rsidP="00C60540">
            <w:pPr>
              <w:pStyle w:val="ListBullet"/>
            </w:pPr>
            <w:r w:rsidRPr="00C60540">
              <w:t>using appropriate techniques to</w:t>
            </w:r>
            <w:r w:rsidRPr="00C60540">
              <w:t xml:space="preserve"> solve or report problems identified when completing pick-up and delivery operations</w:t>
            </w:r>
          </w:p>
          <w:p w:rsidR="00000000" w:rsidRPr="00C60540" w:rsidP="00C60540">
            <w:pPr>
              <w:pStyle w:val="ListBullet"/>
            </w:pPr>
            <w:r w:rsidRPr="00C60540">
              <w:t>working cooperatively and collaboratively with others to complete pick-up and delivery tasks.</w:t>
            </w:r>
          </w:p>
        </w:tc>
      </w:tr>
    </w:tbl>
    <w:p w:rsidR="00000000" w:rsidRPr="00C60540" w:rsidP="00C60540">
      <w:pPr>
        <w:pStyle w:val="BodyText"/>
      </w:pPr>
    </w:p>
    <w:p w:rsidR="00000000" w:rsidRPr="00C60540" w:rsidP="00C60540">
      <w:pPr>
        <w:pStyle w:val="AllowPageBreak"/>
      </w:pPr>
    </w:p>
    <w:p w:rsidR="00000000" w:rsidRPr="00C60540" w:rsidP="00C60540">
      <w:pPr>
        <w:pStyle w:val="Heading1"/>
      </w:pPr>
      <w:bookmarkStart w:id="3" w:name="O_741803"/>
      <w:bookmarkEnd w:id="3"/>
      <w:r w:rsidRPr="00C60540">
        <w:t>Knowledge Evidence</w:t>
      </w:r>
    </w:p>
    <w:tbl>
      <w:tblPr>
        <w:tblW w:w="0" w:type="auto"/>
        <w:tblCellMar>
          <w:left w:w="62" w:type="dxa"/>
          <w:right w:w="62" w:type="dxa"/>
        </w:tblCellMar>
        <w:tblLook w:val="0000"/>
      </w:tblPr>
      <w:tblGrid>
        <w:gridCol w:w="9196"/>
      </w:tblGrid>
      <w:tr w:rsidTr="007934F3">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C60540">
            <w:pPr>
              <w:pStyle w:val="BodyText"/>
              <w:rPr>
                <w:lang w:val="en-NZ"/>
              </w:rPr>
            </w:pPr>
            <w:r w:rsidRPr="00C60540">
              <w:t>Evidence required to demonstrate compet</w:t>
            </w:r>
            <w:r w:rsidRPr="00C60540">
              <w:t>ence in this unit must be relevant to and satisfy all of the requirements of the elements and performance criteria and include knowledge of:</w:t>
            </w:r>
          </w:p>
        </w:tc>
      </w:tr>
      <w:tr w:rsidTr="007934F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C60540" w:rsidP="00C60540">
            <w:pPr>
              <w:pStyle w:val="ListBullet"/>
            </w:pPr>
            <w:r w:rsidRPr="00C60540">
              <w:t xml:space="preserve">basic mathematical operations and techniques needed to plan pick-up and delivery </w:t>
            </w:r>
            <w:r w:rsidRPr="00C60540">
              <w:t>routes and schedules, and to complete financial transactions involved</w:t>
            </w:r>
          </w:p>
          <w:p w:rsidR="00000000" w:rsidRPr="00C60540" w:rsidP="00C60540">
            <w:pPr>
              <w:pStyle w:val="ListBullet"/>
            </w:pPr>
            <w:r w:rsidRPr="00C60540">
              <w:t>pick-up and delivery procedures, policies and instructions</w:t>
            </w:r>
          </w:p>
          <w:p w:rsidR="00000000" w:rsidRPr="00C60540" w:rsidP="00C60540">
            <w:pPr>
              <w:pStyle w:val="ListBullet"/>
            </w:pPr>
            <w:r w:rsidRPr="00C60540">
              <w:t>procedures for identifying and using relevant workplace technology when carrying out workplace calculations</w:t>
            </w:r>
          </w:p>
          <w:p w:rsidR="00000000" w:rsidRPr="00C60540" w:rsidP="00C60540">
            <w:pPr>
              <w:pStyle w:val="ListBullet"/>
            </w:pPr>
            <w:r w:rsidRPr="00C60540">
              <w:t xml:space="preserve">relevant workplace </w:t>
            </w:r>
            <w:r w:rsidRPr="00C60540">
              <w:t>standards and duty of care requirements</w:t>
            </w:r>
          </w:p>
          <w:p w:rsidR="00000000" w:rsidRPr="00C60540" w:rsidP="00C60540">
            <w:pPr>
              <w:pStyle w:val="ListBullet"/>
            </w:pPr>
            <w:r w:rsidRPr="00C60540">
              <w:t>safe lifting and carrying policies and procedures</w:t>
            </w:r>
          </w:p>
          <w:p w:rsidR="00000000" w:rsidRPr="00C60540" w:rsidP="00C60540">
            <w:pPr>
              <w:pStyle w:val="ListBullet"/>
            </w:pPr>
            <w:r w:rsidRPr="00C60540">
              <w:t>systems and equipment used during pick-up and delivery processes and instructions, processes and precautions for their use</w:t>
            </w:r>
          </w:p>
          <w:p w:rsidR="00000000" w:rsidRPr="00C60540" w:rsidP="00C60540">
            <w:pPr>
              <w:pStyle w:val="ListBullet"/>
            </w:pPr>
            <w:r w:rsidRPr="00C60540">
              <w:t>typical mathematical problems involved in c</w:t>
            </w:r>
            <w:r w:rsidRPr="00C60540">
              <w:t>ourier delivery operations and appropriate action and solutions.</w:t>
            </w:r>
          </w:p>
        </w:tc>
      </w:tr>
    </w:tbl>
    <w:p w:rsidR="00000000" w:rsidRPr="00C60540" w:rsidP="00C60540">
      <w:pPr>
        <w:pStyle w:val="BodyText"/>
      </w:pPr>
    </w:p>
    <w:p w:rsidR="00000000" w:rsidRPr="00C60540" w:rsidP="00C60540">
      <w:pPr>
        <w:pStyle w:val="AllowPageBreak"/>
      </w:pPr>
    </w:p>
    <w:p w:rsidR="00000000" w:rsidRPr="00C60540" w:rsidP="00C60540">
      <w:pPr>
        <w:pStyle w:val="Heading1"/>
      </w:pPr>
      <w:bookmarkStart w:id="4" w:name="O_741804"/>
      <w:bookmarkEnd w:id="4"/>
      <w:r w:rsidRPr="00C60540">
        <w:t>Assessment Conditions</w:t>
      </w:r>
    </w:p>
    <w:p w:rsidR="00000000" w:rsidRPr="00C60540" w:rsidP="007934F3">
      <w:pPr>
        <w:pStyle w:val="BodyText"/>
      </w:pPr>
      <w:r w:rsidRPr="00C60540">
        <w:t xml:space="preserve">As a minimum, assessors must satisfy applicable regulatory requirements, which include requirements in the Standards for Registered Training Organisations, current at the time of assessment. </w:t>
      </w:r>
    </w:p>
    <w:p w:rsidR="00000000" w:rsidRPr="00C60540" w:rsidP="007934F3">
      <w:pPr>
        <w:pStyle w:val="BodyText"/>
      </w:pPr>
      <w:r w:rsidRPr="00C60540">
        <w:t>As a minimum, assessment must satisfy applicable regulatory requ</w:t>
      </w:r>
      <w:r w:rsidRPr="00C60540">
        <w:t>irements, which include requirements in the Standards for Registered Training Organisations, current at the time of assessment.</w:t>
      </w:r>
    </w:p>
    <w:p w:rsidR="00000000" w:rsidRPr="00C60540" w:rsidP="007934F3">
      <w:pPr>
        <w:pStyle w:val="BodyText"/>
      </w:pPr>
      <w:r w:rsidRPr="00C60540">
        <w:t>Assessment must occur in workplace operational situations where it is appropriate to do so; where this is not appropriate, asses</w:t>
      </w:r>
      <w:r w:rsidRPr="00C60540">
        <w:t xml:space="preserve">sment must occur in simulated workplace operational situations that replicate workplace conditions. </w:t>
      </w:r>
    </w:p>
    <w:p w:rsidR="00000000" w:rsidRPr="00C60540" w:rsidP="007934F3">
      <w:pPr>
        <w:pStyle w:val="BodyText"/>
      </w:pPr>
      <w:r w:rsidRPr="00C60540">
        <w:t>Assessment processes and techniques must be appropriate to the language, literacy and numeracy requirements of the work being performed and the needs of th</w:t>
      </w:r>
      <w:r w:rsidRPr="00C60540">
        <w:t>e candidate.</w:t>
      </w:r>
    </w:p>
    <w:p w:rsidR="00000000" w:rsidRPr="00C60540" w:rsidP="007934F3">
      <w:pPr>
        <w:pStyle w:val="BodyText"/>
      </w:pPr>
      <w:r w:rsidRPr="00C60540">
        <w:t>Resources for assessment include:</w:t>
      </w:r>
    </w:p>
    <w:p w:rsidR="00000000" w:rsidRPr="00C60540" w:rsidP="00C60540">
      <w:pPr>
        <w:pStyle w:val="ListBullet2"/>
      </w:pPr>
      <w:r w:rsidRPr="00C60540">
        <w:t>a range of relevant exercises, case studies and/or other simulations</w:t>
      </w:r>
    </w:p>
    <w:p w:rsidR="00000000" w:rsidRPr="00C60540" w:rsidP="00C60540">
      <w:pPr>
        <w:pStyle w:val="ListBullet2"/>
      </w:pPr>
      <w:r w:rsidRPr="00C60540">
        <w:t xml:space="preserve">relevant and appropriate materials, tools, equipment and personal protective equipment currently used in industry </w:t>
      </w:r>
    </w:p>
    <w:p w:rsidR="007934F3" w:rsidP="00C60540">
      <w:pPr>
        <w:pStyle w:val="ListBullet2"/>
      </w:pPr>
      <w:r w:rsidRPr="00C60540">
        <w:t>applicable documentation</w:t>
      </w:r>
      <w:r w:rsidRPr="00C60540">
        <w:t xml:space="preserve"> including workplace procedures, regulations, codes of practice and operation manuals.</w:t>
      </w:r>
    </w:p>
    <w:p w:rsidR="007934F3" w:rsidP="00C60540">
      <w:pPr>
        <w:pStyle w:val="ListBullet2"/>
      </w:pPr>
    </w:p>
    <w:p w:rsidR="00000000" w:rsidRPr="00C60540" w:rsidP="00C60540">
      <w:pPr>
        <w:pStyle w:val="Heading1"/>
      </w:pPr>
      <w:bookmarkStart w:id="5" w:name="O_741807"/>
      <w:bookmarkEnd w:id="5"/>
      <w:r w:rsidRPr="00C60540">
        <w:t>Links</w:t>
      </w:r>
    </w:p>
    <w:p w:rsidR="00000000" w:rsidRPr="00C60540" w:rsidP="007934F3">
      <w:pPr>
        <w:pStyle w:val="BodyText"/>
      </w:pPr>
      <w:r w:rsidRPr="00C6054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34259">
        <w:rPr>
          <w:rStyle w:val="Hyperlink"/>
        </w:rPr>
        <w:t>https://vetnet.gov.au/Pages/TrainingDocs.aspx?q=df441c6e-213d-43e3-874c-0b3f7036d851</w:t>
      </w:r>
      <w:r>
        <w:fldChar w:fldCharType="end"/>
      </w:r>
    </w:p>
    <w:p w:rsidR="00000000" w:rsidRPr="00C60540" w:rsidP="00C60540"/>
    <w:sectPr w:rsidSect="00C60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40" w:rsidRPr="007934F3" w:rsidP="00793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F3" w:rsidP="00C60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34F3" w:rsidP="00C6054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34F3" w:rsidP="00C60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540" w:rsidRPr="007934F3" w:rsidP="007934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F3" w:rsidRPr="002D2AF8" w:rsidP="00C60540">
    <w:pPr>
      <w:pStyle w:val="Header"/>
      <w:framePr w:wrap="around"/>
    </w:pPr>
    <w:r>
      <w:fldChar w:fldCharType="begin"/>
    </w:r>
    <w:r>
      <w:instrText xml:space="preserve"> TITLE   \* MERGEFORMAT </w:instrText>
    </w:r>
    <w:r>
      <w:fldChar w:fldCharType="separate"/>
    </w:r>
    <w:r>
      <w:t>Assessment Requirements for TLIPC1004 Complete courier delivery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934F3" w:rsidP="00C60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A1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A7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84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540"/>
    <w:pPr>
      <w:spacing w:before="360" w:after="60"/>
      <w:outlineLvl w:val="0"/>
    </w:pPr>
    <w:rPr>
      <w:sz w:val="32"/>
    </w:rPr>
  </w:style>
  <w:style w:type="paragraph" w:styleId="Heading2">
    <w:name w:val="heading 2"/>
    <w:basedOn w:val="HeadingBase"/>
    <w:next w:val="BodyText"/>
    <w:link w:val="Heading2Char"/>
    <w:qFormat/>
    <w:rsid w:val="00C60540"/>
    <w:pPr>
      <w:keepLines/>
      <w:spacing w:before="240" w:after="120"/>
      <w:outlineLvl w:val="1"/>
    </w:pPr>
    <w:rPr>
      <w:sz w:val="28"/>
      <w:szCs w:val="40"/>
    </w:rPr>
  </w:style>
  <w:style w:type="paragraph" w:styleId="Heading3">
    <w:name w:val="heading 3"/>
    <w:basedOn w:val="HeadingBase"/>
    <w:next w:val="BodyText"/>
    <w:link w:val="Heading3Char"/>
    <w:qFormat/>
    <w:rsid w:val="00C60540"/>
    <w:pPr>
      <w:spacing w:before="180" w:after="120"/>
      <w:outlineLvl w:val="2"/>
    </w:pPr>
    <w:rPr>
      <w:spacing w:val="-10"/>
      <w:kern w:val="32"/>
    </w:rPr>
  </w:style>
  <w:style w:type="paragraph" w:styleId="Heading4">
    <w:name w:val="heading 4"/>
    <w:basedOn w:val="HeadingBase"/>
    <w:next w:val="BodyText"/>
    <w:link w:val="Heading4Char"/>
    <w:qFormat/>
    <w:rsid w:val="00C60540"/>
    <w:pPr>
      <w:spacing w:before="160" w:after="120"/>
      <w:outlineLvl w:val="3"/>
    </w:pPr>
    <w:rPr>
      <w:sz w:val="22"/>
    </w:rPr>
  </w:style>
  <w:style w:type="paragraph" w:styleId="Heading5">
    <w:name w:val="heading 5"/>
    <w:basedOn w:val="HeadingBase"/>
    <w:next w:val="Normal"/>
    <w:link w:val="Heading5Char"/>
    <w:qFormat/>
    <w:rsid w:val="00C60540"/>
    <w:pPr>
      <w:spacing w:before="80"/>
      <w:outlineLvl w:val="4"/>
    </w:pPr>
    <w:rPr>
      <w:color w:val="918585"/>
      <w:sz w:val="20"/>
    </w:rPr>
  </w:style>
  <w:style w:type="paragraph" w:styleId="Heading6">
    <w:name w:val="heading 6"/>
    <w:basedOn w:val="HeadingBase"/>
    <w:next w:val="Normal"/>
    <w:link w:val="Heading6Char"/>
    <w:qFormat/>
    <w:rsid w:val="00C60540"/>
    <w:pPr>
      <w:spacing w:before="60"/>
      <w:outlineLvl w:val="5"/>
    </w:pPr>
    <w:rPr>
      <w:color w:val="918585"/>
      <w:sz w:val="20"/>
    </w:rPr>
  </w:style>
  <w:style w:type="paragraph" w:styleId="Heading7">
    <w:name w:val="heading 7"/>
    <w:basedOn w:val="Normal"/>
    <w:next w:val="Normal"/>
    <w:link w:val="Heading7Char"/>
    <w:qFormat/>
    <w:rsid w:val="00C60540"/>
    <w:pPr>
      <w:ind w:left="720"/>
      <w:outlineLvl w:val="6"/>
    </w:pPr>
    <w:rPr>
      <w:i/>
    </w:rPr>
  </w:style>
  <w:style w:type="paragraph" w:styleId="Heading8">
    <w:name w:val="heading 8"/>
    <w:basedOn w:val="Normal"/>
    <w:next w:val="Normal"/>
    <w:link w:val="Heading8Char"/>
    <w:qFormat/>
    <w:rsid w:val="00C60540"/>
    <w:pPr>
      <w:ind w:left="720"/>
      <w:outlineLvl w:val="7"/>
    </w:pPr>
    <w:rPr>
      <w:i/>
    </w:rPr>
  </w:style>
  <w:style w:type="paragraph" w:styleId="Heading9">
    <w:name w:val="heading 9"/>
    <w:basedOn w:val="Normal"/>
    <w:next w:val="Normal"/>
    <w:link w:val="Heading9Char"/>
    <w:qFormat/>
    <w:rsid w:val="00C60540"/>
    <w:pPr>
      <w:ind w:left="720"/>
      <w:outlineLvl w:val="8"/>
    </w:pPr>
    <w:rPr>
      <w:i/>
    </w:rPr>
  </w:style>
  <w:style w:type="character" w:default="1" w:styleId="DefaultParagraphFont">
    <w:name w:val="Default Paragraph Font"/>
    <w:uiPriority w:val="1"/>
    <w:unhideWhenUsed/>
    <w:rsid w:val="00C60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540"/>
  </w:style>
  <w:style w:type="character" w:customStyle="1" w:styleId="Heading1Char">
    <w:name w:val="Heading 1 Char"/>
    <w:basedOn w:val="DefaultParagraphFont"/>
    <w:link w:val="Heading1"/>
    <w:rsid w:val="00C60540"/>
    <w:rPr>
      <w:rFonts w:ascii="Times New Roman" w:eastAsia="Times New Roman" w:hAnsi="Times New Roman" w:cs="Times New Roman"/>
      <w:b/>
      <w:sz w:val="32"/>
      <w:szCs w:val="20"/>
      <w:lang w:eastAsia="en-US"/>
    </w:rPr>
  </w:style>
  <w:style w:type="paragraph" w:styleId="BodyText">
    <w:name w:val="Body Text"/>
    <w:basedOn w:val="Normal"/>
    <w:link w:val="BodyTextChar"/>
    <w:rsid w:val="00C605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540"/>
    <w:rPr>
      <w:rFonts w:ascii="Times New Roman" w:eastAsia="Times New Roman" w:hAnsi="Times New Roman" w:cs="Times New Roman"/>
      <w:sz w:val="24"/>
      <w:lang w:eastAsia="en-US"/>
    </w:rPr>
  </w:style>
  <w:style w:type="paragraph" w:styleId="ListBullet">
    <w:name w:val="List Bullet"/>
    <w:basedOn w:val="List"/>
    <w:rsid w:val="00C60540"/>
    <w:pPr>
      <w:numPr>
        <w:numId w:val="12"/>
      </w:numPr>
      <w:tabs>
        <w:tab w:val="clear" w:pos="340"/>
      </w:tabs>
      <w:spacing w:before="40" w:after="40"/>
    </w:pPr>
  </w:style>
  <w:style w:type="paragraph" w:styleId="ListBullet2">
    <w:name w:val="List Bullet 2"/>
    <w:basedOn w:val="List2"/>
    <w:rsid w:val="00C60540"/>
    <w:pPr>
      <w:numPr>
        <w:numId w:val="13"/>
      </w:numPr>
      <w:tabs>
        <w:tab w:val="clear" w:pos="680"/>
      </w:tabs>
    </w:pPr>
  </w:style>
  <w:style w:type="paragraph" w:customStyle="1" w:styleId="SuperHeading">
    <w:name w:val="SuperHeading"/>
    <w:basedOn w:val="Normal"/>
    <w:rsid w:val="00C60540"/>
    <w:pPr>
      <w:spacing w:before="240" w:after="120"/>
      <w:outlineLvl w:val="0"/>
    </w:pPr>
    <w:rPr>
      <w:rFonts w:ascii="Times New Roman" w:hAnsi="Times New Roman"/>
      <w:b/>
      <w:sz w:val="32"/>
    </w:rPr>
  </w:style>
  <w:style w:type="paragraph" w:customStyle="1" w:styleId="AllowPageBreak">
    <w:name w:val="AllowPageBreak"/>
    <w:rsid w:val="00C60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540"/>
    <w:rPr>
      <w:rFonts w:ascii="Courier New" w:eastAsia="Times New Roman" w:hAnsi="Courier New" w:cs="Times New Roman"/>
      <w:i/>
      <w:szCs w:val="20"/>
      <w:lang w:eastAsia="en-US"/>
    </w:rPr>
  </w:style>
  <w:style w:type="paragraph" w:customStyle="1" w:styleId="HeadingBase">
    <w:name w:val="Heading Base"/>
    <w:rsid w:val="00C60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540"/>
    <w:pPr>
      <w:tabs>
        <w:tab w:val="right" w:leader="dot" w:pos="9072"/>
      </w:tabs>
      <w:ind w:left="567"/>
    </w:pPr>
    <w:rPr>
      <w:szCs w:val="22"/>
    </w:rPr>
  </w:style>
  <w:style w:type="paragraph" w:customStyle="1" w:styleId="TOCBase">
    <w:name w:val="TOC Base"/>
    <w:rsid w:val="00C60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540"/>
    <w:pPr>
      <w:tabs>
        <w:tab w:val="right" w:leader="dot" w:pos="9072"/>
      </w:tabs>
      <w:spacing w:before="40" w:after="40"/>
      <w:ind w:left="284"/>
    </w:pPr>
    <w:rPr>
      <w:rFonts w:ascii="Times New Roman" w:hAnsi="Times New Roman"/>
    </w:rPr>
  </w:style>
  <w:style w:type="paragraph" w:styleId="TOC1">
    <w:name w:val="toc 1"/>
    <w:basedOn w:val="TOCBase"/>
    <w:next w:val="Normal"/>
    <w:rsid w:val="00C60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540"/>
    <w:rPr>
      <w:rFonts w:ascii="Times New Roman" w:eastAsia="Times New Roman" w:hAnsi="Times New Roman" w:cs="Times New Roman"/>
      <w:sz w:val="16"/>
      <w:lang w:eastAsia="en-US"/>
    </w:rPr>
  </w:style>
  <w:style w:type="paragraph" w:styleId="Title">
    <w:name w:val="Title"/>
    <w:basedOn w:val="HeadingBase"/>
    <w:link w:val="TitleChar"/>
    <w:qFormat/>
    <w:rsid w:val="00C60540"/>
    <w:pPr>
      <w:spacing w:before="5040"/>
      <w:jc w:val="center"/>
    </w:pPr>
    <w:rPr>
      <w:sz w:val="48"/>
      <w:szCs w:val="72"/>
      <w:lang w:val="en-US"/>
    </w:rPr>
  </w:style>
  <w:style w:type="character" w:customStyle="1" w:styleId="TitleChar">
    <w:name w:val="Title Char"/>
    <w:basedOn w:val="DefaultParagraphFont"/>
    <w:link w:val="Title"/>
    <w:rsid w:val="00C60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540"/>
    <w:pPr>
      <w:tabs>
        <w:tab w:val="left" w:pos="3600"/>
        <w:tab w:val="left" w:pos="3958"/>
      </w:tabs>
    </w:pPr>
  </w:style>
  <w:style w:type="paragraph" w:styleId="List">
    <w:name w:val="List"/>
    <w:basedOn w:val="BodyText"/>
    <w:next w:val="BodyText"/>
    <w:rsid w:val="00C60540"/>
    <w:pPr>
      <w:tabs>
        <w:tab w:val="left" w:pos="340"/>
      </w:tabs>
      <w:spacing w:before="60" w:after="60"/>
      <w:ind w:left="340" w:hanging="340"/>
    </w:pPr>
  </w:style>
  <w:style w:type="paragraph" w:customStyle="1" w:styleId="Note">
    <w:name w:val="Note"/>
    <w:basedOn w:val="BodyText"/>
    <w:rsid w:val="00C605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0540"/>
    <w:rPr>
      <w:b/>
      <w:spacing w:val="0"/>
    </w:rPr>
  </w:style>
  <w:style w:type="paragraph" w:customStyle="1" w:styleId="SuperTitle">
    <w:name w:val="SuperTitle"/>
    <w:basedOn w:val="Title"/>
    <w:rsid w:val="00C60540"/>
    <w:pPr>
      <w:framePr w:wrap="auto" w:hAnchor="text" w:y="6049"/>
    </w:pPr>
    <w:rPr>
      <w:color w:val="000000"/>
      <w:sz w:val="40"/>
    </w:rPr>
  </w:style>
  <w:style w:type="paragraph" w:customStyle="1" w:styleId="TOCTitle">
    <w:name w:val="TOCTitle"/>
    <w:basedOn w:val="Heading1"/>
    <w:rsid w:val="00C60540"/>
    <w:pPr>
      <w:spacing w:after="240"/>
      <w:jc w:val="center"/>
      <w:outlineLvl w:val="9"/>
    </w:pPr>
    <w:rPr>
      <w:caps/>
    </w:rPr>
  </w:style>
  <w:style w:type="paragraph" w:customStyle="1" w:styleId="Version">
    <w:name w:val="Version"/>
    <w:rsid w:val="00C60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540"/>
    <w:pPr>
      <w:keepNext w:val="0"/>
      <w:tabs>
        <w:tab w:val="right" w:pos="4176"/>
      </w:tabs>
      <w:ind w:left="198" w:hanging="198"/>
    </w:pPr>
    <w:rPr>
      <w:rFonts w:ascii="Garamond" w:hAnsi="Garamond"/>
    </w:rPr>
  </w:style>
  <w:style w:type="paragraph" w:styleId="IndexHeading">
    <w:name w:val="index heading"/>
    <w:basedOn w:val="Normal"/>
    <w:next w:val="Index1"/>
    <w:semiHidden/>
    <w:rsid w:val="00C60540"/>
    <w:pPr>
      <w:spacing w:before="120" w:after="120"/>
    </w:pPr>
    <w:rPr>
      <w:rFonts w:ascii="Arial" w:hAnsi="Arial"/>
      <w:b/>
      <w:color w:val="918585"/>
      <w:sz w:val="24"/>
    </w:rPr>
  </w:style>
  <w:style w:type="paragraph" w:styleId="Header">
    <w:name w:val="header"/>
    <w:basedOn w:val="Normal"/>
    <w:link w:val="HeaderChar"/>
    <w:rsid w:val="00C60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540"/>
    <w:rPr>
      <w:rFonts w:ascii="Times New Roman" w:eastAsia="Times New Roman" w:hAnsi="Times New Roman" w:cs="Times New Roman"/>
      <w:sz w:val="16"/>
      <w:szCs w:val="20"/>
      <w:lang w:val="en-GB" w:eastAsia="en-US"/>
    </w:rPr>
  </w:style>
  <w:style w:type="paragraph" w:customStyle="1" w:styleId="Chapter">
    <w:name w:val="Chapter"/>
    <w:basedOn w:val="Normal"/>
    <w:rsid w:val="00C60540"/>
    <w:pPr>
      <w:spacing w:before="240"/>
    </w:pPr>
    <w:rPr>
      <w:rFonts w:ascii="Times New Roman" w:hAnsi="Times New Roman"/>
      <w:smallCaps/>
      <w:spacing w:val="80"/>
      <w:sz w:val="28"/>
    </w:rPr>
  </w:style>
  <w:style w:type="paragraph" w:customStyle="1" w:styleId="InChapter">
    <w:name w:val="InChapter"/>
    <w:basedOn w:val="Heading3"/>
    <w:rsid w:val="00C60540"/>
    <w:pPr>
      <w:spacing w:after="240"/>
      <w:outlineLvl w:val="9"/>
    </w:pPr>
    <w:rPr>
      <w:noProof/>
    </w:rPr>
  </w:style>
  <w:style w:type="paragraph" w:styleId="Index2">
    <w:name w:val="index 2"/>
    <w:basedOn w:val="Normal"/>
    <w:next w:val="Normal"/>
    <w:semiHidden/>
    <w:rsid w:val="00C60540"/>
    <w:pPr>
      <w:tabs>
        <w:tab w:val="right" w:pos="4176"/>
      </w:tabs>
      <w:ind w:left="568" w:hanging="284"/>
    </w:pPr>
    <w:rPr>
      <w:rFonts w:ascii="Garamond" w:hAnsi="Garamond"/>
    </w:rPr>
  </w:style>
  <w:style w:type="paragraph" w:customStyle="1" w:styleId="Byline">
    <w:name w:val="Byline"/>
    <w:rsid w:val="00C60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540"/>
    <w:pPr>
      <w:tabs>
        <w:tab w:val="clear" w:pos="3600"/>
        <w:tab w:val="clear" w:pos="3958"/>
      </w:tabs>
      <w:jc w:val="right"/>
    </w:pPr>
  </w:style>
  <w:style w:type="character" w:styleId="Emphasis">
    <w:name w:val="Emphasis"/>
    <w:basedOn w:val="DefaultParagraphFont"/>
    <w:qFormat/>
    <w:rsid w:val="00C60540"/>
    <w:rPr>
      <w:i/>
    </w:rPr>
  </w:style>
  <w:style w:type="paragraph" w:styleId="Caption">
    <w:name w:val="caption"/>
    <w:basedOn w:val="BodyText"/>
    <w:next w:val="Normal"/>
    <w:qFormat/>
    <w:rsid w:val="00C60540"/>
    <w:pPr>
      <w:framePr w:w="2268" w:hSpace="181" w:vSpace="181" w:wrap="around" w:vAnchor="text" w:hAnchor="page" w:x="1135" w:y="285" w:anchorLock="1"/>
    </w:pPr>
    <w:rPr>
      <w:i/>
    </w:rPr>
  </w:style>
  <w:style w:type="paragraph" w:customStyle="1" w:styleId="MiniTOCTitle">
    <w:name w:val="MiniTOCTitle"/>
    <w:basedOn w:val="Heading4"/>
    <w:rsid w:val="00C60540"/>
    <w:pPr>
      <w:spacing w:before="240"/>
      <w:outlineLvl w:val="9"/>
    </w:pPr>
    <w:rPr>
      <w:noProof/>
      <w:sz w:val="24"/>
    </w:rPr>
  </w:style>
  <w:style w:type="paragraph" w:customStyle="1" w:styleId="MiniTOCItem">
    <w:name w:val="MiniTOCItem"/>
    <w:basedOn w:val="ListBullet"/>
    <w:rsid w:val="00C60540"/>
    <w:pPr>
      <w:numPr>
        <w:numId w:val="0"/>
      </w:numPr>
      <w:tabs>
        <w:tab w:val="right" w:leader="dot" w:pos="6521"/>
      </w:tabs>
      <w:spacing w:before="0" w:after="0"/>
    </w:pPr>
  </w:style>
  <w:style w:type="paragraph" w:customStyle="1" w:styleId="TOFTitle">
    <w:name w:val="TOFTitle"/>
    <w:basedOn w:val="TOCTitle"/>
    <w:rsid w:val="00C60540"/>
  </w:style>
  <w:style w:type="paragraph" w:styleId="TableofFigures">
    <w:name w:val="table of figures"/>
    <w:basedOn w:val="Normal"/>
    <w:next w:val="Normal"/>
    <w:semiHidden/>
    <w:rsid w:val="00C60540"/>
    <w:pPr>
      <w:tabs>
        <w:tab w:val="right" w:leader="dot" w:pos="9072"/>
      </w:tabs>
      <w:ind w:left="970" w:hanging="403"/>
    </w:pPr>
    <w:rPr>
      <w:rFonts w:ascii="Times New Roman" w:hAnsi="Times New Roman"/>
      <w:b/>
    </w:rPr>
  </w:style>
  <w:style w:type="paragraph" w:styleId="ListNumber">
    <w:name w:val="List Number"/>
    <w:basedOn w:val="List"/>
    <w:rsid w:val="00C60540"/>
    <w:pPr>
      <w:numPr>
        <w:numId w:val="15"/>
      </w:numPr>
      <w:tabs>
        <w:tab w:val="clear" w:pos="340"/>
      </w:tabs>
    </w:pPr>
  </w:style>
  <w:style w:type="character" w:customStyle="1" w:styleId="WingdingSymbols">
    <w:name w:val="Wingding Symbols"/>
    <w:rsid w:val="00C60540"/>
    <w:rPr>
      <w:rFonts w:ascii="Wingdings" w:hAnsi="Wingdings"/>
    </w:rPr>
  </w:style>
  <w:style w:type="paragraph" w:customStyle="1" w:styleId="TableHeading">
    <w:name w:val="Table Heading"/>
    <w:basedOn w:val="HeadingBase"/>
    <w:rsid w:val="00C60540"/>
    <w:pPr>
      <w:keepLines/>
      <w:pBdr>
        <w:bottom w:val="single" w:sz="6" w:space="1" w:color="918585"/>
      </w:pBdr>
      <w:spacing w:before="240"/>
    </w:pPr>
  </w:style>
  <w:style w:type="character" w:customStyle="1" w:styleId="HotSpot">
    <w:name w:val="HotSpot"/>
    <w:rsid w:val="00C60540"/>
    <w:rPr>
      <w:color w:val="0033CC"/>
      <w:u w:val="none"/>
    </w:rPr>
  </w:style>
  <w:style w:type="paragraph" w:customStyle="1" w:styleId="BodyTextRight">
    <w:name w:val="Body Text Right"/>
    <w:basedOn w:val="BodyText"/>
    <w:rsid w:val="00C60540"/>
    <w:pPr>
      <w:spacing w:before="0" w:after="0"/>
      <w:jc w:val="right"/>
    </w:pPr>
  </w:style>
  <w:style w:type="paragraph" w:styleId="Index3">
    <w:name w:val="index 3"/>
    <w:basedOn w:val="ListNumber2"/>
    <w:next w:val="Normal"/>
    <w:semiHidden/>
    <w:rsid w:val="00C60540"/>
    <w:pPr>
      <w:numPr>
        <w:numId w:val="0"/>
      </w:numPr>
      <w:tabs>
        <w:tab w:val="right" w:leader="dot" w:pos="4176"/>
      </w:tabs>
    </w:pPr>
  </w:style>
  <w:style w:type="paragraph" w:styleId="ListNumber2">
    <w:name w:val="List Number 2"/>
    <w:basedOn w:val="List2"/>
    <w:rsid w:val="00C60540"/>
    <w:pPr>
      <w:numPr>
        <w:numId w:val="10"/>
      </w:numPr>
      <w:tabs>
        <w:tab w:val="clear" w:pos="1060"/>
      </w:tabs>
    </w:pPr>
  </w:style>
  <w:style w:type="paragraph" w:customStyle="1" w:styleId="MarginNote">
    <w:name w:val="Margin Note"/>
    <w:basedOn w:val="BodyText"/>
    <w:rsid w:val="00C60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540"/>
    <w:rPr>
      <w:sz w:val="32"/>
    </w:rPr>
  </w:style>
  <w:style w:type="paragraph" w:customStyle="1" w:styleId="HeadingProcedure">
    <w:name w:val="Heading Procedure"/>
    <w:basedOn w:val="HeadingBase"/>
    <w:next w:val="Normal"/>
    <w:rsid w:val="00C60540"/>
    <w:pPr>
      <w:tabs>
        <w:tab w:val="left" w:pos="0"/>
      </w:tabs>
      <w:spacing w:before="120" w:after="60"/>
    </w:pPr>
    <w:rPr>
      <w:i/>
      <w:color w:val="918585"/>
      <w:sz w:val="22"/>
    </w:rPr>
  </w:style>
  <w:style w:type="paragraph" w:customStyle="1" w:styleId="TableBodyText">
    <w:name w:val="Table Body Text"/>
    <w:basedOn w:val="BodyText"/>
    <w:rsid w:val="00C60540"/>
    <w:pPr>
      <w:spacing w:before="60" w:after="60"/>
    </w:pPr>
  </w:style>
  <w:style w:type="paragraph" w:styleId="ListContinue">
    <w:name w:val="List Continue"/>
    <w:basedOn w:val="List"/>
    <w:rsid w:val="00C60540"/>
    <w:pPr>
      <w:ind w:firstLine="0"/>
    </w:pPr>
  </w:style>
  <w:style w:type="paragraph" w:customStyle="1" w:styleId="ListNote">
    <w:name w:val="List Note"/>
    <w:basedOn w:val="List"/>
    <w:rsid w:val="00C60540"/>
    <w:pPr>
      <w:pBdr>
        <w:top w:val="single" w:sz="6" w:space="2" w:color="918585"/>
        <w:bottom w:val="single" w:sz="6" w:space="2" w:color="918585"/>
      </w:pBdr>
      <w:tabs>
        <w:tab w:val="left" w:pos="1021"/>
      </w:tabs>
      <w:ind w:firstLine="0"/>
    </w:pPr>
  </w:style>
  <w:style w:type="paragraph" w:customStyle="1" w:styleId="Warning">
    <w:name w:val="Warning"/>
    <w:basedOn w:val="BodyText"/>
    <w:rsid w:val="00C60540"/>
    <w:pPr>
      <w:shd w:val="clear" w:color="auto" w:fill="D9D9D9"/>
      <w:tabs>
        <w:tab w:val="left" w:pos="992"/>
      </w:tabs>
      <w:ind w:left="119" w:right="119"/>
    </w:pPr>
    <w:rPr>
      <w:sz w:val="20"/>
    </w:rPr>
  </w:style>
  <w:style w:type="paragraph" w:customStyle="1" w:styleId="MarginIcons">
    <w:name w:val="Margin Icons"/>
    <w:basedOn w:val="BodyText"/>
    <w:rsid w:val="00C60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540"/>
    <w:rPr>
      <w:rFonts w:ascii="Courier New" w:hAnsi="Courier New"/>
    </w:rPr>
  </w:style>
  <w:style w:type="paragraph" w:customStyle="1" w:styleId="NoteBullet">
    <w:name w:val="Note Bullet"/>
    <w:basedOn w:val="Note"/>
    <w:rsid w:val="00C60540"/>
    <w:pPr>
      <w:tabs>
        <w:tab w:val="clear" w:pos="680"/>
      </w:tabs>
      <w:spacing w:before="60" w:after="60"/>
    </w:pPr>
  </w:style>
  <w:style w:type="paragraph" w:customStyle="1" w:styleId="SubHeading2">
    <w:name w:val="SubHeading2"/>
    <w:basedOn w:val="HeadingBase"/>
    <w:rsid w:val="00C60540"/>
    <w:pPr>
      <w:spacing w:before="240" w:after="60"/>
    </w:pPr>
    <w:rPr>
      <w:sz w:val="20"/>
    </w:rPr>
  </w:style>
  <w:style w:type="paragraph" w:customStyle="1" w:styleId="SubHeading1">
    <w:name w:val="SubHeading1"/>
    <w:basedOn w:val="HeadingBase"/>
    <w:rsid w:val="00C60540"/>
    <w:pPr>
      <w:spacing w:before="240" w:after="60"/>
    </w:pPr>
    <w:rPr>
      <w:color w:val="918585"/>
      <w:sz w:val="22"/>
    </w:rPr>
  </w:style>
  <w:style w:type="paragraph" w:customStyle="1" w:styleId="SideHeading">
    <w:name w:val="Side Heading"/>
    <w:basedOn w:val="HeadingBase"/>
    <w:rsid w:val="00C60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540"/>
    <w:pPr>
      <w:tabs>
        <w:tab w:val="num" w:pos="360"/>
      </w:tabs>
    </w:pPr>
  </w:style>
  <w:style w:type="paragraph" w:styleId="PlainText">
    <w:name w:val="Plain Text"/>
    <w:basedOn w:val="Normal"/>
    <w:link w:val="PlainTextChar"/>
    <w:rsid w:val="00C60540"/>
    <w:rPr>
      <w:sz w:val="20"/>
    </w:rPr>
  </w:style>
  <w:style w:type="character" w:customStyle="1" w:styleId="PlainTextChar">
    <w:name w:val="Plain Text Char"/>
    <w:basedOn w:val="DefaultParagraphFont"/>
    <w:link w:val="PlainText"/>
    <w:rsid w:val="00C60540"/>
    <w:rPr>
      <w:rFonts w:ascii="Courier New" w:eastAsia="Times New Roman" w:hAnsi="Courier New" w:cs="Times New Roman"/>
      <w:sz w:val="20"/>
      <w:szCs w:val="20"/>
      <w:lang w:eastAsia="en-US"/>
    </w:rPr>
  </w:style>
  <w:style w:type="character" w:customStyle="1" w:styleId="MenuOption">
    <w:name w:val="Menu Option"/>
    <w:basedOn w:val="DefaultParagraphFont"/>
    <w:rsid w:val="00C60540"/>
    <w:rPr>
      <w:b/>
      <w:smallCaps/>
    </w:rPr>
  </w:style>
  <w:style w:type="paragraph" w:customStyle="1" w:styleId="TableListNumber">
    <w:name w:val="Table List Number"/>
    <w:basedOn w:val="ListNumber"/>
    <w:rsid w:val="00C60540"/>
    <w:pPr>
      <w:numPr>
        <w:numId w:val="0"/>
      </w:numPr>
    </w:pPr>
  </w:style>
  <w:style w:type="paragraph" w:styleId="TOC4">
    <w:name w:val="toc 4"/>
    <w:basedOn w:val="TOCBase"/>
    <w:next w:val="Normal"/>
    <w:semiHidden/>
    <w:rsid w:val="00C60540"/>
    <w:pPr>
      <w:tabs>
        <w:tab w:val="right" w:leader="dot" w:pos="9071"/>
      </w:tabs>
      <w:ind w:left="1701"/>
    </w:pPr>
  </w:style>
  <w:style w:type="paragraph" w:customStyle="1" w:styleId="ListAlpha">
    <w:name w:val="List Alpha"/>
    <w:basedOn w:val="List"/>
    <w:rsid w:val="00C60540"/>
    <w:pPr>
      <w:numPr>
        <w:numId w:val="9"/>
      </w:numPr>
    </w:pPr>
  </w:style>
  <w:style w:type="paragraph" w:customStyle="1" w:styleId="ListAlpha2">
    <w:name w:val="List Alpha 2"/>
    <w:basedOn w:val="List2"/>
    <w:rsid w:val="00C60540"/>
    <w:pPr>
      <w:numPr>
        <w:numId w:val="8"/>
      </w:numPr>
    </w:pPr>
  </w:style>
  <w:style w:type="paragraph" w:styleId="List2">
    <w:name w:val="List 2"/>
    <w:basedOn w:val="BodyText"/>
    <w:rsid w:val="00C60540"/>
    <w:pPr>
      <w:tabs>
        <w:tab w:val="left" w:pos="680"/>
      </w:tabs>
      <w:spacing w:before="60" w:after="60"/>
      <w:ind w:left="680" w:hanging="340"/>
    </w:pPr>
  </w:style>
  <w:style w:type="paragraph" w:styleId="List3">
    <w:name w:val="List 3"/>
    <w:basedOn w:val="BodyText"/>
    <w:rsid w:val="00C60540"/>
    <w:pPr>
      <w:tabs>
        <w:tab w:val="left" w:pos="1021"/>
      </w:tabs>
      <w:spacing w:before="60" w:after="60"/>
      <w:ind w:left="1020" w:hanging="340"/>
    </w:pPr>
  </w:style>
  <w:style w:type="paragraph" w:styleId="List4">
    <w:name w:val="List 4"/>
    <w:basedOn w:val="BodyText"/>
    <w:rsid w:val="00C60540"/>
    <w:pPr>
      <w:tabs>
        <w:tab w:val="left" w:pos="1361"/>
      </w:tabs>
      <w:spacing w:before="60" w:after="60"/>
      <w:ind w:left="1361" w:hanging="340"/>
    </w:pPr>
  </w:style>
  <w:style w:type="paragraph" w:styleId="List5">
    <w:name w:val="List 5"/>
    <w:basedOn w:val="BodyText"/>
    <w:rsid w:val="00C60540"/>
    <w:pPr>
      <w:tabs>
        <w:tab w:val="left" w:pos="1701"/>
      </w:tabs>
      <w:spacing w:before="60" w:after="60"/>
      <w:ind w:left="1701" w:hanging="340"/>
    </w:pPr>
  </w:style>
  <w:style w:type="paragraph" w:styleId="ListBullet3">
    <w:name w:val="List Bullet 3"/>
    <w:basedOn w:val="List3"/>
    <w:rsid w:val="00C60540"/>
    <w:pPr>
      <w:numPr>
        <w:numId w:val="14"/>
      </w:numPr>
      <w:tabs>
        <w:tab w:val="clear" w:pos="1021"/>
      </w:tabs>
      <w:ind w:left="1037" w:hanging="357"/>
    </w:pPr>
  </w:style>
  <w:style w:type="paragraph" w:styleId="ListBullet4">
    <w:name w:val="List Bullet 4"/>
    <w:basedOn w:val="List4"/>
    <w:rsid w:val="00C60540"/>
    <w:pPr>
      <w:numPr>
        <w:numId w:val="3"/>
      </w:numPr>
      <w:tabs>
        <w:tab w:val="clear" w:pos="1361"/>
      </w:tabs>
    </w:pPr>
  </w:style>
  <w:style w:type="paragraph" w:styleId="ListBullet5">
    <w:name w:val="List Bullet 5"/>
    <w:basedOn w:val="List5"/>
    <w:rsid w:val="00C60540"/>
    <w:pPr>
      <w:numPr>
        <w:numId w:val="4"/>
      </w:numPr>
    </w:pPr>
  </w:style>
  <w:style w:type="paragraph" w:styleId="ListContinue2">
    <w:name w:val="List Continue 2"/>
    <w:basedOn w:val="List2"/>
    <w:rsid w:val="00C60540"/>
    <w:pPr>
      <w:ind w:firstLine="0"/>
    </w:pPr>
  </w:style>
  <w:style w:type="paragraph" w:styleId="ListContinue3">
    <w:name w:val="List Continue 3"/>
    <w:basedOn w:val="List3"/>
    <w:rsid w:val="00C60540"/>
    <w:pPr>
      <w:ind w:left="1021" w:firstLine="0"/>
    </w:pPr>
  </w:style>
  <w:style w:type="paragraph" w:styleId="ListContinue4">
    <w:name w:val="List Continue 4"/>
    <w:basedOn w:val="List4"/>
    <w:rsid w:val="00C60540"/>
    <w:pPr>
      <w:ind w:firstLine="0"/>
    </w:pPr>
  </w:style>
  <w:style w:type="paragraph" w:styleId="ListContinue5">
    <w:name w:val="List Continue 5"/>
    <w:basedOn w:val="List5"/>
    <w:rsid w:val="00C60540"/>
    <w:pPr>
      <w:ind w:firstLine="0"/>
    </w:pPr>
  </w:style>
  <w:style w:type="paragraph" w:styleId="ListNumber3">
    <w:name w:val="List Number 3"/>
    <w:basedOn w:val="List3"/>
    <w:rsid w:val="00C60540"/>
    <w:pPr>
      <w:numPr>
        <w:numId w:val="5"/>
      </w:numPr>
    </w:pPr>
  </w:style>
  <w:style w:type="paragraph" w:styleId="ListNumber4">
    <w:name w:val="List Number 4"/>
    <w:basedOn w:val="List4"/>
    <w:rsid w:val="00C60540"/>
    <w:pPr>
      <w:numPr>
        <w:numId w:val="6"/>
      </w:numPr>
    </w:pPr>
  </w:style>
  <w:style w:type="paragraph" w:styleId="ListNumber5">
    <w:name w:val="List Number 5"/>
    <w:basedOn w:val="List5"/>
    <w:rsid w:val="00C60540"/>
    <w:pPr>
      <w:numPr>
        <w:numId w:val="7"/>
      </w:numPr>
    </w:pPr>
  </w:style>
  <w:style w:type="paragraph" w:styleId="BlockText">
    <w:name w:val="Block Text"/>
    <w:basedOn w:val="Normal"/>
    <w:rsid w:val="00C60540"/>
    <w:pPr>
      <w:spacing w:after="120"/>
      <w:ind w:left="1440" w:right="1440"/>
    </w:pPr>
  </w:style>
  <w:style w:type="character" w:customStyle="1" w:styleId="Subscript">
    <w:name w:val="Subscript"/>
    <w:basedOn w:val="DefaultParagraphFont"/>
    <w:rsid w:val="00C60540"/>
    <w:rPr>
      <w:sz w:val="16"/>
      <w:vertAlign w:val="subscript"/>
    </w:rPr>
  </w:style>
  <w:style w:type="character" w:customStyle="1" w:styleId="Superscript">
    <w:name w:val="Superscript"/>
    <w:basedOn w:val="DefaultParagraphFont"/>
    <w:rsid w:val="00C60540"/>
    <w:rPr>
      <w:sz w:val="16"/>
      <w:vertAlign w:val="superscript"/>
    </w:rPr>
  </w:style>
  <w:style w:type="character" w:customStyle="1" w:styleId="Symbols">
    <w:name w:val="Symbols"/>
    <w:basedOn w:val="DefaultParagraphFont"/>
    <w:rsid w:val="00C60540"/>
    <w:rPr>
      <w:rFonts w:ascii="Symbol" w:hAnsi="Symbol"/>
    </w:rPr>
  </w:style>
  <w:style w:type="character" w:customStyle="1" w:styleId="MenuOptions">
    <w:name w:val="Menu Options"/>
    <w:basedOn w:val="DefaultParagraphFont"/>
    <w:rsid w:val="00C60540"/>
    <w:rPr>
      <w:rFonts w:ascii="Arial Narrow" w:hAnsi="Arial Narrow"/>
      <w:smallCaps/>
    </w:rPr>
  </w:style>
  <w:style w:type="character" w:customStyle="1" w:styleId="Buttons">
    <w:name w:val="Buttons"/>
    <w:basedOn w:val="DefaultParagraphFont"/>
    <w:rsid w:val="00C60540"/>
    <w:rPr>
      <w:b/>
    </w:rPr>
  </w:style>
  <w:style w:type="character" w:customStyle="1" w:styleId="Underlined">
    <w:name w:val="Underlined"/>
    <w:basedOn w:val="DefaultParagraphFont"/>
    <w:rsid w:val="00C60540"/>
    <w:rPr>
      <w:u w:val="single"/>
    </w:rPr>
  </w:style>
  <w:style w:type="paragraph" w:customStyle="1" w:styleId="TableBodyTextRight">
    <w:name w:val="Table Body Text Right"/>
    <w:basedOn w:val="TableBodyText"/>
    <w:rsid w:val="00C60540"/>
    <w:pPr>
      <w:widowControl w:val="0"/>
      <w:autoSpaceDE w:val="0"/>
      <w:autoSpaceDN w:val="0"/>
      <w:adjustRightInd w:val="0"/>
      <w:jc w:val="right"/>
    </w:pPr>
    <w:rPr>
      <w:rFonts w:cs="Arial"/>
      <w:szCs w:val="18"/>
    </w:rPr>
  </w:style>
  <w:style w:type="paragraph" w:customStyle="1" w:styleId="CopyrightText">
    <w:name w:val="Copyright Text"/>
    <w:basedOn w:val="BodyText"/>
    <w:rsid w:val="00C60540"/>
    <w:rPr>
      <w:sz w:val="18"/>
    </w:rPr>
  </w:style>
  <w:style w:type="paragraph" w:customStyle="1" w:styleId="BodySmallRight">
    <w:name w:val="Body Small Right"/>
    <w:basedOn w:val="BodyTextRight"/>
    <w:rsid w:val="00C60540"/>
    <w:rPr>
      <w:sz w:val="18"/>
      <w:szCs w:val="18"/>
    </w:rPr>
  </w:style>
  <w:style w:type="paragraph" w:customStyle="1" w:styleId="MarginEdition">
    <w:name w:val="Margin Edition"/>
    <w:basedOn w:val="MarginNote"/>
    <w:rsid w:val="00C60540"/>
    <w:pPr>
      <w:spacing w:before="0" w:after="0"/>
    </w:pPr>
    <w:rPr>
      <w:rFonts w:ascii="Times New Roman" w:hAnsi="Times New Roman"/>
      <w:color w:val="999999"/>
    </w:rPr>
  </w:style>
  <w:style w:type="paragraph" w:customStyle="1" w:styleId="Spacer">
    <w:name w:val="Spacer"/>
    <w:basedOn w:val="Normal"/>
    <w:rsid w:val="00C60540"/>
    <w:rPr>
      <w:sz w:val="2"/>
      <w:szCs w:val="2"/>
    </w:rPr>
  </w:style>
  <w:style w:type="character" w:customStyle="1" w:styleId="Small">
    <w:name w:val="Small"/>
    <w:basedOn w:val="DefaultParagraphFont"/>
    <w:rsid w:val="00C60540"/>
    <w:rPr>
      <w:sz w:val="16"/>
    </w:rPr>
  </w:style>
  <w:style w:type="paragraph" w:customStyle="1" w:styleId="WideTable">
    <w:name w:val="Wide Table"/>
    <w:basedOn w:val="Normal"/>
    <w:rsid w:val="00C60540"/>
    <w:pPr>
      <w:ind w:left="-1418"/>
    </w:pPr>
    <w:rPr>
      <w:sz w:val="2"/>
      <w:szCs w:val="2"/>
    </w:rPr>
  </w:style>
  <w:style w:type="character" w:styleId="PageNumber">
    <w:name w:val="page number"/>
    <w:basedOn w:val="DefaultParagraphFont"/>
    <w:rsid w:val="00C60540"/>
  </w:style>
  <w:style w:type="paragraph" w:styleId="Quote">
    <w:name w:val="Quote"/>
    <w:basedOn w:val="Heading1"/>
    <w:link w:val="QuoteChar"/>
    <w:qFormat/>
    <w:rsid w:val="00C60540"/>
    <w:rPr>
      <w:b w:val="0"/>
      <w:sz w:val="72"/>
      <w:szCs w:val="72"/>
      <w:lang w:val="en-NZ"/>
    </w:rPr>
  </w:style>
  <w:style w:type="character" w:customStyle="1" w:styleId="QuoteChar">
    <w:name w:val="Quote Char"/>
    <w:basedOn w:val="DefaultParagraphFont"/>
    <w:link w:val="Quote"/>
    <w:rsid w:val="00C60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540"/>
    <w:pPr>
      <w:pageBreakBefore/>
    </w:pPr>
  </w:style>
  <w:style w:type="paragraph" w:customStyle="1" w:styleId="Border">
    <w:name w:val="Border"/>
    <w:basedOn w:val="Normal"/>
    <w:qFormat/>
    <w:rsid w:val="00C60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540"/>
    <w:rPr>
      <w:b/>
      <w:bCs/>
      <w:i/>
      <w:iCs/>
      <w:color w:val="auto"/>
    </w:rPr>
  </w:style>
  <w:style w:type="paragraph" w:styleId="IntenseQuote">
    <w:name w:val="Intense Quote"/>
    <w:basedOn w:val="Normal"/>
    <w:next w:val="Normal"/>
    <w:link w:val="IntenseQuoteChar"/>
    <w:uiPriority w:val="30"/>
    <w:qFormat/>
    <w:rsid w:val="00C60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540"/>
    <w:rPr>
      <w:smallCaps/>
      <w:color w:val="auto"/>
      <w:u w:val="single"/>
    </w:rPr>
  </w:style>
  <w:style w:type="character" w:styleId="IntenseReference">
    <w:name w:val="Intense Reference"/>
    <w:basedOn w:val="DefaultParagraphFont"/>
    <w:uiPriority w:val="32"/>
    <w:qFormat/>
    <w:rsid w:val="00C60540"/>
    <w:rPr>
      <w:b/>
      <w:bCs/>
      <w:smallCaps/>
      <w:color w:val="auto"/>
      <w:spacing w:val="5"/>
      <w:u w:val="single"/>
    </w:rPr>
  </w:style>
  <w:style w:type="paragraph" w:customStyle="1" w:styleId="2ColumnHeading">
    <w:name w:val="2Column Heading"/>
    <w:basedOn w:val="BodyText"/>
    <w:qFormat/>
    <w:rsid w:val="00C60540"/>
    <w:pPr>
      <w:spacing w:after="60"/>
      <w:ind w:left="-2268"/>
    </w:pPr>
    <w:rPr>
      <w:b/>
    </w:rPr>
  </w:style>
  <w:style w:type="paragraph" w:customStyle="1" w:styleId="Heading1TOC">
    <w:name w:val="Heading1 TOC"/>
    <w:basedOn w:val="Normal"/>
    <w:qFormat/>
    <w:rsid w:val="00C60540"/>
    <w:pPr>
      <w:spacing w:before="240" w:after="120"/>
    </w:pPr>
    <w:rPr>
      <w:rFonts w:ascii="Times New Roman" w:hAnsi="Times New Roman"/>
      <w:b/>
      <w:sz w:val="32"/>
    </w:rPr>
  </w:style>
  <w:style w:type="paragraph" w:customStyle="1" w:styleId="Heading2TOC">
    <w:name w:val="Heading2 TOC"/>
    <w:basedOn w:val="Normal"/>
    <w:qFormat/>
    <w:rsid w:val="00C60540"/>
    <w:pPr>
      <w:spacing w:before="240" w:after="60"/>
    </w:pPr>
    <w:rPr>
      <w:rFonts w:ascii="Times New Roman" w:hAnsi="Times New Roman"/>
      <w:b/>
      <w:sz w:val="28"/>
    </w:rPr>
  </w:style>
  <w:style w:type="character" w:customStyle="1" w:styleId="Underline">
    <w:name w:val="Underline"/>
    <w:basedOn w:val="DefaultParagraphFont"/>
    <w:qFormat/>
    <w:rsid w:val="00C60540"/>
    <w:rPr>
      <w:u w:val="single"/>
    </w:rPr>
  </w:style>
  <w:style w:type="character" w:customStyle="1" w:styleId="BoldandItalics">
    <w:name w:val="Bold and Italics"/>
    <w:qFormat/>
    <w:rsid w:val="00C60540"/>
    <w:rPr>
      <w:b/>
      <w:i/>
      <w:u w:val="none"/>
    </w:rPr>
  </w:style>
  <w:style w:type="paragraph" w:styleId="BalloonText">
    <w:name w:val="Balloon Text"/>
    <w:basedOn w:val="Normal"/>
    <w:link w:val="BalloonTextChar"/>
    <w:rsid w:val="00C60540"/>
    <w:rPr>
      <w:rFonts w:ascii="Tahoma" w:hAnsi="Tahoma" w:cs="Tahoma"/>
      <w:sz w:val="16"/>
      <w:szCs w:val="16"/>
    </w:rPr>
  </w:style>
  <w:style w:type="character" w:customStyle="1" w:styleId="BalloonTextChar">
    <w:name w:val="Balloon Text Char"/>
    <w:basedOn w:val="DefaultParagraphFont"/>
    <w:link w:val="BalloonText"/>
    <w:rsid w:val="00C60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5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540"/>
    <w:rPr>
      <w:b/>
      <w:color w:val="660033"/>
      <w:spacing w:val="0"/>
    </w:rPr>
  </w:style>
  <w:style w:type="paragraph" w:customStyle="1" w:styleId="Nameditemlist">
    <w:name w:val="Named item list"/>
    <w:basedOn w:val="BodyText"/>
    <w:qFormat/>
    <w:rsid w:val="00C60540"/>
    <w:pPr>
      <w:tabs>
        <w:tab w:val="left" w:pos="2835"/>
      </w:tabs>
      <w:ind w:left="2835" w:hanging="2835"/>
    </w:pPr>
  </w:style>
  <w:style w:type="paragraph" w:customStyle="1" w:styleId="BodyTextnopadding">
    <w:name w:val="Body Text no padding"/>
    <w:basedOn w:val="BodyText"/>
    <w:qFormat/>
    <w:rsid w:val="00C60540"/>
    <w:pPr>
      <w:spacing w:before="0" w:after="0"/>
    </w:pPr>
  </w:style>
  <w:style w:type="paragraph" w:customStyle="1" w:styleId="BodyTextBold">
    <w:name w:val="Body Text Bold"/>
    <w:basedOn w:val="BodyText"/>
    <w:qFormat/>
    <w:rsid w:val="00C60540"/>
    <w:rPr>
      <w:b/>
    </w:rPr>
  </w:style>
  <w:style w:type="character" w:styleId="Hyperlink">
    <w:name w:val="Hyperlink"/>
    <w:basedOn w:val="DefaultParagraphFont"/>
    <w:uiPriority w:val="99"/>
    <w:unhideWhenUsed/>
    <w:rsid w:val="007934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3771</Characters>
  <Application>Microsoft Office Word</Application>
  <DocSecurity>0</DocSecurity>
  <Lines>69</Lines>
  <Paragraphs>49</Paragraphs>
  <ScaleCrop>false</ScaleCrop>
  <Company>Author-it Software Corporation Ltd.</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TLIPC1004 Complete courier delivery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2021-04-12T02:13:00Z</dcterms:created>
  <dcterms:modified xsi:type="dcterms:W3CDTF">2021-04-12T02:13:00Z</dcterms:modified>
</cp:coreProperties>
</file>