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0F3D" w:rsidP="002D0F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TLIPC1002 Adapt to work requirements in the transport and logistics industry</w:t>
      </w:r>
      <w:r>
        <w:fldChar w:fldCharType="end"/>
      </w:r>
    </w:p>
    <w:p w:rsidR="002D0F3D" w:rsidP="002D0F3D">
      <w:pPr>
        <w:pStyle w:val="Version"/>
        <w:sectPr w:rsidSect="005713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136C" w:rsidP="0057136C">
      <w:pPr>
        <w:pStyle w:val="SuperHeading"/>
      </w:pPr>
      <w:r w:rsidRPr="0057136C">
        <w:t>TLIPC1002 A</w:t>
      </w:r>
      <w:r w:rsidRPr="0057136C">
        <w:t>dapt to work requirements in the transport and logistics industry</w:t>
      </w:r>
    </w:p>
    <w:p w:rsidR="00000000" w:rsidRPr="0057136C" w:rsidP="0057136C">
      <w:pPr>
        <w:pStyle w:val="Heading1"/>
      </w:pPr>
      <w:bookmarkStart w:id="1" w:name="O_741753"/>
      <w:bookmarkEnd w:id="1"/>
      <w:r w:rsidRPr="0057136C">
        <w:t>Modification History</w:t>
      </w:r>
    </w:p>
    <w:p w:rsidR="002D0F3D" w:rsidP="002D0F3D">
      <w:pPr>
        <w:pStyle w:val="BodyText"/>
      </w:pPr>
      <w:r w:rsidRPr="0057136C">
        <w:t>Release 1. This is the first release of this unit of competency in the TLI Transport and Logistics Training Package.</w:t>
      </w:r>
    </w:p>
    <w:p w:rsidR="00000000" w:rsidRPr="0057136C" w:rsidP="0057136C">
      <w:pPr>
        <w:pStyle w:val="Heading1"/>
      </w:pPr>
      <w:bookmarkStart w:id="2" w:name="O_741754"/>
      <w:bookmarkEnd w:id="2"/>
      <w:r w:rsidRPr="0057136C">
        <w:t>Application</w:t>
      </w:r>
    </w:p>
    <w:p w:rsidR="00000000" w:rsidRPr="0057136C" w:rsidP="002D0F3D">
      <w:pPr>
        <w:pStyle w:val="BodyText"/>
      </w:pPr>
      <w:r w:rsidRPr="0057136C">
        <w:t xml:space="preserve">This unit involves the skills and knowledge required to adapt to work requirements in the transport and logistics industry, in accordance with relevant legislative and regulatory requirements. </w:t>
      </w:r>
    </w:p>
    <w:p w:rsidR="00000000" w:rsidRPr="0057136C" w:rsidP="002D0F3D">
      <w:pPr>
        <w:pStyle w:val="BodyText"/>
      </w:pPr>
      <w:r w:rsidRPr="0057136C">
        <w:t xml:space="preserve">It includes managing own learning, adapting and demonstrating </w:t>
      </w:r>
      <w:r w:rsidRPr="0057136C">
        <w:t xml:space="preserve">appropriate work practices, working within organisational requirements, and identifying industry sectors, products and services. </w:t>
      </w:r>
    </w:p>
    <w:p w:rsidR="00000000" w:rsidRPr="0057136C" w:rsidP="002D0F3D">
      <w:pPr>
        <w:pStyle w:val="BodyText"/>
      </w:pPr>
      <w:r w:rsidRPr="0057136C">
        <w:t xml:space="preserve">This unit is an integrating unit because it provides an introduction to all transport and logistics industry sectors. </w:t>
      </w:r>
    </w:p>
    <w:p w:rsidR="002D0F3D" w:rsidP="002D0F3D">
      <w:pPr>
        <w:pStyle w:val="BodyText"/>
      </w:pPr>
      <w:r w:rsidRPr="0057136C">
        <w:t>No lice</w:t>
      </w:r>
      <w:r w:rsidRPr="0057136C">
        <w:t>nsing, legislative or certification requirements apply to this unit at the time of publication.</w:t>
      </w:r>
    </w:p>
    <w:p w:rsidR="00000000" w:rsidRPr="0057136C" w:rsidP="0057136C">
      <w:pPr>
        <w:pStyle w:val="Heading1"/>
      </w:pPr>
      <w:bookmarkStart w:id="3" w:name="O_741755"/>
      <w:bookmarkEnd w:id="3"/>
      <w:r w:rsidRPr="0057136C">
        <w:t>Pre-requisite Unit</w:t>
      </w:r>
    </w:p>
    <w:p w:rsidR="00000000" w:rsidRPr="0057136C" w:rsidP="002D0F3D">
      <w:pPr>
        <w:pStyle w:val="BodyText"/>
      </w:pPr>
      <w:r w:rsidRPr="0057136C">
        <w:t>Not applicable.</w:t>
      </w:r>
    </w:p>
    <w:p w:rsidR="00000000" w:rsidRPr="0057136C" w:rsidP="0057136C">
      <w:pPr>
        <w:pStyle w:val="Heading1"/>
      </w:pPr>
      <w:bookmarkStart w:id="4" w:name="O_741756"/>
      <w:bookmarkEnd w:id="4"/>
      <w:r w:rsidRPr="0057136C">
        <w:t>Competency Field</w:t>
      </w:r>
    </w:p>
    <w:p w:rsidR="00000000" w:rsidRPr="0057136C" w:rsidP="002D0F3D">
      <w:pPr>
        <w:pStyle w:val="BodyText"/>
      </w:pPr>
      <w:r w:rsidRPr="0057136C">
        <w:t>PC ‒ Pathways Certificate</w:t>
      </w:r>
    </w:p>
    <w:p w:rsidR="00000000" w:rsidRPr="0057136C" w:rsidP="0057136C">
      <w:pPr>
        <w:pStyle w:val="Heading1"/>
      </w:pPr>
      <w:bookmarkStart w:id="5" w:name="O_741757"/>
      <w:bookmarkEnd w:id="5"/>
      <w:r w:rsidRPr="0057136C">
        <w:t>Unit Sector</w:t>
      </w:r>
    </w:p>
    <w:p w:rsidR="00000000" w:rsidRPr="0057136C" w:rsidP="002D0F3D">
      <w:pPr>
        <w:pStyle w:val="BodyText"/>
      </w:pPr>
      <w:r w:rsidRPr="0057136C">
        <w:t>Not applicable.</w:t>
      </w:r>
    </w:p>
    <w:p w:rsidR="00000000" w:rsidRPr="0057136C" w:rsidP="0057136C">
      <w:pPr>
        <w:pStyle w:val="Heading1"/>
      </w:pPr>
      <w:bookmarkStart w:id="6" w:name="O_741758"/>
      <w:bookmarkEnd w:id="6"/>
      <w:r w:rsidRPr="0057136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6"/>
        <w:gridCol w:w="1680"/>
        <w:gridCol w:w="1"/>
        <w:gridCol w:w="525"/>
        <w:gridCol w:w="6674"/>
      </w:tblGrid>
      <w:tr w:rsidTr="002D0F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36C" w:rsidP="0057136C">
            <w:pPr>
              <w:pStyle w:val="BodyText"/>
            </w:pPr>
            <w:r w:rsidRPr="0057136C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6C">
            <w:pPr>
              <w:pStyle w:val="BodyText"/>
              <w:rPr>
                <w:lang w:val="en-NZ"/>
              </w:rPr>
            </w:pPr>
            <w:r w:rsidRPr="0057136C">
              <w:rPr>
                <w:rStyle w:val="SpecialBold"/>
              </w:rPr>
              <w:t>PERFORMANCE CRITERIA</w:t>
            </w:r>
          </w:p>
        </w:tc>
      </w:tr>
      <w:tr w:rsidTr="002D0F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6C">
            <w:pPr>
              <w:pStyle w:val="BodyText"/>
              <w:rPr>
                <w:lang w:val="en-NZ"/>
              </w:rPr>
            </w:pPr>
            <w:r w:rsidRPr="0057136C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6C">
            <w:pPr>
              <w:pStyle w:val="BodyText"/>
              <w:rPr>
                <w:lang w:val="en-NZ"/>
              </w:rPr>
            </w:pPr>
            <w:r w:rsidRPr="0057136C">
              <w:t>Performance criteria describe the performance needed to demonstrate achievement of the element.</w:t>
            </w:r>
          </w:p>
        </w:tc>
      </w:tr>
      <w:tr w:rsidTr="002D0F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36C" w:rsidP="0057136C">
            <w:pPr>
              <w:pStyle w:val="BodyText"/>
            </w:pPr>
            <w:r w:rsidRPr="0057136C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6C">
            <w:pPr>
              <w:pStyle w:val="BodyText"/>
              <w:rPr>
                <w:lang w:val="en-NZ"/>
              </w:rPr>
            </w:pPr>
            <w:r w:rsidRPr="0057136C">
              <w:rPr>
                <w:rStyle w:val="SpecialBold"/>
              </w:rPr>
              <w:t>Manage own learning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6C">
            <w:pPr>
              <w:pStyle w:val="BodyText"/>
              <w:rPr>
                <w:lang w:val="en-NZ"/>
              </w:rPr>
            </w:pPr>
            <w:r w:rsidRPr="0057136C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6C">
            <w:pPr>
              <w:pStyle w:val="BodyText"/>
              <w:rPr>
                <w:lang w:val="en-NZ"/>
              </w:rPr>
            </w:pPr>
            <w:r w:rsidRPr="0057136C">
              <w:t>Personal goals or vision are considered and articulated</w:t>
            </w:r>
          </w:p>
        </w:tc>
      </w:tr>
      <w:tr w:rsidTr="002D0F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6C">
            <w:pPr>
              <w:pStyle w:val="BodyText"/>
              <w:rPr>
                <w:lang w:val="en-NZ"/>
              </w:rPr>
            </w:pPr>
            <w:r w:rsidRPr="0057136C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6C">
            <w:pPr>
              <w:pStyle w:val="BodyText"/>
              <w:rPr>
                <w:lang w:val="en-NZ"/>
              </w:rPr>
            </w:pPr>
            <w:r w:rsidRPr="0057136C">
              <w:t>Opportunities for learning new ideas and techniques in relation to personal goals are identified</w:t>
            </w:r>
          </w:p>
        </w:tc>
      </w:tr>
      <w:tr w:rsidTr="002D0F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6C">
            <w:pPr>
              <w:pStyle w:val="BodyText"/>
              <w:rPr>
                <w:lang w:val="en-NZ"/>
              </w:rPr>
            </w:pPr>
            <w:r w:rsidRPr="0057136C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6C">
            <w:pPr>
              <w:pStyle w:val="BodyText"/>
              <w:rPr>
                <w:lang w:val="en-NZ"/>
              </w:rPr>
            </w:pPr>
            <w:r w:rsidRPr="0057136C">
              <w:t>Personal learning needs and skill gaps are recognised</w:t>
            </w:r>
          </w:p>
        </w:tc>
      </w:tr>
      <w:tr w:rsidTr="002D0F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6C">
            <w:pPr>
              <w:pStyle w:val="BodyText"/>
              <w:rPr>
                <w:lang w:val="en-NZ"/>
              </w:rPr>
            </w:pPr>
            <w:r w:rsidRPr="0057136C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6C">
            <w:pPr>
              <w:pStyle w:val="BodyText"/>
              <w:rPr>
                <w:lang w:val="en-NZ"/>
              </w:rPr>
            </w:pPr>
            <w:r w:rsidRPr="0057136C">
              <w:t>Opportunities for skills development activities are identified in liaison with relevant personnel</w:t>
            </w:r>
          </w:p>
        </w:tc>
      </w:tr>
      <w:tr w:rsidTr="002D0F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6C">
            <w:pPr>
              <w:pStyle w:val="BodyText"/>
              <w:rPr>
                <w:lang w:val="en-NZ"/>
              </w:rPr>
            </w:pPr>
            <w:r w:rsidRPr="0057136C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6C">
            <w:pPr>
              <w:pStyle w:val="BodyText"/>
              <w:rPr>
                <w:lang w:val="en-NZ"/>
              </w:rPr>
            </w:pPr>
            <w:r w:rsidRPr="0057136C">
              <w:t>Range of learning tools and practices are accessed and applied to the job</w:t>
            </w:r>
          </w:p>
        </w:tc>
      </w:tr>
      <w:tr w:rsidTr="002D0F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6C">
            <w:pPr>
              <w:pStyle w:val="BodyText"/>
              <w:rPr>
                <w:lang w:val="en-NZ"/>
              </w:rPr>
            </w:pPr>
            <w:r w:rsidRPr="0057136C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6C">
            <w:pPr>
              <w:pStyle w:val="BodyText"/>
              <w:rPr>
                <w:lang w:val="en-NZ"/>
              </w:rPr>
            </w:pPr>
            <w:r w:rsidRPr="0057136C">
              <w:t>Advantage is taken of on-the-job and off-the-job learning opportunitie</w:t>
            </w:r>
            <w:r w:rsidRPr="0057136C">
              <w:t>s</w:t>
            </w:r>
          </w:p>
        </w:tc>
      </w:tr>
      <w:tr w:rsidTr="002D0F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36C" w:rsidP="0057136C">
            <w:pPr>
              <w:pStyle w:val="BodyText"/>
            </w:pPr>
            <w:r w:rsidRPr="0057136C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6C">
            <w:pPr>
              <w:pStyle w:val="BodyText"/>
              <w:rPr>
                <w:lang w:val="en-NZ"/>
              </w:rPr>
            </w:pPr>
            <w:r w:rsidRPr="0057136C">
              <w:rPr>
                <w:rStyle w:val="SpecialBold"/>
              </w:rPr>
              <w:t>Adapt to and demonstrate appropriate work practice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6C">
            <w:pPr>
              <w:pStyle w:val="BodyText"/>
              <w:rPr>
                <w:lang w:val="en-NZ"/>
              </w:rPr>
            </w:pPr>
            <w:r w:rsidRPr="0057136C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6C">
            <w:pPr>
              <w:pStyle w:val="BodyText"/>
              <w:rPr>
                <w:lang w:val="en-NZ"/>
              </w:rPr>
            </w:pPr>
            <w:r w:rsidRPr="0057136C">
              <w:t>Work requirements are identified and interpreted with advice from appropriate persons</w:t>
            </w:r>
          </w:p>
        </w:tc>
      </w:tr>
      <w:tr w:rsidTr="002D0F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6C">
            <w:pPr>
              <w:pStyle w:val="BodyText"/>
              <w:rPr>
                <w:lang w:val="en-NZ"/>
              </w:rPr>
            </w:pPr>
            <w:r w:rsidRPr="0057136C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6C">
            <w:pPr>
              <w:pStyle w:val="BodyText"/>
              <w:rPr>
                <w:lang w:val="en-NZ"/>
              </w:rPr>
            </w:pPr>
            <w:r w:rsidRPr="0057136C">
              <w:t>Appropriate dress and behaviour is observed in the workplace</w:t>
            </w:r>
          </w:p>
        </w:tc>
      </w:tr>
      <w:tr w:rsidTr="002D0F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6C">
            <w:pPr>
              <w:pStyle w:val="BodyText"/>
              <w:rPr>
                <w:lang w:val="en-NZ"/>
              </w:rPr>
            </w:pPr>
            <w:r w:rsidRPr="0057136C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6C">
            <w:pPr>
              <w:pStyle w:val="BodyText"/>
              <w:rPr>
                <w:lang w:val="en-NZ"/>
              </w:rPr>
            </w:pPr>
            <w:r w:rsidRPr="0057136C">
              <w:t>Work and personal priorities are identified and a balance is achieved</w:t>
            </w:r>
          </w:p>
        </w:tc>
      </w:tr>
      <w:tr w:rsidTr="002D0F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6C">
            <w:pPr>
              <w:pStyle w:val="BodyText"/>
              <w:rPr>
                <w:lang w:val="en-NZ"/>
              </w:rPr>
            </w:pPr>
            <w:r w:rsidRPr="0057136C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6C">
            <w:pPr>
              <w:pStyle w:val="BodyText"/>
              <w:rPr>
                <w:lang w:val="en-NZ"/>
              </w:rPr>
            </w:pPr>
            <w:r w:rsidRPr="0057136C">
              <w:t>Time management strategies are applied to work duties</w:t>
            </w:r>
          </w:p>
        </w:tc>
      </w:tr>
      <w:tr w:rsidTr="002D0F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6C">
            <w:pPr>
              <w:pStyle w:val="BodyText"/>
              <w:rPr>
                <w:lang w:val="en-NZ"/>
              </w:rPr>
            </w:pPr>
            <w:r w:rsidRPr="0057136C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6C">
            <w:pPr>
              <w:pStyle w:val="BodyText"/>
              <w:rPr>
                <w:lang w:val="en-NZ"/>
              </w:rPr>
            </w:pPr>
            <w:r w:rsidRPr="0057136C">
              <w:t>Interactions with others is tailored to take into account different backgrounds, cultures and languages</w:t>
            </w:r>
          </w:p>
        </w:tc>
      </w:tr>
      <w:tr w:rsidTr="002D0F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36C" w:rsidP="0057136C">
            <w:pPr>
              <w:pStyle w:val="BodyText"/>
            </w:pPr>
            <w:r w:rsidRPr="0057136C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6C">
            <w:pPr>
              <w:pStyle w:val="BodyText"/>
              <w:rPr>
                <w:lang w:val="en-NZ"/>
              </w:rPr>
            </w:pPr>
            <w:r w:rsidRPr="0057136C">
              <w:rPr>
                <w:rStyle w:val="SpecialBold"/>
              </w:rPr>
              <w:t>Work within</w:t>
            </w:r>
            <w:r w:rsidRPr="0057136C">
              <w:rPr>
                <w:rStyle w:val="SpecialBold"/>
              </w:rPr>
              <w:t xml:space="preserve"> organisational requirements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6C">
            <w:pPr>
              <w:pStyle w:val="BodyText"/>
              <w:rPr>
                <w:lang w:val="en-NZ"/>
              </w:rPr>
            </w:pPr>
            <w:r w:rsidRPr="0057136C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6C">
            <w:pPr>
              <w:pStyle w:val="BodyText"/>
              <w:rPr>
                <w:lang w:val="en-NZ"/>
              </w:rPr>
            </w:pPr>
            <w:r w:rsidRPr="0057136C">
              <w:t>Organisational requirements and key workplace activities are identified</w:t>
            </w:r>
          </w:p>
        </w:tc>
      </w:tr>
      <w:tr w:rsidTr="002D0F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6C">
            <w:pPr>
              <w:pStyle w:val="BodyText"/>
              <w:rPr>
                <w:lang w:val="en-NZ"/>
              </w:rPr>
            </w:pPr>
            <w:r w:rsidRPr="0057136C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6C">
            <w:pPr>
              <w:pStyle w:val="BodyText"/>
              <w:rPr>
                <w:lang w:val="en-NZ"/>
              </w:rPr>
            </w:pPr>
            <w:r w:rsidRPr="0057136C">
              <w:t>Relevant workplace policies and guidelines are identified and applied to work undertaken</w:t>
            </w:r>
          </w:p>
        </w:tc>
      </w:tr>
      <w:tr w:rsidTr="002D0F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6C">
            <w:pPr>
              <w:pStyle w:val="BodyText"/>
              <w:rPr>
                <w:lang w:val="en-NZ"/>
              </w:rPr>
            </w:pPr>
            <w:r w:rsidRPr="0057136C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6C">
            <w:pPr>
              <w:pStyle w:val="BodyText"/>
              <w:rPr>
                <w:lang w:val="en-NZ"/>
              </w:rPr>
            </w:pPr>
            <w:r w:rsidRPr="0057136C">
              <w:t>Range of organisational and industry values are identified</w:t>
            </w:r>
          </w:p>
        </w:tc>
      </w:tr>
      <w:tr w:rsidTr="002D0F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6C">
            <w:pPr>
              <w:pStyle w:val="BodyText"/>
              <w:rPr>
                <w:lang w:val="en-NZ"/>
              </w:rPr>
            </w:pPr>
            <w:r w:rsidRPr="0057136C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6C">
            <w:pPr>
              <w:pStyle w:val="BodyText"/>
              <w:rPr>
                <w:lang w:val="en-NZ"/>
              </w:rPr>
            </w:pPr>
            <w:r w:rsidRPr="0057136C">
              <w:t>Uncertainties are discussed with key personnel and clarified</w:t>
            </w:r>
          </w:p>
        </w:tc>
      </w:tr>
      <w:tr w:rsidTr="002D0F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36C" w:rsidP="0057136C">
            <w:pPr>
              <w:pStyle w:val="BodyText"/>
            </w:pPr>
            <w:r w:rsidRPr="0057136C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6C">
            <w:pPr>
              <w:pStyle w:val="BodyText"/>
              <w:rPr>
                <w:lang w:val="en-NZ"/>
              </w:rPr>
            </w:pPr>
            <w:r w:rsidRPr="0057136C">
              <w:rPr>
                <w:rStyle w:val="SpecialBold"/>
              </w:rPr>
              <w:t>Identify industry products and services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6C">
            <w:pPr>
              <w:pStyle w:val="BodyText"/>
              <w:rPr>
                <w:lang w:val="en-NZ"/>
              </w:rPr>
            </w:pPr>
            <w:r w:rsidRPr="0057136C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6C">
            <w:pPr>
              <w:pStyle w:val="BodyText"/>
              <w:rPr>
                <w:lang w:val="en-NZ"/>
              </w:rPr>
            </w:pPr>
            <w:r w:rsidRPr="0057136C">
              <w:t>Industry products are identified</w:t>
            </w:r>
          </w:p>
        </w:tc>
      </w:tr>
      <w:tr w:rsidTr="002D0F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6C">
            <w:pPr>
              <w:pStyle w:val="BodyText"/>
              <w:rPr>
                <w:lang w:val="en-NZ"/>
              </w:rPr>
            </w:pPr>
            <w:r w:rsidRPr="0057136C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6C">
            <w:pPr>
              <w:pStyle w:val="BodyText"/>
              <w:rPr>
                <w:lang w:val="en-NZ"/>
              </w:rPr>
            </w:pPr>
            <w:r w:rsidRPr="0057136C">
              <w:t>Industry services are identified</w:t>
            </w:r>
          </w:p>
        </w:tc>
      </w:tr>
      <w:tr w:rsidTr="002D0F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6C">
            <w:pPr>
              <w:pStyle w:val="BodyText"/>
              <w:rPr>
                <w:lang w:val="en-NZ"/>
              </w:rPr>
            </w:pPr>
            <w:r w:rsidRPr="0057136C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6C">
            <w:pPr>
              <w:pStyle w:val="BodyText"/>
              <w:rPr>
                <w:lang w:val="en-NZ"/>
              </w:rPr>
            </w:pPr>
            <w:r w:rsidRPr="0057136C">
              <w:t>Appropriate standards of customer service are identified across each industry sector</w:t>
            </w:r>
          </w:p>
        </w:tc>
      </w:tr>
      <w:tr w:rsidTr="002D0F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6C">
            <w:pPr>
              <w:pStyle w:val="BodyText"/>
              <w:rPr>
                <w:lang w:val="en-NZ"/>
              </w:rPr>
            </w:pPr>
            <w:r w:rsidRPr="0057136C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6C">
            <w:pPr>
              <w:pStyle w:val="BodyText"/>
              <w:rPr>
                <w:lang w:val="en-NZ"/>
              </w:rPr>
            </w:pPr>
            <w:r w:rsidRPr="0057136C">
              <w:t>Quality standards for products and services as identified by the industry are clarified</w:t>
            </w:r>
          </w:p>
        </w:tc>
      </w:tr>
      <w:tr w:rsidTr="002D0F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36C" w:rsidP="0057136C">
            <w:pPr>
              <w:pStyle w:val="BodyText"/>
            </w:pPr>
            <w:r w:rsidRPr="0057136C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6C">
            <w:pPr>
              <w:pStyle w:val="BodyText"/>
              <w:rPr>
                <w:lang w:val="en-NZ"/>
              </w:rPr>
            </w:pPr>
            <w:r w:rsidRPr="0057136C">
              <w:rPr>
                <w:rStyle w:val="SpecialBold"/>
              </w:rPr>
              <w:t>Identify industry sectors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6C">
            <w:pPr>
              <w:pStyle w:val="BodyText"/>
              <w:rPr>
                <w:lang w:val="en-NZ"/>
              </w:rPr>
            </w:pPr>
            <w:r w:rsidRPr="0057136C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6C">
            <w:pPr>
              <w:pStyle w:val="BodyText"/>
              <w:rPr>
                <w:lang w:val="en-NZ"/>
              </w:rPr>
            </w:pPr>
            <w:r w:rsidRPr="0057136C">
              <w:t>Main industry sectors, their key activities</w:t>
            </w:r>
            <w:r w:rsidRPr="0057136C">
              <w:t xml:space="preserve"> and the way in which they interrelate are identified</w:t>
            </w:r>
          </w:p>
        </w:tc>
      </w:tr>
      <w:tr w:rsidTr="002D0F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6C">
            <w:pPr>
              <w:pStyle w:val="BodyText"/>
              <w:rPr>
                <w:lang w:val="en-NZ"/>
              </w:rPr>
            </w:pPr>
            <w:r w:rsidRPr="0057136C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6C">
            <w:pPr>
              <w:pStyle w:val="BodyText"/>
              <w:rPr>
                <w:lang w:val="en-NZ"/>
              </w:rPr>
            </w:pPr>
            <w:r w:rsidRPr="0057136C">
              <w:t>Industry sector roles and responsibilities are clarified</w:t>
            </w:r>
          </w:p>
        </w:tc>
      </w:tr>
      <w:tr w:rsidTr="002D0F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6C">
            <w:pPr>
              <w:pStyle w:val="BodyText"/>
              <w:rPr>
                <w:lang w:val="en-NZ"/>
              </w:rPr>
            </w:pPr>
            <w:r w:rsidRPr="0057136C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6C">
            <w:pPr>
              <w:pStyle w:val="BodyText"/>
              <w:rPr>
                <w:lang w:val="en-NZ"/>
              </w:rPr>
            </w:pPr>
            <w:r w:rsidRPr="0057136C">
              <w:t>Industry representatives and their roles are clarified</w:t>
            </w:r>
          </w:p>
        </w:tc>
      </w:tr>
      <w:tr w:rsidTr="002D0F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6C">
            <w:pPr>
              <w:pStyle w:val="BodyText"/>
              <w:rPr>
                <w:lang w:val="en-NZ"/>
              </w:rPr>
            </w:pPr>
            <w:r w:rsidRPr="0057136C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36C" w:rsidP="0057136C">
            <w:pPr>
              <w:pStyle w:val="BodyText"/>
            </w:pPr>
            <w:r w:rsidRPr="0057136C">
              <w:t>Issues or events impacting on the industry are outlined</w:t>
            </w:r>
          </w:p>
        </w:tc>
      </w:tr>
    </w:tbl>
    <w:p w:rsidR="002D0F3D" w:rsidP="0057136C">
      <w:pPr>
        <w:pStyle w:val="BodyText"/>
      </w:pPr>
    </w:p>
    <w:p w:rsidR="002D0F3D" w:rsidP="0057136C">
      <w:pPr>
        <w:pStyle w:val="BodyText"/>
      </w:pPr>
    </w:p>
    <w:p w:rsidR="00000000" w:rsidRPr="0057136C" w:rsidP="0057136C">
      <w:pPr>
        <w:pStyle w:val="Heading1"/>
      </w:pPr>
      <w:bookmarkStart w:id="7" w:name="O_741759"/>
      <w:bookmarkEnd w:id="7"/>
      <w:r w:rsidRPr="0057136C">
        <w:t>Foundation Skills</w:t>
      </w:r>
    </w:p>
    <w:p w:rsidR="00000000" w:rsidRPr="0057136C" w:rsidP="002D0F3D">
      <w:pPr>
        <w:pStyle w:val="BodyText"/>
      </w:pPr>
      <w:r w:rsidRPr="0057136C">
        <w:t>Foundation skills essential to performance are explicit in the performance criteria of this unit of competency.</w:t>
      </w:r>
    </w:p>
    <w:p w:rsidR="00000000" w:rsidRPr="0057136C" w:rsidP="0057136C">
      <w:pPr>
        <w:pStyle w:val="Heading1"/>
      </w:pPr>
      <w:bookmarkStart w:id="8" w:name="O_741760"/>
      <w:bookmarkEnd w:id="8"/>
      <w:r w:rsidRPr="0057136C">
        <w:t>Range of Conditions</w:t>
      </w:r>
    </w:p>
    <w:p w:rsidR="00000000" w:rsidRPr="0057136C" w:rsidP="002D0F3D">
      <w:pPr>
        <w:pStyle w:val="BodyText"/>
      </w:pPr>
      <w:r w:rsidRPr="0057136C">
        <w:t>Range is restricted to essential operating conditions and any other variables essential to the work environment.</w:t>
      </w:r>
    </w:p>
    <w:p w:rsidR="002D0F3D" w:rsidP="002D0F3D">
      <w:pPr>
        <w:pStyle w:val="BodyText"/>
      </w:pPr>
      <w:r w:rsidRPr="0057136C">
        <w:t>Non-essential conditions can be found in the Companion Volume Implementation Guide.</w:t>
      </w:r>
    </w:p>
    <w:p w:rsidR="00000000" w:rsidRPr="0057136C" w:rsidP="0057136C">
      <w:pPr>
        <w:pStyle w:val="Heading1"/>
      </w:pPr>
      <w:bookmarkStart w:id="9" w:name="O_741761"/>
      <w:bookmarkEnd w:id="9"/>
      <w:r w:rsidRPr="0057136C">
        <w:t>Unit Mapping Information</w:t>
      </w:r>
    </w:p>
    <w:p w:rsidR="002D0F3D" w:rsidP="002D0F3D">
      <w:pPr>
        <w:pStyle w:val="BodyText"/>
      </w:pPr>
      <w:r w:rsidRPr="0057136C">
        <w:t>This unit replac</w:t>
      </w:r>
      <w:r w:rsidRPr="0057136C">
        <w:t>es and is equivalent to TLIPC1002A Adapt to work requirements in the transport and logistics industry.</w:t>
      </w:r>
    </w:p>
    <w:p w:rsidR="00000000" w:rsidRPr="0057136C" w:rsidP="0057136C">
      <w:pPr>
        <w:pStyle w:val="Heading1"/>
      </w:pPr>
      <w:bookmarkStart w:id="10" w:name="O_741768"/>
      <w:bookmarkEnd w:id="10"/>
      <w:r w:rsidRPr="0057136C">
        <w:t>Links</w:t>
      </w:r>
    </w:p>
    <w:p w:rsidR="00000000" w:rsidRPr="0057136C" w:rsidP="002D0F3D">
      <w:pPr>
        <w:pStyle w:val="BodyText"/>
      </w:pPr>
      <w:r w:rsidRPr="005713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E422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7136C" w:rsidP="002D0F3D">
      <w:pPr>
        <w:pStyle w:val="BodyText"/>
        <w:sectPr w:rsidSect="0057136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7136C" w:rsidP="0057136C">
      <w:pPr>
        <w:pStyle w:val="SuperHeading"/>
      </w:pPr>
      <w:r w:rsidRPr="0057136C">
        <w:t>Assessment Requirements for TLIPC1002 Adapt to work requirements in the transport and logistics industry</w:t>
      </w:r>
    </w:p>
    <w:p w:rsidR="00000000" w:rsidRPr="0057136C" w:rsidP="0057136C">
      <w:pPr>
        <w:pStyle w:val="Heading1"/>
      </w:pPr>
      <w:bookmarkStart w:id="11" w:name="O_741763"/>
      <w:bookmarkEnd w:id="11"/>
      <w:r w:rsidRPr="0057136C">
        <w:t>Modification History</w:t>
      </w:r>
    </w:p>
    <w:p w:rsidR="002D0F3D" w:rsidP="002D0F3D">
      <w:pPr>
        <w:pStyle w:val="BodyText"/>
      </w:pPr>
      <w:r w:rsidRPr="0057136C">
        <w:t>Release 1. This is the first release of this unit of competency in the TLI Transport and Logistics Training Package.</w:t>
      </w:r>
    </w:p>
    <w:p w:rsidR="00000000" w:rsidRPr="0057136C" w:rsidP="0057136C">
      <w:pPr>
        <w:pStyle w:val="Heading1"/>
      </w:pPr>
      <w:bookmarkStart w:id="12" w:name="O_741764"/>
      <w:bookmarkEnd w:id="12"/>
      <w:r w:rsidRPr="0057136C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D0F3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6C">
            <w:pPr>
              <w:pStyle w:val="BodyText"/>
              <w:rPr>
                <w:lang w:val="en-NZ"/>
              </w:rPr>
            </w:pPr>
            <w:r w:rsidRPr="0057136C">
              <w:t xml:space="preserve">Evidence required to demonstrate competence in this unit must be relevant to and satisfy all of the </w:t>
            </w:r>
            <w:r w:rsidRPr="0057136C">
              <w:t>requirements of the elements and performance criteria on at least one occasion and include:</w:t>
            </w:r>
          </w:p>
        </w:tc>
      </w:tr>
      <w:tr w:rsidTr="002D0F3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1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36C" w:rsidP="0057136C">
            <w:pPr>
              <w:pStyle w:val="ListBullet2"/>
            </w:pPr>
            <w:r w:rsidRPr="0057136C">
              <w:t>adapting and modifying activities depending on differing workplace contexts and environments</w:t>
            </w:r>
          </w:p>
          <w:p w:rsidR="00000000" w:rsidRPr="0057136C" w:rsidP="0057136C">
            <w:pPr>
              <w:pStyle w:val="ListBullet2"/>
            </w:pPr>
            <w:r w:rsidRPr="0057136C">
              <w:t>applying relevant industrial, workplace or ot</w:t>
            </w:r>
            <w:r w:rsidRPr="0057136C">
              <w:t>her legislative requirements and procedures</w:t>
            </w:r>
          </w:p>
          <w:p w:rsidR="00000000" w:rsidRPr="0057136C" w:rsidP="0057136C">
            <w:pPr>
              <w:pStyle w:val="ListBullet2"/>
            </w:pPr>
            <w:r w:rsidRPr="0057136C">
              <w:t>communicating effectively and using appropriate strategies when listening, questioning and receiving feedback</w:t>
            </w:r>
          </w:p>
          <w:p w:rsidR="00000000" w:rsidRPr="0057136C" w:rsidP="0057136C">
            <w:pPr>
              <w:pStyle w:val="ListBullet2"/>
            </w:pPr>
            <w:r w:rsidRPr="0057136C">
              <w:t>recognising limitations, asking for help and seeking clarification or information about work requireme</w:t>
            </w:r>
            <w:r w:rsidRPr="0057136C">
              <w:t>nts and procedures</w:t>
            </w:r>
          </w:p>
          <w:p w:rsidR="00000000" w:rsidRPr="0057136C" w:rsidP="0057136C">
            <w:pPr>
              <w:pStyle w:val="ListBullet2"/>
            </w:pPr>
            <w:r w:rsidRPr="0057136C">
              <w:t>using time management strategies</w:t>
            </w:r>
          </w:p>
          <w:p w:rsidR="00000000" w:rsidRPr="0057136C" w:rsidP="0057136C">
            <w:pPr>
              <w:pStyle w:val="ListBullet2"/>
            </w:pPr>
            <w:r w:rsidRPr="0057136C">
              <w:t>using workplace technology.</w:t>
            </w:r>
          </w:p>
        </w:tc>
      </w:tr>
    </w:tbl>
    <w:p w:rsidR="00000000" w:rsidRPr="0057136C" w:rsidP="0057136C">
      <w:pPr>
        <w:pStyle w:val="BodyText"/>
      </w:pPr>
    </w:p>
    <w:p w:rsidR="00000000" w:rsidRPr="0057136C" w:rsidP="0057136C">
      <w:pPr>
        <w:pStyle w:val="AllowPageBreak"/>
      </w:pPr>
    </w:p>
    <w:p w:rsidR="00000000" w:rsidRPr="0057136C" w:rsidP="0057136C">
      <w:pPr>
        <w:pStyle w:val="Heading1"/>
      </w:pPr>
      <w:bookmarkStart w:id="13" w:name="O_741765"/>
      <w:bookmarkEnd w:id="13"/>
      <w:r w:rsidRPr="0057136C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D0F3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0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6C">
            <w:pPr>
              <w:pStyle w:val="BodyText"/>
              <w:rPr>
                <w:lang w:val="en-NZ"/>
              </w:rPr>
            </w:pPr>
            <w:r w:rsidRPr="0057136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D0F3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36C" w:rsidP="0057136C">
            <w:pPr>
              <w:pStyle w:val="ListBullet2"/>
            </w:pPr>
            <w:r w:rsidRPr="0057136C">
              <w:t xml:space="preserve">current transport and logistics industry events, activities, products and </w:t>
            </w:r>
            <w:r w:rsidRPr="0057136C">
              <w:t xml:space="preserve">services </w:t>
            </w:r>
          </w:p>
          <w:p w:rsidR="00000000" w:rsidRPr="0057136C" w:rsidP="0057136C">
            <w:pPr>
              <w:pStyle w:val="ListBullet2"/>
            </w:pPr>
            <w:r w:rsidRPr="0057136C">
              <w:t>learning opportunities in the workplace</w:t>
            </w:r>
          </w:p>
          <w:p w:rsidR="00000000" w:rsidRPr="0057136C" w:rsidP="0057136C">
            <w:pPr>
              <w:pStyle w:val="ListBullet2"/>
            </w:pPr>
            <w:r w:rsidRPr="0057136C">
              <w:t>time management strategies and appropriate workplace etiquette</w:t>
            </w:r>
          </w:p>
          <w:p w:rsidR="00000000" w:rsidRPr="0057136C" w:rsidP="0057136C">
            <w:pPr>
              <w:pStyle w:val="ListBullet2"/>
            </w:pPr>
            <w:r w:rsidRPr="0057136C">
              <w:t>workplace equipment, tools and other technologies used in the transport and logistics industry, and where and how to obtain information and ins</w:t>
            </w:r>
            <w:r w:rsidRPr="0057136C">
              <w:t>tructions on their safe use and basic care and servicing</w:t>
            </w:r>
          </w:p>
          <w:p w:rsidR="00000000" w:rsidRPr="0057136C" w:rsidP="0057136C">
            <w:pPr>
              <w:pStyle w:val="ListBullet2"/>
            </w:pPr>
            <w:r w:rsidRPr="0057136C">
              <w:t>workplace policies, procedures and guidelines, including environmental sustainability aspects.</w:t>
            </w:r>
          </w:p>
        </w:tc>
      </w:tr>
    </w:tbl>
    <w:p w:rsidR="00000000" w:rsidRPr="0057136C" w:rsidP="0057136C">
      <w:pPr>
        <w:pStyle w:val="BodyText"/>
      </w:pPr>
    </w:p>
    <w:p w:rsidR="00000000" w:rsidRPr="0057136C" w:rsidP="0057136C">
      <w:pPr>
        <w:pStyle w:val="AllowPageBreak"/>
      </w:pPr>
    </w:p>
    <w:p w:rsidR="00000000" w:rsidRPr="0057136C" w:rsidP="0057136C">
      <w:pPr>
        <w:pStyle w:val="Heading1"/>
      </w:pPr>
      <w:bookmarkStart w:id="14" w:name="O_741766"/>
      <w:bookmarkEnd w:id="14"/>
      <w:r w:rsidRPr="0057136C">
        <w:t>Assessment Conditions</w:t>
      </w:r>
    </w:p>
    <w:p w:rsidR="00000000" w:rsidRPr="0057136C" w:rsidP="002D0F3D">
      <w:pPr>
        <w:pStyle w:val="BodyText"/>
      </w:pPr>
      <w:r w:rsidRPr="0057136C">
        <w:t xml:space="preserve">As a minimum, assessors must satisfy applicable regulatory requirements, which include requirements in the Standards for Registered Training Organisations, current at the time of assessment. </w:t>
      </w:r>
    </w:p>
    <w:p w:rsidR="00000000" w:rsidRPr="0057136C" w:rsidP="002D0F3D">
      <w:pPr>
        <w:pStyle w:val="BodyText"/>
      </w:pPr>
      <w:r w:rsidRPr="0057136C">
        <w:t>As a minimum, assessment must satisfy applicable regulatory requ</w:t>
      </w:r>
      <w:r w:rsidRPr="0057136C">
        <w:t>irements, which include requirements in the Standards for Registered Training Organisations, current at the time of assessment.</w:t>
      </w:r>
    </w:p>
    <w:p w:rsidR="00000000" w:rsidRPr="0057136C" w:rsidP="002D0F3D">
      <w:pPr>
        <w:pStyle w:val="BodyText"/>
      </w:pPr>
      <w:r w:rsidRPr="0057136C">
        <w:t>Assessment must occur in workplace operational situations where it is appropriate to do so; where this is not appropriate, asses</w:t>
      </w:r>
      <w:r w:rsidRPr="0057136C">
        <w:t xml:space="preserve">sment must occur in simulated workplace operational situations that replicate workplace conditions. </w:t>
      </w:r>
    </w:p>
    <w:p w:rsidR="00000000" w:rsidRPr="0057136C" w:rsidP="002D0F3D">
      <w:pPr>
        <w:pStyle w:val="BodyText"/>
      </w:pPr>
      <w:r w:rsidRPr="0057136C">
        <w:t>Assessment processes and techniques must be appropriate to the language, literacy and numeracy requirements of the work being performed and the needs of th</w:t>
      </w:r>
      <w:r w:rsidRPr="0057136C">
        <w:t>e candidate.</w:t>
      </w:r>
    </w:p>
    <w:p w:rsidR="00000000" w:rsidRPr="0057136C" w:rsidP="002D0F3D">
      <w:pPr>
        <w:pStyle w:val="BodyText"/>
      </w:pPr>
      <w:r w:rsidRPr="0057136C">
        <w:t>Resources for assessment include:</w:t>
      </w:r>
    </w:p>
    <w:p w:rsidR="00000000" w:rsidRPr="0057136C" w:rsidP="0057136C">
      <w:pPr>
        <w:pStyle w:val="ListBullet2"/>
      </w:pPr>
      <w:r w:rsidRPr="0057136C">
        <w:t>a range of relevant exercises, case studies and/or other simulations</w:t>
      </w:r>
    </w:p>
    <w:p w:rsidR="00000000" w:rsidRPr="0057136C" w:rsidP="0057136C">
      <w:pPr>
        <w:pStyle w:val="ListBullet2"/>
      </w:pPr>
      <w:r w:rsidRPr="0057136C">
        <w:t xml:space="preserve">relevant and appropriate materials, tools, equipment and personal protective equipment currently used in industry </w:t>
      </w:r>
    </w:p>
    <w:p w:rsidR="002D0F3D" w:rsidP="0057136C">
      <w:pPr>
        <w:pStyle w:val="ListBullet2"/>
      </w:pPr>
      <w:r w:rsidRPr="0057136C">
        <w:t>applicable documentation</w:t>
      </w:r>
      <w:r w:rsidRPr="0057136C">
        <w:t xml:space="preserve"> including workplace procedures, regulations, codes of practice and operation manuals.</w:t>
      </w:r>
    </w:p>
    <w:p w:rsidR="002D0F3D" w:rsidP="0057136C">
      <w:pPr>
        <w:pStyle w:val="ListBullet2"/>
      </w:pPr>
    </w:p>
    <w:p w:rsidR="00000000" w:rsidRPr="0057136C" w:rsidP="0057136C">
      <w:pPr>
        <w:pStyle w:val="Heading1"/>
      </w:pPr>
      <w:bookmarkStart w:id="15" w:name="O_741769"/>
      <w:bookmarkEnd w:id="15"/>
      <w:r w:rsidRPr="0057136C">
        <w:t>Links</w:t>
      </w:r>
    </w:p>
    <w:p w:rsidR="00000000" w:rsidRPr="0057136C" w:rsidP="002D0F3D">
      <w:pPr>
        <w:pStyle w:val="BodyText"/>
      </w:pPr>
      <w:r w:rsidRPr="005713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E422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7136C" w:rsidP="0057136C"/>
    <w:sectPr w:rsidSect="0057136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3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36C" w:rsidRPr="002D0F3D" w:rsidP="002D0F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3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F3D" w:rsidP="005713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0F3D" w:rsidP="005713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D0F3D" w:rsidP="0057136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36C" w:rsidP="005713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D0F3D">
      <w:t>Approved</w:t>
    </w:r>
    <w:r w:rsidR="002D0F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D0F3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D0F3D">
      <w:rPr>
        <w:noProof/>
      </w:rPr>
      <w:t>4</w:t>
    </w:r>
    <w:r>
      <w:rPr>
        <w:noProof/>
      </w:rPr>
      <w:fldChar w:fldCharType="end"/>
    </w:r>
  </w:p>
  <w:p w:rsidR="0057136C" w:rsidP="005713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D0F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D0F3D">
      <w:t>Industry Skills Australia</w:t>
    </w:r>
    <w:r w:rsidR="002D0F3D">
      <w:fldChar w:fldCharType="end"/>
    </w:r>
  </w:p>
  <w:p w:rsidR="0057136C" w:rsidP="005713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3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F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136C" w:rsidRPr="002D0F3D" w:rsidP="002D0F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3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F3D" w:rsidRPr="002D2AF8" w:rsidP="005713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TLIPC1002 Adapt to work requirements in the transport and logistics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D0F3D" w:rsidP="0057136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36C" w:rsidRPr="002D2AF8" w:rsidP="005713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D0F3D">
      <w:t>TLIPC1002 Adapt to work requirements in the transport and logistics industry</w:t>
    </w:r>
    <w:r w:rsidR="002D0F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D0F3D">
      <w:rPr>
        <w:noProof/>
      </w:rPr>
      <w:t>2 March 2025</w:t>
    </w:r>
    <w:r>
      <w:fldChar w:fldCharType="end"/>
    </w:r>
  </w:p>
  <w:p w:rsidR="0057136C" w:rsidP="005713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786E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9A5F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13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13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13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13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13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13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13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13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13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13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13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136C"/>
  </w:style>
  <w:style w:type="character" w:customStyle="1" w:styleId="Heading1Char">
    <w:name w:val="Heading 1 Char"/>
    <w:basedOn w:val="DefaultParagraphFont"/>
    <w:link w:val="Heading1"/>
    <w:rsid w:val="005713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13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136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7136C"/>
    <w:rPr>
      <w:b/>
      <w:spacing w:val="0"/>
    </w:rPr>
  </w:style>
  <w:style w:type="paragraph" w:styleId="ListBullet2">
    <w:name w:val="List Bullet 2"/>
    <w:basedOn w:val="List2"/>
    <w:rsid w:val="0057136C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13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13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13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13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13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13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13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13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13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13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13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13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13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13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13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13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13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13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13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13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136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136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713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13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13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13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13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13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13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13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13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13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13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13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13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136C"/>
    <w:rPr>
      <w:i/>
    </w:rPr>
  </w:style>
  <w:style w:type="paragraph" w:styleId="Caption">
    <w:name w:val="caption"/>
    <w:basedOn w:val="BodyText"/>
    <w:next w:val="Normal"/>
    <w:qFormat/>
    <w:rsid w:val="005713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13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13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136C"/>
  </w:style>
  <w:style w:type="paragraph" w:styleId="TableofFigures">
    <w:name w:val="table of figures"/>
    <w:basedOn w:val="Normal"/>
    <w:next w:val="Normal"/>
    <w:semiHidden/>
    <w:rsid w:val="005713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13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136C"/>
    <w:rPr>
      <w:rFonts w:ascii="Wingdings" w:hAnsi="Wingdings"/>
    </w:rPr>
  </w:style>
  <w:style w:type="paragraph" w:customStyle="1" w:styleId="TableHeading">
    <w:name w:val="Table Heading"/>
    <w:basedOn w:val="HeadingBase"/>
    <w:rsid w:val="005713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136C"/>
    <w:rPr>
      <w:color w:val="0033CC"/>
      <w:u w:val="none"/>
    </w:rPr>
  </w:style>
  <w:style w:type="paragraph" w:customStyle="1" w:styleId="BodyTextRight">
    <w:name w:val="Body Text Right"/>
    <w:basedOn w:val="BodyText"/>
    <w:rsid w:val="005713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13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13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13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13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13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136C"/>
    <w:rPr>
      <w:sz w:val="32"/>
    </w:rPr>
  </w:style>
  <w:style w:type="paragraph" w:customStyle="1" w:styleId="HeadingProcedure">
    <w:name w:val="Heading Procedure"/>
    <w:basedOn w:val="HeadingBase"/>
    <w:next w:val="Normal"/>
    <w:rsid w:val="005713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136C"/>
    <w:pPr>
      <w:spacing w:before="60" w:after="60"/>
    </w:pPr>
  </w:style>
  <w:style w:type="paragraph" w:styleId="ListContinue">
    <w:name w:val="List Continue"/>
    <w:basedOn w:val="List"/>
    <w:rsid w:val="0057136C"/>
    <w:pPr>
      <w:ind w:firstLine="0"/>
    </w:pPr>
  </w:style>
  <w:style w:type="paragraph" w:customStyle="1" w:styleId="ListNote">
    <w:name w:val="List Note"/>
    <w:basedOn w:val="List"/>
    <w:rsid w:val="005713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13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13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136C"/>
    <w:rPr>
      <w:rFonts w:ascii="Courier New" w:hAnsi="Courier New"/>
    </w:rPr>
  </w:style>
  <w:style w:type="paragraph" w:customStyle="1" w:styleId="NoteBullet">
    <w:name w:val="Note Bullet"/>
    <w:basedOn w:val="Note"/>
    <w:rsid w:val="005713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13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13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13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13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13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13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136C"/>
    <w:rPr>
      <w:b/>
      <w:smallCaps/>
    </w:rPr>
  </w:style>
  <w:style w:type="paragraph" w:customStyle="1" w:styleId="TableListNumber">
    <w:name w:val="Table List Number"/>
    <w:basedOn w:val="ListNumber"/>
    <w:rsid w:val="005713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13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136C"/>
    <w:pPr>
      <w:numPr>
        <w:numId w:val="8"/>
      </w:numPr>
    </w:pPr>
  </w:style>
  <w:style w:type="paragraph" w:customStyle="1" w:styleId="ListAlpha2">
    <w:name w:val="List Alpha 2"/>
    <w:basedOn w:val="List2"/>
    <w:rsid w:val="0057136C"/>
    <w:pPr>
      <w:numPr>
        <w:numId w:val="7"/>
      </w:numPr>
    </w:pPr>
  </w:style>
  <w:style w:type="paragraph" w:styleId="List2">
    <w:name w:val="List 2"/>
    <w:basedOn w:val="BodyText"/>
    <w:rsid w:val="005713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13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13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13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13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13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136C"/>
    <w:pPr>
      <w:numPr>
        <w:numId w:val="3"/>
      </w:numPr>
    </w:pPr>
  </w:style>
  <w:style w:type="paragraph" w:styleId="ListContinue2">
    <w:name w:val="List Continue 2"/>
    <w:basedOn w:val="List2"/>
    <w:rsid w:val="0057136C"/>
    <w:pPr>
      <w:ind w:firstLine="0"/>
    </w:pPr>
  </w:style>
  <w:style w:type="paragraph" w:styleId="ListContinue3">
    <w:name w:val="List Continue 3"/>
    <w:basedOn w:val="List3"/>
    <w:rsid w:val="0057136C"/>
    <w:pPr>
      <w:ind w:left="1021" w:firstLine="0"/>
    </w:pPr>
  </w:style>
  <w:style w:type="paragraph" w:styleId="ListContinue4">
    <w:name w:val="List Continue 4"/>
    <w:basedOn w:val="List4"/>
    <w:rsid w:val="0057136C"/>
    <w:pPr>
      <w:ind w:firstLine="0"/>
    </w:pPr>
  </w:style>
  <w:style w:type="paragraph" w:styleId="ListContinue5">
    <w:name w:val="List Continue 5"/>
    <w:basedOn w:val="List5"/>
    <w:rsid w:val="0057136C"/>
    <w:pPr>
      <w:ind w:firstLine="0"/>
    </w:pPr>
  </w:style>
  <w:style w:type="paragraph" w:styleId="ListNumber3">
    <w:name w:val="List Number 3"/>
    <w:basedOn w:val="List3"/>
    <w:rsid w:val="0057136C"/>
    <w:pPr>
      <w:numPr>
        <w:numId w:val="4"/>
      </w:numPr>
    </w:pPr>
  </w:style>
  <w:style w:type="paragraph" w:styleId="ListNumber4">
    <w:name w:val="List Number 4"/>
    <w:basedOn w:val="List4"/>
    <w:rsid w:val="0057136C"/>
    <w:pPr>
      <w:numPr>
        <w:numId w:val="5"/>
      </w:numPr>
    </w:pPr>
  </w:style>
  <w:style w:type="paragraph" w:styleId="ListNumber5">
    <w:name w:val="List Number 5"/>
    <w:basedOn w:val="List5"/>
    <w:rsid w:val="0057136C"/>
    <w:pPr>
      <w:numPr>
        <w:numId w:val="6"/>
      </w:numPr>
    </w:pPr>
  </w:style>
  <w:style w:type="paragraph" w:styleId="BlockText">
    <w:name w:val="Block Text"/>
    <w:basedOn w:val="Normal"/>
    <w:rsid w:val="005713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13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136C"/>
    <w:rPr>
      <w:sz w:val="16"/>
      <w:vertAlign w:val="superscript"/>
    </w:rPr>
  </w:style>
  <w:style w:type="character" w:customStyle="1" w:styleId="Symbols">
    <w:name w:val="Symbols"/>
    <w:basedOn w:val="DefaultParagraphFont"/>
    <w:rsid w:val="0057136C"/>
    <w:rPr>
      <w:rFonts w:ascii="Symbol" w:hAnsi="Symbol"/>
    </w:rPr>
  </w:style>
  <w:style w:type="character" w:customStyle="1" w:styleId="MenuOptions">
    <w:name w:val="Menu Options"/>
    <w:basedOn w:val="DefaultParagraphFont"/>
    <w:rsid w:val="005713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136C"/>
    <w:rPr>
      <w:b/>
    </w:rPr>
  </w:style>
  <w:style w:type="character" w:customStyle="1" w:styleId="Underlined">
    <w:name w:val="Underlined"/>
    <w:basedOn w:val="DefaultParagraphFont"/>
    <w:rsid w:val="0057136C"/>
    <w:rPr>
      <w:u w:val="single"/>
    </w:rPr>
  </w:style>
  <w:style w:type="paragraph" w:customStyle="1" w:styleId="TableBodyTextRight">
    <w:name w:val="Table Body Text Right"/>
    <w:basedOn w:val="TableBodyText"/>
    <w:rsid w:val="005713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136C"/>
    <w:rPr>
      <w:sz w:val="18"/>
    </w:rPr>
  </w:style>
  <w:style w:type="paragraph" w:customStyle="1" w:styleId="BodySmallRight">
    <w:name w:val="Body Small Right"/>
    <w:basedOn w:val="BodyTextRight"/>
    <w:rsid w:val="0057136C"/>
    <w:rPr>
      <w:sz w:val="18"/>
      <w:szCs w:val="18"/>
    </w:rPr>
  </w:style>
  <w:style w:type="paragraph" w:customStyle="1" w:styleId="MarginEdition">
    <w:name w:val="Margin Edition"/>
    <w:basedOn w:val="MarginNote"/>
    <w:rsid w:val="005713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136C"/>
    <w:rPr>
      <w:sz w:val="2"/>
      <w:szCs w:val="2"/>
    </w:rPr>
  </w:style>
  <w:style w:type="character" w:customStyle="1" w:styleId="Small">
    <w:name w:val="Small"/>
    <w:basedOn w:val="DefaultParagraphFont"/>
    <w:rsid w:val="0057136C"/>
    <w:rPr>
      <w:sz w:val="16"/>
    </w:rPr>
  </w:style>
  <w:style w:type="paragraph" w:customStyle="1" w:styleId="WideTable">
    <w:name w:val="Wide Table"/>
    <w:basedOn w:val="Normal"/>
    <w:rsid w:val="005713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136C"/>
  </w:style>
  <w:style w:type="paragraph" w:styleId="Quote">
    <w:name w:val="Quote"/>
    <w:basedOn w:val="Heading1"/>
    <w:link w:val="QuoteChar"/>
    <w:qFormat/>
    <w:rsid w:val="005713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13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136C"/>
    <w:pPr>
      <w:pageBreakBefore/>
    </w:pPr>
  </w:style>
  <w:style w:type="paragraph" w:customStyle="1" w:styleId="Border">
    <w:name w:val="Border"/>
    <w:basedOn w:val="Normal"/>
    <w:qFormat/>
    <w:rsid w:val="005713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13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13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13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13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13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13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13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13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136C"/>
    <w:rPr>
      <w:u w:val="single"/>
    </w:rPr>
  </w:style>
  <w:style w:type="character" w:customStyle="1" w:styleId="BoldandItalics">
    <w:name w:val="Bold and Italics"/>
    <w:qFormat/>
    <w:rsid w:val="0057136C"/>
    <w:rPr>
      <w:b/>
      <w:i/>
      <w:u w:val="none"/>
    </w:rPr>
  </w:style>
  <w:style w:type="paragraph" w:styleId="BalloonText">
    <w:name w:val="Balloon Text"/>
    <w:basedOn w:val="Normal"/>
    <w:link w:val="BalloonTextChar"/>
    <w:rsid w:val="005713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13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13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13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13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13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136C"/>
    <w:pPr>
      <w:spacing w:before="0" w:after="0"/>
    </w:pPr>
  </w:style>
  <w:style w:type="paragraph" w:customStyle="1" w:styleId="BodyTextBold">
    <w:name w:val="Body Text Bold"/>
    <w:basedOn w:val="BodyText"/>
    <w:qFormat/>
    <w:rsid w:val="0057136C"/>
    <w:rPr>
      <w:b/>
    </w:rPr>
  </w:style>
  <w:style w:type="character" w:styleId="Hyperlink">
    <w:name w:val="Hyperlink"/>
    <w:basedOn w:val="DefaultParagraphFont"/>
    <w:uiPriority w:val="99"/>
    <w:unhideWhenUsed/>
    <w:rsid w:val="002D0F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941</Words>
  <Characters>6063</Characters>
  <Application>Microsoft Office Word</Application>
  <DocSecurity>0</DocSecurity>
  <Lines>224</Lines>
  <Paragraphs>137</Paragraphs>
  <ScaleCrop>false</ScaleCrop>
  <Company>Author-it Software Corporation Ltd.</Company>
  <LinksUpToDate>false</LinksUpToDate>
  <CharactersWithSpaces>6867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TLIPC1002 Adapt to work requirements in the transport and logistics industry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2025-03-01T16:38:00Z</dcterms:created>
  <dcterms:modified xsi:type="dcterms:W3CDTF">2025-03-01T16:38:00Z</dcterms:modified>
</cp:coreProperties>
</file>