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816" w:rsidP="00511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TLIPC1001 Demonstrate care and apply safe practices at work</w:t>
      </w:r>
      <w:r>
        <w:fldChar w:fldCharType="end"/>
      </w:r>
    </w:p>
    <w:p w:rsidR="00511816" w:rsidP="00511816">
      <w:pPr>
        <w:pStyle w:val="Version"/>
        <w:sectPr w:rsidSect="00662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AD3" w:rsidP="00662AD3">
      <w:pPr>
        <w:pStyle w:val="SuperHeading"/>
      </w:pPr>
      <w:r w:rsidRPr="00662AD3">
        <w:t>TLIPC1001 Demonstrate care and apply safe practices at work</w:t>
      </w:r>
    </w:p>
    <w:p w:rsidR="00000000" w:rsidRPr="00662AD3" w:rsidP="00662AD3">
      <w:pPr>
        <w:pStyle w:val="Heading1"/>
      </w:pPr>
      <w:bookmarkStart w:id="1" w:name="O_741734"/>
      <w:bookmarkEnd w:id="1"/>
      <w:r w:rsidRPr="00662AD3">
        <w:t>Modification History</w:t>
      </w:r>
    </w:p>
    <w:p w:rsidR="00511816" w:rsidP="00511816">
      <w:pPr>
        <w:pStyle w:val="BodyText"/>
      </w:pPr>
      <w:r w:rsidRPr="00662AD3">
        <w:t>Release 1. This is the first release of this unit of competency in the TLI Transport and Logistics Training Package.</w:t>
      </w:r>
    </w:p>
    <w:p w:rsidR="00000000" w:rsidRPr="00662AD3" w:rsidP="00662AD3">
      <w:pPr>
        <w:pStyle w:val="Heading1"/>
      </w:pPr>
      <w:bookmarkStart w:id="2" w:name="O_741735"/>
      <w:bookmarkEnd w:id="2"/>
      <w:r w:rsidRPr="00662AD3">
        <w:t>Application</w:t>
      </w:r>
    </w:p>
    <w:p w:rsidR="00000000" w:rsidRPr="00662AD3" w:rsidP="00511816">
      <w:pPr>
        <w:pStyle w:val="BodyText"/>
      </w:pPr>
      <w:r w:rsidRPr="00662AD3">
        <w:t>This unit covers the skills and knowledge required to demonstrate care a</w:t>
      </w:r>
      <w:r w:rsidRPr="00662AD3">
        <w:t>nd apply safe practices at work across a number of industries.</w:t>
      </w:r>
    </w:p>
    <w:p w:rsidR="00000000" w:rsidRPr="00662AD3" w:rsidP="00511816">
      <w:pPr>
        <w:pStyle w:val="BodyText"/>
      </w:pPr>
      <w:r w:rsidRPr="00662AD3">
        <w:t>It includes following work health and safety (WHS)/occupational health and safety (OHS) procedures, maintaining personal wellbeing, reporting on safety of self and others and dealing with emerg</w:t>
      </w:r>
      <w:r w:rsidRPr="00662AD3">
        <w:t>ency situations. It may apply to WHS/OHS requirements and/or internal workplace policies and procedures.</w:t>
      </w:r>
    </w:p>
    <w:p w:rsidR="00511816" w:rsidP="00511816">
      <w:pPr>
        <w:pStyle w:val="BodyText"/>
      </w:pPr>
      <w:r w:rsidRPr="00662AD3">
        <w:t>No licensing, legislative or certification requirements apply to this unit at the time of publication.</w:t>
      </w:r>
    </w:p>
    <w:p w:rsidR="00000000" w:rsidRPr="00662AD3" w:rsidP="00662AD3">
      <w:pPr>
        <w:pStyle w:val="Heading1"/>
      </w:pPr>
      <w:bookmarkStart w:id="3" w:name="O_741736"/>
      <w:bookmarkEnd w:id="3"/>
      <w:r w:rsidRPr="00662AD3">
        <w:t>Pre-requisite Unit</w:t>
      </w:r>
    </w:p>
    <w:p w:rsidR="00000000" w:rsidRPr="00662AD3" w:rsidP="00511816">
      <w:pPr>
        <w:pStyle w:val="BodyText"/>
      </w:pPr>
      <w:r w:rsidRPr="00662AD3">
        <w:t>Not applica</w:t>
      </w:r>
      <w:r w:rsidRPr="00662AD3">
        <w:t>ble.</w:t>
      </w:r>
    </w:p>
    <w:p w:rsidR="00000000" w:rsidRPr="00662AD3" w:rsidP="00662AD3">
      <w:pPr>
        <w:pStyle w:val="Heading1"/>
      </w:pPr>
      <w:bookmarkStart w:id="4" w:name="O_741737"/>
      <w:bookmarkEnd w:id="4"/>
      <w:r w:rsidRPr="00662AD3">
        <w:t>Competency Field</w:t>
      </w:r>
    </w:p>
    <w:p w:rsidR="00000000" w:rsidRPr="00662AD3" w:rsidP="00511816">
      <w:pPr>
        <w:pStyle w:val="BodyText"/>
      </w:pPr>
      <w:r w:rsidRPr="00662AD3">
        <w:t>PC ‒ Pathways Certificate</w:t>
      </w:r>
    </w:p>
    <w:p w:rsidR="00000000" w:rsidRPr="00662AD3" w:rsidP="00662AD3">
      <w:pPr>
        <w:pStyle w:val="Heading1"/>
      </w:pPr>
      <w:bookmarkStart w:id="5" w:name="O_741738"/>
      <w:bookmarkEnd w:id="5"/>
      <w:r w:rsidRPr="00662AD3">
        <w:t>Unit Sector</w:t>
      </w:r>
    </w:p>
    <w:p w:rsidR="00000000" w:rsidRPr="00662AD3" w:rsidP="00511816">
      <w:pPr>
        <w:pStyle w:val="BodyText"/>
      </w:pPr>
      <w:r w:rsidRPr="00662AD3">
        <w:t>Not applicable.</w:t>
      </w:r>
    </w:p>
    <w:p w:rsidR="00000000" w:rsidRPr="00662AD3" w:rsidP="00662AD3">
      <w:pPr>
        <w:pStyle w:val="Heading1"/>
      </w:pPr>
      <w:bookmarkStart w:id="6" w:name="O_741739"/>
      <w:bookmarkEnd w:id="6"/>
      <w:r w:rsidRPr="00662A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2"/>
        <w:gridCol w:w="1"/>
        <w:gridCol w:w="528"/>
        <w:gridCol w:w="6657"/>
      </w:tblGrid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AD3" w:rsidP="00662AD3">
            <w:pPr>
              <w:pStyle w:val="BodyText"/>
            </w:pPr>
            <w:r w:rsidRPr="00662AD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rPr>
                <w:rStyle w:val="SpecialBold"/>
              </w:rPr>
              <w:t>PERFORMANCE CRITERIA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Performance criteria describe the performance needed to demonstrate achievement of the element.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AD3" w:rsidP="00662AD3">
            <w:pPr>
              <w:pStyle w:val="BodyText"/>
            </w:pPr>
            <w:r w:rsidRPr="00662AD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rPr>
                <w:rStyle w:val="SpecialBold"/>
              </w:rPr>
              <w:t>Follow workplace WHS/OHS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Relevant WHS/OHS, workplace hazard control procedures and safe work practices are identified, interpreted and applie</w:t>
            </w:r>
            <w:r w:rsidRPr="00662AD3">
              <w:t>d to work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 xml:space="preserve">Workplace procedures for reporting hazards are identified and adhered to in a prompt and </w:t>
            </w:r>
            <w:r w:rsidRPr="00662AD3">
              <w:t>efficient manner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All relevant work activities are undertaken in a safe manner according to WHS/OHS guidelines, enterprise policies and procedures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Work area is assessed regularly and procedures to report, remove or minimise potential hazards are followed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Perso</w:t>
            </w:r>
            <w:r w:rsidRPr="00662AD3">
              <w:t>nal protection clothing and equipment is correctly used in accordance with established safety and workplace procedures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AD3" w:rsidP="00662AD3">
            <w:pPr>
              <w:pStyle w:val="BodyText"/>
            </w:pPr>
            <w:r w:rsidRPr="00662AD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rPr>
                <w:rStyle w:val="SpecialBold"/>
              </w:rPr>
              <w:t>Maintain personal wellbeing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Risks to personal wellbeing that may affect safe performance in the workplace are ide</w:t>
            </w:r>
            <w:r w:rsidRPr="00662AD3">
              <w:t>ntified and strategies to prevent them are put into place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Procedures for maintaining a tidy and clean personal work area are identified, interpreted and followed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AD3" w:rsidP="00662AD3">
            <w:pPr>
              <w:pStyle w:val="BodyText"/>
            </w:pPr>
            <w:r w:rsidRPr="00662AD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rPr>
                <w:rStyle w:val="SpecialBold"/>
              </w:rPr>
              <w:t>Be aware of and report on safety of self and others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Situations that may endanger self or others are identified and corrected within scope of individual responsibility or reported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Incidents and injuries to self or others on the job are dealt with in a timely manner and reported to appropriate persons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Participative arrangements to foster safe working practices are contributed to, as appropriate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AD3" w:rsidP="00662AD3">
            <w:pPr>
              <w:pStyle w:val="BodyText"/>
            </w:pPr>
            <w:r w:rsidRPr="00662AD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rPr>
                <w:rStyle w:val="SpecialBold"/>
              </w:rPr>
              <w:t>Deal with emergency situations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Emergency situations are recognised and required action is taken within scope of individual responsibility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Emergency procedures are followed in accordance with organisational procedures</w:t>
            </w:r>
          </w:p>
        </w:tc>
      </w:tr>
      <w:tr w:rsidTr="005118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AD3">
            <w:pPr>
              <w:pStyle w:val="BodyText"/>
              <w:rPr>
                <w:lang w:val="en-NZ"/>
              </w:rPr>
            </w:pPr>
            <w:r w:rsidRPr="00662AD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AD3" w:rsidP="00662AD3">
            <w:pPr>
              <w:pStyle w:val="BodyText"/>
            </w:pPr>
            <w:r w:rsidRPr="00662AD3">
              <w:t>Assistance from colleagues and/or other authorities is sought where appropriate</w:t>
            </w:r>
          </w:p>
        </w:tc>
      </w:tr>
    </w:tbl>
    <w:p w:rsidR="00511816" w:rsidP="00662AD3">
      <w:pPr>
        <w:pStyle w:val="BodyText"/>
      </w:pPr>
    </w:p>
    <w:p w:rsidR="00511816" w:rsidP="00662AD3">
      <w:pPr>
        <w:pStyle w:val="BodyText"/>
      </w:pPr>
    </w:p>
    <w:p w:rsidR="00000000" w:rsidRPr="00662AD3" w:rsidP="00662AD3">
      <w:pPr>
        <w:pStyle w:val="Heading1"/>
      </w:pPr>
      <w:bookmarkStart w:id="7" w:name="O_741740"/>
      <w:bookmarkEnd w:id="7"/>
      <w:r w:rsidRPr="00662AD3">
        <w:t>Foundation Skills</w:t>
      </w:r>
    </w:p>
    <w:p w:rsidR="00000000" w:rsidRPr="00662AD3" w:rsidP="00511816">
      <w:pPr>
        <w:pStyle w:val="BodyText"/>
      </w:pPr>
      <w:r w:rsidRPr="00662AD3">
        <w:t>Foundation skills essential to performance are explicit in the performance criteria of this unit of competency.</w:t>
      </w:r>
    </w:p>
    <w:p w:rsidR="00000000" w:rsidRPr="00662AD3" w:rsidP="00662AD3">
      <w:pPr>
        <w:pStyle w:val="Heading1"/>
      </w:pPr>
      <w:bookmarkStart w:id="8" w:name="O_741741"/>
      <w:bookmarkEnd w:id="8"/>
      <w:r w:rsidRPr="00662AD3">
        <w:t>Range of Conditions</w:t>
      </w:r>
    </w:p>
    <w:p w:rsidR="00000000" w:rsidRPr="00662AD3" w:rsidP="00511816">
      <w:pPr>
        <w:pStyle w:val="BodyText"/>
      </w:pPr>
      <w:r w:rsidRPr="00662AD3">
        <w:t>Range is restricted to essential operating conditions and any other variables essential to the work environ</w:t>
      </w:r>
      <w:r w:rsidRPr="00662AD3">
        <w:t>ment.</w:t>
      </w:r>
    </w:p>
    <w:p w:rsidR="00511816" w:rsidP="00511816">
      <w:pPr>
        <w:pStyle w:val="BodyText"/>
      </w:pPr>
      <w:r w:rsidRPr="00662AD3">
        <w:t>Non-essential conditions can be found in the Companion Volume Implementation Guide.</w:t>
      </w:r>
    </w:p>
    <w:p w:rsidR="00000000" w:rsidRPr="00662AD3" w:rsidP="00662AD3">
      <w:pPr>
        <w:pStyle w:val="Heading1"/>
      </w:pPr>
      <w:bookmarkStart w:id="9" w:name="O_741742"/>
      <w:bookmarkEnd w:id="9"/>
      <w:r w:rsidRPr="00662AD3">
        <w:t>Unit Mapping Information</w:t>
      </w:r>
    </w:p>
    <w:p w:rsidR="00000000" w:rsidRPr="00662AD3" w:rsidP="00511816">
      <w:pPr>
        <w:pStyle w:val="BodyText"/>
      </w:pPr>
      <w:r w:rsidRPr="00662AD3">
        <w:t>This unit replaces and is equivalent to TLIPC1001A Demonstrate care and apply safe practices at work.</w:t>
      </w:r>
    </w:p>
    <w:p w:rsidR="00000000" w:rsidRPr="00662AD3" w:rsidP="00662AD3">
      <w:pPr>
        <w:pStyle w:val="Heading1"/>
      </w:pPr>
      <w:bookmarkStart w:id="10" w:name="O_741749"/>
      <w:bookmarkEnd w:id="10"/>
      <w:r w:rsidRPr="00662AD3">
        <w:t>Link</w:t>
      </w:r>
      <w:r w:rsidRPr="00662AD3">
        <w:t>s</w:t>
      </w:r>
    </w:p>
    <w:p w:rsidR="00000000" w:rsidRPr="00662AD3" w:rsidP="00511816">
      <w:pPr>
        <w:pStyle w:val="BodyText"/>
      </w:pPr>
      <w:r w:rsidRPr="00662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69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2AD3" w:rsidP="00662AD3"/>
    <w:sectPr w:rsidSect="00662A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D3" w:rsidRPr="00511816" w:rsidP="00511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16" w:rsidP="00662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816" w:rsidP="00662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1816" w:rsidP="00662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AD3" w:rsidRPr="00511816" w:rsidP="00511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16" w:rsidRPr="002D2AF8" w:rsidP="00662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TLIPC1001 Demonstrate care and apply safe practices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511816" w:rsidP="00662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AD3"/>
  </w:style>
  <w:style w:type="character" w:customStyle="1" w:styleId="Heading1Char">
    <w:name w:val="Heading 1 Char"/>
    <w:basedOn w:val="DefaultParagraphFont"/>
    <w:link w:val="Heading1"/>
    <w:rsid w:val="00662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A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2AD3"/>
    <w:rPr>
      <w:b/>
      <w:spacing w:val="0"/>
    </w:rPr>
  </w:style>
  <w:style w:type="paragraph" w:customStyle="1" w:styleId="SuperHeading">
    <w:name w:val="SuperHeading"/>
    <w:basedOn w:val="Normal"/>
    <w:rsid w:val="00662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A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A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2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A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AD3"/>
    <w:rPr>
      <w:i/>
    </w:rPr>
  </w:style>
  <w:style w:type="paragraph" w:styleId="Caption">
    <w:name w:val="caption"/>
    <w:basedOn w:val="BodyText"/>
    <w:next w:val="Normal"/>
    <w:qFormat/>
    <w:rsid w:val="00662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AD3"/>
  </w:style>
  <w:style w:type="paragraph" w:styleId="TableofFigures">
    <w:name w:val="table of figures"/>
    <w:basedOn w:val="Normal"/>
    <w:next w:val="Normal"/>
    <w:semiHidden/>
    <w:rsid w:val="00662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A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2AD3"/>
    <w:rPr>
      <w:rFonts w:ascii="Wingdings" w:hAnsi="Wingdings"/>
    </w:rPr>
  </w:style>
  <w:style w:type="paragraph" w:customStyle="1" w:styleId="TableHeading">
    <w:name w:val="Table Heading"/>
    <w:basedOn w:val="HeadingBase"/>
    <w:rsid w:val="00662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AD3"/>
    <w:rPr>
      <w:color w:val="0033CC"/>
      <w:u w:val="none"/>
    </w:rPr>
  </w:style>
  <w:style w:type="paragraph" w:customStyle="1" w:styleId="BodyTextRight">
    <w:name w:val="Body Text Right"/>
    <w:basedOn w:val="BodyText"/>
    <w:rsid w:val="00662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A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AD3"/>
    <w:rPr>
      <w:sz w:val="32"/>
    </w:rPr>
  </w:style>
  <w:style w:type="paragraph" w:customStyle="1" w:styleId="HeadingProcedure">
    <w:name w:val="Heading Procedure"/>
    <w:basedOn w:val="HeadingBase"/>
    <w:next w:val="Normal"/>
    <w:rsid w:val="00662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AD3"/>
    <w:pPr>
      <w:spacing w:before="60" w:after="60"/>
    </w:pPr>
  </w:style>
  <w:style w:type="paragraph" w:styleId="ListContinue">
    <w:name w:val="List Continue"/>
    <w:basedOn w:val="List"/>
    <w:rsid w:val="00662AD3"/>
    <w:pPr>
      <w:ind w:firstLine="0"/>
    </w:pPr>
  </w:style>
  <w:style w:type="paragraph" w:customStyle="1" w:styleId="ListNote">
    <w:name w:val="List Note"/>
    <w:basedOn w:val="List"/>
    <w:rsid w:val="00662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AD3"/>
    <w:rPr>
      <w:rFonts w:ascii="Courier New" w:hAnsi="Courier New"/>
    </w:rPr>
  </w:style>
  <w:style w:type="paragraph" w:customStyle="1" w:styleId="NoteBullet">
    <w:name w:val="Note Bullet"/>
    <w:basedOn w:val="Note"/>
    <w:rsid w:val="00662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A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2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AD3"/>
    <w:rPr>
      <w:b/>
      <w:smallCaps/>
    </w:rPr>
  </w:style>
  <w:style w:type="paragraph" w:customStyle="1" w:styleId="TableListNumber">
    <w:name w:val="Table List Number"/>
    <w:basedOn w:val="ListNumber"/>
    <w:rsid w:val="00662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AD3"/>
    <w:pPr>
      <w:numPr>
        <w:numId w:val="7"/>
      </w:numPr>
    </w:pPr>
  </w:style>
  <w:style w:type="paragraph" w:customStyle="1" w:styleId="ListAlpha2">
    <w:name w:val="List Alpha 2"/>
    <w:basedOn w:val="List2"/>
    <w:rsid w:val="00662AD3"/>
    <w:pPr>
      <w:numPr>
        <w:numId w:val="6"/>
      </w:numPr>
    </w:pPr>
  </w:style>
  <w:style w:type="paragraph" w:styleId="List2">
    <w:name w:val="List 2"/>
    <w:basedOn w:val="BodyText"/>
    <w:rsid w:val="00662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A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A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2AD3"/>
    <w:pPr>
      <w:numPr>
        <w:numId w:val="2"/>
      </w:numPr>
    </w:pPr>
  </w:style>
  <w:style w:type="paragraph" w:styleId="ListContinue2">
    <w:name w:val="List Continue 2"/>
    <w:basedOn w:val="List2"/>
    <w:rsid w:val="00662AD3"/>
    <w:pPr>
      <w:ind w:firstLine="0"/>
    </w:pPr>
  </w:style>
  <w:style w:type="paragraph" w:styleId="ListContinue3">
    <w:name w:val="List Continue 3"/>
    <w:basedOn w:val="List3"/>
    <w:rsid w:val="00662AD3"/>
    <w:pPr>
      <w:ind w:left="1021" w:firstLine="0"/>
    </w:pPr>
  </w:style>
  <w:style w:type="paragraph" w:styleId="ListContinue4">
    <w:name w:val="List Continue 4"/>
    <w:basedOn w:val="List4"/>
    <w:rsid w:val="00662AD3"/>
    <w:pPr>
      <w:ind w:firstLine="0"/>
    </w:pPr>
  </w:style>
  <w:style w:type="paragraph" w:styleId="ListContinue5">
    <w:name w:val="List Continue 5"/>
    <w:basedOn w:val="List5"/>
    <w:rsid w:val="00662AD3"/>
    <w:pPr>
      <w:ind w:firstLine="0"/>
    </w:pPr>
  </w:style>
  <w:style w:type="paragraph" w:styleId="ListNumber3">
    <w:name w:val="List Number 3"/>
    <w:basedOn w:val="List3"/>
    <w:rsid w:val="00662AD3"/>
    <w:pPr>
      <w:numPr>
        <w:numId w:val="3"/>
      </w:numPr>
    </w:pPr>
  </w:style>
  <w:style w:type="paragraph" w:styleId="ListNumber4">
    <w:name w:val="List Number 4"/>
    <w:basedOn w:val="List4"/>
    <w:rsid w:val="00662AD3"/>
    <w:pPr>
      <w:numPr>
        <w:numId w:val="4"/>
      </w:numPr>
    </w:pPr>
  </w:style>
  <w:style w:type="paragraph" w:styleId="ListNumber5">
    <w:name w:val="List Number 5"/>
    <w:basedOn w:val="List5"/>
    <w:rsid w:val="00662AD3"/>
    <w:pPr>
      <w:numPr>
        <w:numId w:val="5"/>
      </w:numPr>
    </w:pPr>
  </w:style>
  <w:style w:type="paragraph" w:styleId="BlockText">
    <w:name w:val="Block Text"/>
    <w:basedOn w:val="Normal"/>
    <w:rsid w:val="00662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AD3"/>
    <w:rPr>
      <w:sz w:val="16"/>
      <w:vertAlign w:val="superscript"/>
    </w:rPr>
  </w:style>
  <w:style w:type="character" w:customStyle="1" w:styleId="Symbols">
    <w:name w:val="Symbols"/>
    <w:basedOn w:val="DefaultParagraphFont"/>
    <w:rsid w:val="00662AD3"/>
    <w:rPr>
      <w:rFonts w:ascii="Symbol" w:hAnsi="Symbol"/>
    </w:rPr>
  </w:style>
  <w:style w:type="character" w:customStyle="1" w:styleId="MenuOptions">
    <w:name w:val="Menu Options"/>
    <w:basedOn w:val="DefaultParagraphFont"/>
    <w:rsid w:val="00662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AD3"/>
    <w:rPr>
      <w:b/>
    </w:rPr>
  </w:style>
  <w:style w:type="character" w:customStyle="1" w:styleId="Underlined">
    <w:name w:val="Underlined"/>
    <w:basedOn w:val="DefaultParagraphFont"/>
    <w:rsid w:val="00662AD3"/>
    <w:rPr>
      <w:u w:val="single"/>
    </w:rPr>
  </w:style>
  <w:style w:type="paragraph" w:customStyle="1" w:styleId="TableBodyTextRight">
    <w:name w:val="Table Body Text Right"/>
    <w:basedOn w:val="TableBodyText"/>
    <w:rsid w:val="00662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AD3"/>
    <w:rPr>
      <w:sz w:val="18"/>
    </w:rPr>
  </w:style>
  <w:style w:type="paragraph" w:customStyle="1" w:styleId="BodySmallRight">
    <w:name w:val="Body Small Right"/>
    <w:basedOn w:val="BodyTextRight"/>
    <w:rsid w:val="00662AD3"/>
    <w:rPr>
      <w:sz w:val="18"/>
      <w:szCs w:val="18"/>
    </w:rPr>
  </w:style>
  <w:style w:type="paragraph" w:customStyle="1" w:styleId="MarginEdition">
    <w:name w:val="Margin Edition"/>
    <w:basedOn w:val="MarginNote"/>
    <w:rsid w:val="00662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AD3"/>
    <w:rPr>
      <w:sz w:val="2"/>
      <w:szCs w:val="2"/>
    </w:rPr>
  </w:style>
  <w:style w:type="character" w:customStyle="1" w:styleId="Small">
    <w:name w:val="Small"/>
    <w:basedOn w:val="DefaultParagraphFont"/>
    <w:rsid w:val="00662AD3"/>
    <w:rPr>
      <w:sz w:val="16"/>
    </w:rPr>
  </w:style>
  <w:style w:type="paragraph" w:customStyle="1" w:styleId="WideTable">
    <w:name w:val="Wide Table"/>
    <w:basedOn w:val="Normal"/>
    <w:rsid w:val="00662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AD3"/>
  </w:style>
  <w:style w:type="paragraph" w:styleId="Quote">
    <w:name w:val="Quote"/>
    <w:basedOn w:val="Heading1"/>
    <w:link w:val="QuoteChar"/>
    <w:qFormat/>
    <w:rsid w:val="00662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AD3"/>
    <w:pPr>
      <w:pageBreakBefore/>
    </w:pPr>
  </w:style>
  <w:style w:type="paragraph" w:customStyle="1" w:styleId="Border">
    <w:name w:val="Border"/>
    <w:basedOn w:val="Normal"/>
    <w:qFormat/>
    <w:rsid w:val="00662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AD3"/>
    <w:rPr>
      <w:u w:val="single"/>
    </w:rPr>
  </w:style>
  <w:style w:type="character" w:customStyle="1" w:styleId="BoldandItalics">
    <w:name w:val="Bold and Italics"/>
    <w:qFormat/>
    <w:rsid w:val="00662AD3"/>
    <w:rPr>
      <w:b/>
      <w:i/>
      <w:u w:val="none"/>
    </w:rPr>
  </w:style>
  <w:style w:type="paragraph" w:styleId="BalloonText">
    <w:name w:val="Balloon Text"/>
    <w:basedOn w:val="Normal"/>
    <w:link w:val="BalloonTextChar"/>
    <w:rsid w:val="00662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AD3"/>
    <w:pPr>
      <w:spacing w:before="0" w:after="0"/>
    </w:pPr>
  </w:style>
  <w:style w:type="paragraph" w:customStyle="1" w:styleId="BodyTextBold">
    <w:name w:val="Body Text Bold"/>
    <w:basedOn w:val="BodyText"/>
    <w:qFormat/>
    <w:rsid w:val="00662AD3"/>
    <w:rPr>
      <w:b/>
    </w:rPr>
  </w:style>
  <w:style w:type="character" w:styleId="Hyperlink">
    <w:name w:val="Hyperlink"/>
    <w:basedOn w:val="DefaultParagraphFont"/>
    <w:uiPriority w:val="99"/>
    <w:unhideWhenUsed/>
    <w:rsid w:val="0051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3118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TLIPC1001 Demonstrate care and apply safe practices at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2021-04-12T02:40:00Z</dcterms:created>
  <dcterms:modified xsi:type="dcterms:W3CDTF">2021-04-12T02:40:00Z</dcterms:modified>
</cp:coreProperties>
</file>